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BA8" w:rsidRPr="00070BA8" w:rsidRDefault="00070BA8" w:rsidP="00070BA8">
      <w:pPr>
        <w:tabs>
          <w:tab w:val="left" w:pos="3402"/>
        </w:tabs>
        <w:spacing w:after="0" w:line="240" w:lineRule="auto"/>
        <w:jc w:val="center"/>
        <w:outlineLvl w:val="0"/>
        <w:rPr>
          <w:b/>
          <w:sz w:val="24"/>
          <w:szCs w:val="24"/>
        </w:rPr>
      </w:pPr>
      <w:r w:rsidRPr="00070BA8">
        <w:rPr>
          <w:b/>
          <w:sz w:val="24"/>
          <w:szCs w:val="24"/>
        </w:rPr>
        <w:t>TRIBUNAL DE CONTAS DA UNIÃO</w:t>
      </w:r>
    </w:p>
    <w:p w:rsidR="00070BA8" w:rsidRPr="00070BA8" w:rsidRDefault="00B03533" w:rsidP="00070BA8">
      <w:pPr>
        <w:keepNext/>
        <w:spacing w:after="0" w:line="240" w:lineRule="auto"/>
        <w:jc w:val="center"/>
        <w:outlineLvl w:val="2"/>
        <w:rPr>
          <w:b/>
          <w:sz w:val="24"/>
          <w:szCs w:val="24"/>
        </w:rPr>
      </w:pPr>
      <w:r>
        <w:rPr>
          <w:b/>
          <w:sz w:val="24"/>
          <w:szCs w:val="24"/>
        </w:rPr>
        <w:t>SECRETARIA DE CONTROLE EXTERNO NO ESTADO DA PARAÍBA</w:t>
      </w:r>
    </w:p>
    <w:p w:rsidR="00070BA8" w:rsidRPr="00070BA8" w:rsidRDefault="00B03533" w:rsidP="00070BA8">
      <w:pPr>
        <w:keepNext/>
        <w:spacing w:after="0" w:line="240" w:lineRule="auto"/>
        <w:jc w:val="center"/>
        <w:outlineLvl w:val="2"/>
        <w:rPr>
          <w:b/>
          <w:sz w:val="24"/>
          <w:szCs w:val="24"/>
        </w:rPr>
      </w:pPr>
      <w:r>
        <w:rPr>
          <w:b/>
          <w:sz w:val="24"/>
          <w:szCs w:val="24"/>
        </w:rPr>
        <w:t>SERVIÇO DE ADMINISTRAÇÃO</w:t>
      </w:r>
    </w:p>
    <w:p w:rsidR="00070BA8" w:rsidRPr="00070BA8" w:rsidRDefault="00070BA8" w:rsidP="00070BA8">
      <w:pPr>
        <w:keepNext/>
        <w:spacing w:before="480" w:after="240" w:line="240" w:lineRule="auto"/>
        <w:jc w:val="center"/>
        <w:outlineLvl w:val="2"/>
        <w:rPr>
          <w:rFonts w:eastAsia="Times New Roman"/>
          <w:b/>
          <w:sz w:val="28"/>
          <w:szCs w:val="28"/>
          <w:lang w:eastAsia="pt-BR"/>
        </w:rPr>
      </w:pPr>
    </w:p>
    <w:p w:rsidR="00070BA8" w:rsidRPr="00070BA8" w:rsidRDefault="00070BA8" w:rsidP="00070BA8">
      <w:pPr>
        <w:keepNext/>
        <w:spacing w:after="240" w:line="240" w:lineRule="auto"/>
        <w:jc w:val="center"/>
        <w:outlineLvl w:val="2"/>
        <w:rPr>
          <w:rFonts w:eastAsia="Times New Roman"/>
          <w:b/>
          <w:sz w:val="28"/>
          <w:szCs w:val="28"/>
          <w:lang w:eastAsia="pt-BR"/>
        </w:rPr>
      </w:pPr>
      <w:r w:rsidRPr="00070BA8">
        <w:rPr>
          <w:rFonts w:eastAsia="Times New Roman"/>
          <w:b/>
          <w:sz w:val="28"/>
          <w:szCs w:val="28"/>
          <w:lang w:eastAsia="pt-BR"/>
        </w:rPr>
        <w:t xml:space="preserve">EDITAL DO PREGÃO ELETRÔNICO Nº </w:t>
      </w:r>
      <w:r w:rsidR="00161921">
        <w:rPr>
          <w:rFonts w:eastAsia="Times New Roman"/>
          <w:b/>
          <w:sz w:val="28"/>
          <w:szCs w:val="28"/>
          <w:lang w:eastAsia="pt-BR"/>
        </w:rPr>
        <w:t>36</w:t>
      </w:r>
      <w:r w:rsidRPr="00070BA8">
        <w:rPr>
          <w:rFonts w:eastAsia="Times New Roman"/>
          <w:b/>
          <w:sz w:val="28"/>
          <w:szCs w:val="28"/>
          <w:lang w:eastAsia="pt-BR"/>
        </w:rPr>
        <w:t>/201</w:t>
      </w:r>
      <w:r w:rsidR="004620B5">
        <w:rPr>
          <w:rFonts w:eastAsia="Times New Roman"/>
          <w:b/>
          <w:sz w:val="28"/>
          <w:szCs w:val="28"/>
          <w:lang w:eastAsia="pt-BR"/>
        </w:rPr>
        <w:t>5</w:t>
      </w:r>
    </w:p>
    <w:p w:rsidR="00070BA8" w:rsidRPr="00070BA8" w:rsidRDefault="00070BA8" w:rsidP="00070BA8">
      <w:pPr>
        <w:spacing w:after="0" w:line="240" w:lineRule="auto"/>
        <w:rPr>
          <w:rFonts w:ascii="Times New Roman" w:eastAsia="Times New Roman" w:hAnsi="Times New Roman"/>
          <w:sz w:val="20"/>
          <w:szCs w:val="20"/>
          <w:lang w:eastAsia="pt-BR"/>
        </w:rPr>
      </w:pPr>
    </w:p>
    <w:p w:rsidR="00070BA8" w:rsidRPr="00070BA8" w:rsidRDefault="00070BA8" w:rsidP="00070BA8">
      <w:pPr>
        <w:spacing w:after="0" w:line="240" w:lineRule="auto"/>
        <w:rPr>
          <w:rFonts w:ascii="Times New Roman" w:eastAsia="Times New Roman" w:hAnsi="Times New Roman"/>
          <w:sz w:val="20"/>
          <w:szCs w:val="20"/>
          <w:lang w:eastAsia="pt-BR"/>
        </w:rPr>
      </w:pPr>
    </w:p>
    <w:p w:rsidR="00070BA8" w:rsidRPr="00070BA8" w:rsidRDefault="00070BA8" w:rsidP="00070BA8">
      <w:pPr>
        <w:spacing w:after="0" w:line="240" w:lineRule="auto"/>
        <w:rPr>
          <w:rFonts w:ascii="Times New Roman" w:eastAsia="Times New Roman" w:hAnsi="Times New Roman"/>
          <w:sz w:val="20"/>
          <w:szCs w:val="20"/>
          <w:lang w:eastAsia="pt-BR"/>
        </w:rPr>
      </w:pPr>
    </w:p>
    <w:p w:rsidR="00B03533" w:rsidRPr="00B03533" w:rsidRDefault="00070BA8" w:rsidP="00B03533">
      <w:pPr>
        <w:widowControl w:val="0"/>
        <w:tabs>
          <w:tab w:val="left" w:pos="1134"/>
        </w:tabs>
        <w:spacing w:after="0" w:line="240" w:lineRule="auto"/>
        <w:jc w:val="both"/>
        <w:rPr>
          <w:sz w:val="24"/>
          <w:szCs w:val="24"/>
        </w:rPr>
      </w:pPr>
      <w:r w:rsidRPr="00070BA8">
        <w:rPr>
          <w:color w:val="000000"/>
          <w:sz w:val="24"/>
          <w:szCs w:val="24"/>
          <w:lang w:eastAsia="pt-BR"/>
        </w:rPr>
        <w:tab/>
      </w:r>
      <w:r w:rsidR="00B03533" w:rsidRPr="00B03533">
        <w:rPr>
          <w:sz w:val="24"/>
          <w:szCs w:val="24"/>
        </w:rPr>
        <w:t xml:space="preserve">O </w:t>
      </w:r>
      <w:r w:rsidR="00B03533" w:rsidRPr="00B03533">
        <w:rPr>
          <w:b/>
          <w:sz w:val="24"/>
          <w:szCs w:val="24"/>
        </w:rPr>
        <w:t>Tribunal de Contas da União - TCU</w:t>
      </w:r>
      <w:r w:rsidR="00B03533" w:rsidRPr="00B03533">
        <w:rPr>
          <w:sz w:val="24"/>
          <w:szCs w:val="24"/>
        </w:rPr>
        <w:t xml:space="preserve"> e este </w:t>
      </w:r>
      <w:r w:rsidR="00B03533" w:rsidRPr="00B03533">
        <w:rPr>
          <w:b/>
          <w:sz w:val="24"/>
          <w:szCs w:val="24"/>
        </w:rPr>
        <w:t>Pregoeiro</w:t>
      </w:r>
      <w:r w:rsidR="00B03533" w:rsidRPr="00B03533">
        <w:rPr>
          <w:sz w:val="24"/>
          <w:szCs w:val="24"/>
        </w:rPr>
        <w:t xml:space="preserve">, designado pela Portaria </w:t>
      </w:r>
      <w:r w:rsidR="00161921">
        <w:rPr>
          <w:sz w:val="24"/>
          <w:szCs w:val="24"/>
        </w:rPr>
        <w:t>Segedam n.º 13, de 05 de janeiro de 2015</w:t>
      </w:r>
      <w:r w:rsidR="00B03533" w:rsidRPr="00B03533">
        <w:rPr>
          <w:sz w:val="24"/>
          <w:szCs w:val="24"/>
        </w:rPr>
        <w:t xml:space="preserve">, levam ao conhecimento dos interessados que, na forma da </w:t>
      </w:r>
      <w:r w:rsidR="00B03533" w:rsidRPr="00B03533">
        <w:rPr>
          <w:b/>
          <w:sz w:val="24"/>
          <w:szCs w:val="24"/>
        </w:rPr>
        <w:t xml:space="preserve">Lei n.º 10.520/2002, </w:t>
      </w:r>
      <w:r w:rsidR="00B03533" w:rsidRPr="00B03533">
        <w:rPr>
          <w:sz w:val="24"/>
          <w:szCs w:val="24"/>
        </w:rPr>
        <w:t xml:space="preserve">do </w:t>
      </w:r>
      <w:r w:rsidR="00B03533" w:rsidRPr="00B03533">
        <w:rPr>
          <w:b/>
          <w:sz w:val="24"/>
          <w:szCs w:val="24"/>
        </w:rPr>
        <w:t>Decreto n.º 5.450/2005</w:t>
      </w:r>
      <w:r w:rsidR="00B03533" w:rsidRPr="00B03533">
        <w:rPr>
          <w:sz w:val="24"/>
          <w:szCs w:val="24"/>
        </w:rPr>
        <w:t xml:space="preserve">, da </w:t>
      </w:r>
      <w:r w:rsidR="00B03533" w:rsidRPr="00B03533">
        <w:rPr>
          <w:b/>
          <w:sz w:val="24"/>
          <w:szCs w:val="24"/>
        </w:rPr>
        <w:t xml:space="preserve">Lei Complementar n.º 123/2006 </w:t>
      </w:r>
      <w:r w:rsidR="00B03533" w:rsidRPr="00B03533">
        <w:rPr>
          <w:sz w:val="24"/>
          <w:szCs w:val="24"/>
        </w:rPr>
        <w:t xml:space="preserve">e, subsidiariamente, da </w:t>
      </w:r>
      <w:r w:rsidR="00B03533" w:rsidRPr="00B03533">
        <w:rPr>
          <w:b/>
          <w:sz w:val="24"/>
          <w:szCs w:val="24"/>
        </w:rPr>
        <w:t>Lei n.º 8.666/1993</w:t>
      </w:r>
      <w:r w:rsidR="00B03533" w:rsidRPr="00B03533">
        <w:rPr>
          <w:sz w:val="24"/>
          <w:szCs w:val="24"/>
        </w:rPr>
        <w:t xml:space="preserve"> e de outras normas aplicáveis ao objeto deste certame, farão realizar licitação na modalidade </w:t>
      </w:r>
      <w:r w:rsidR="00B03533" w:rsidRPr="00B03533">
        <w:rPr>
          <w:b/>
          <w:sz w:val="24"/>
          <w:szCs w:val="24"/>
        </w:rPr>
        <w:t>Pregão Eletrônico</w:t>
      </w:r>
      <w:r w:rsidR="00B03533" w:rsidRPr="00B03533">
        <w:rPr>
          <w:sz w:val="24"/>
          <w:szCs w:val="24"/>
        </w:rPr>
        <w:t xml:space="preserve"> mediante as condições estabelecidas neste Edital.</w:t>
      </w:r>
      <w:r w:rsidR="000B4083">
        <w:rPr>
          <w:sz w:val="24"/>
          <w:szCs w:val="24"/>
        </w:rPr>
        <w:t xml:space="preserve"> </w:t>
      </w:r>
    </w:p>
    <w:p w:rsidR="00070BA8" w:rsidRPr="00070BA8" w:rsidRDefault="00070BA8" w:rsidP="00B03533">
      <w:pPr>
        <w:autoSpaceDE w:val="0"/>
        <w:autoSpaceDN w:val="0"/>
        <w:spacing w:after="0" w:line="240" w:lineRule="auto"/>
        <w:rPr>
          <w:rFonts w:eastAsia="Times New Roman"/>
          <w:sz w:val="24"/>
          <w:szCs w:val="20"/>
          <w:lang w:eastAsia="pt-BR"/>
        </w:rPr>
      </w:pPr>
    </w:p>
    <w:p w:rsidR="00070BA8" w:rsidRPr="00070BA8" w:rsidRDefault="00070BA8" w:rsidP="00070BA8">
      <w:pPr>
        <w:keepNext/>
        <w:spacing w:before="360" w:after="240" w:line="240" w:lineRule="auto"/>
        <w:jc w:val="both"/>
        <w:outlineLvl w:val="0"/>
        <w:rPr>
          <w:rFonts w:eastAsia="Times New Roman"/>
          <w:b/>
          <w:snapToGrid w:val="0"/>
          <w:kern w:val="28"/>
          <w:sz w:val="24"/>
          <w:szCs w:val="20"/>
          <w:lang w:eastAsia="pt-BR"/>
        </w:rPr>
      </w:pPr>
      <w:r w:rsidRPr="00070BA8">
        <w:rPr>
          <w:rFonts w:eastAsia="Times New Roman"/>
          <w:b/>
          <w:snapToGrid w:val="0"/>
          <w:kern w:val="28"/>
          <w:sz w:val="24"/>
          <w:szCs w:val="20"/>
          <w:lang w:eastAsia="pt-BR"/>
        </w:rPr>
        <w:t>DA SESSÃO PÚBLICA DO PREGÃO ELETRÔNICO:</w:t>
      </w:r>
    </w:p>
    <w:p w:rsidR="00070BA8" w:rsidRPr="00070BA8" w:rsidRDefault="00070BA8" w:rsidP="00070BA8">
      <w:pPr>
        <w:spacing w:after="0" w:line="240" w:lineRule="auto"/>
        <w:ind w:left="1134"/>
        <w:jc w:val="both"/>
        <w:rPr>
          <w:rFonts w:eastAsia="Times New Roman"/>
          <w:b/>
          <w:sz w:val="24"/>
          <w:szCs w:val="20"/>
          <w:lang w:eastAsia="pt-BR"/>
        </w:rPr>
      </w:pPr>
      <w:r w:rsidRPr="00070BA8">
        <w:rPr>
          <w:rFonts w:eastAsia="Times New Roman"/>
          <w:b/>
          <w:sz w:val="24"/>
          <w:szCs w:val="20"/>
          <w:lang w:eastAsia="pt-BR"/>
        </w:rPr>
        <w:t xml:space="preserve">DIA: </w:t>
      </w:r>
      <w:r w:rsidR="00161921">
        <w:rPr>
          <w:rFonts w:eastAsia="Times New Roman"/>
          <w:b/>
          <w:sz w:val="24"/>
          <w:szCs w:val="20"/>
          <w:lang w:eastAsia="pt-BR"/>
        </w:rPr>
        <w:t xml:space="preserve">05 </w:t>
      </w:r>
      <w:r w:rsidRPr="00070BA8">
        <w:rPr>
          <w:rFonts w:eastAsia="Times New Roman"/>
          <w:b/>
          <w:sz w:val="24"/>
          <w:szCs w:val="20"/>
          <w:lang w:eastAsia="pt-BR"/>
        </w:rPr>
        <w:t xml:space="preserve">de </w:t>
      </w:r>
      <w:r w:rsidR="00161921">
        <w:rPr>
          <w:rFonts w:eastAsia="Times New Roman"/>
          <w:b/>
          <w:sz w:val="24"/>
          <w:szCs w:val="20"/>
          <w:lang w:eastAsia="pt-BR"/>
        </w:rPr>
        <w:t>junho</w:t>
      </w:r>
      <w:r w:rsidRPr="00070BA8">
        <w:rPr>
          <w:rFonts w:eastAsia="Times New Roman"/>
          <w:b/>
          <w:sz w:val="24"/>
          <w:szCs w:val="20"/>
          <w:lang w:eastAsia="pt-BR"/>
        </w:rPr>
        <w:t xml:space="preserve"> de 201</w:t>
      </w:r>
      <w:r w:rsidR="00A11769">
        <w:rPr>
          <w:rFonts w:eastAsia="Times New Roman"/>
          <w:b/>
          <w:sz w:val="24"/>
          <w:szCs w:val="20"/>
          <w:lang w:eastAsia="pt-BR"/>
        </w:rPr>
        <w:t>5</w:t>
      </w:r>
    </w:p>
    <w:p w:rsidR="00070BA8" w:rsidRPr="00070BA8" w:rsidRDefault="00070BA8" w:rsidP="00070BA8">
      <w:pPr>
        <w:tabs>
          <w:tab w:val="left" w:pos="1701"/>
        </w:tabs>
        <w:spacing w:after="0" w:line="240" w:lineRule="auto"/>
        <w:ind w:left="1134"/>
        <w:jc w:val="both"/>
        <w:rPr>
          <w:rFonts w:eastAsia="Times New Roman"/>
          <w:b/>
          <w:sz w:val="24"/>
          <w:szCs w:val="20"/>
          <w:lang w:eastAsia="pt-BR"/>
        </w:rPr>
      </w:pPr>
      <w:r w:rsidRPr="00070BA8">
        <w:rPr>
          <w:rFonts w:eastAsia="Times New Roman"/>
          <w:b/>
          <w:sz w:val="24"/>
          <w:szCs w:val="20"/>
          <w:lang w:eastAsia="pt-BR"/>
        </w:rPr>
        <w:t>HORÁRIO: 14h (horário de Brasília/DF)</w:t>
      </w:r>
    </w:p>
    <w:p w:rsidR="00070BA8" w:rsidRPr="00070BA8" w:rsidRDefault="00070BA8" w:rsidP="00070BA8">
      <w:pPr>
        <w:tabs>
          <w:tab w:val="left" w:pos="1701"/>
        </w:tabs>
        <w:spacing w:after="0" w:line="240" w:lineRule="auto"/>
        <w:ind w:left="1134"/>
        <w:jc w:val="both"/>
        <w:rPr>
          <w:rFonts w:eastAsia="Times New Roman"/>
          <w:b/>
          <w:sz w:val="24"/>
          <w:szCs w:val="20"/>
          <w:lang w:eastAsia="pt-BR"/>
        </w:rPr>
      </w:pPr>
      <w:r w:rsidRPr="00070BA8">
        <w:rPr>
          <w:rFonts w:eastAsia="Times New Roman"/>
          <w:b/>
          <w:sz w:val="24"/>
          <w:szCs w:val="20"/>
          <w:lang w:eastAsia="pt-BR"/>
        </w:rPr>
        <w:t xml:space="preserve">ENDEREÇO ELETRÔNICO: </w:t>
      </w:r>
      <w:hyperlink r:id="rId7" w:history="1">
        <w:r w:rsidR="00E16361" w:rsidRPr="00230F29">
          <w:rPr>
            <w:rStyle w:val="Hyperlink"/>
            <w:rFonts w:eastAsia="Times New Roman"/>
            <w:sz w:val="24"/>
            <w:szCs w:val="20"/>
            <w:lang w:eastAsia="pt-BR"/>
          </w:rPr>
          <w:t>www.comprasgovernamentais.gov.br</w:t>
        </w:r>
      </w:hyperlink>
    </w:p>
    <w:p w:rsidR="00070BA8" w:rsidRPr="00070BA8" w:rsidRDefault="00070BA8" w:rsidP="00070BA8">
      <w:pPr>
        <w:tabs>
          <w:tab w:val="left" w:pos="1701"/>
        </w:tabs>
        <w:spacing w:after="0" w:line="240" w:lineRule="auto"/>
        <w:ind w:left="1134"/>
        <w:jc w:val="both"/>
        <w:rPr>
          <w:rFonts w:eastAsia="Times New Roman"/>
          <w:b/>
          <w:sz w:val="24"/>
          <w:szCs w:val="20"/>
          <w:lang w:eastAsia="pt-BR"/>
        </w:rPr>
      </w:pPr>
      <w:r w:rsidRPr="00070BA8">
        <w:rPr>
          <w:rFonts w:eastAsia="Times New Roman"/>
          <w:b/>
          <w:sz w:val="24"/>
          <w:szCs w:val="20"/>
          <w:lang w:eastAsia="pt-BR"/>
        </w:rPr>
        <w:t>CÓDIGO UASG: 3000</w:t>
      </w:r>
      <w:r w:rsidR="00161921">
        <w:rPr>
          <w:rFonts w:eastAsia="Times New Roman"/>
          <w:b/>
          <w:sz w:val="24"/>
          <w:szCs w:val="20"/>
          <w:lang w:eastAsia="pt-BR"/>
        </w:rPr>
        <w:t>1</w:t>
      </w:r>
    </w:p>
    <w:p w:rsidR="00070BA8" w:rsidRPr="00070BA8" w:rsidRDefault="00070BA8" w:rsidP="00070BA8">
      <w:pPr>
        <w:keepNext/>
        <w:spacing w:before="360" w:after="240" w:line="240" w:lineRule="auto"/>
        <w:jc w:val="both"/>
        <w:outlineLvl w:val="0"/>
        <w:rPr>
          <w:rFonts w:eastAsia="Times New Roman"/>
          <w:b/>
          <w:snapToGrid w:val="0"/>
          <w:kern w:val="28"/>
          <w:sz w:val="24"/>
          <w:szCs w:val="20"/>
          <w:lang w:eastAsia="pt-BR"/>
        </w:rPr>
      </w:pPr>
      <w:r w:rsidRPr="00070BA8">
        <w:rPr>
          <w:rFonts w:eastAsia="Times New Roman"/>
          <w:b/>
          <w:snapToGrid w:val="0"/>
          <w:kern w:val="28"/>
          <w:sz w:val="24"/>
          <w:szCs w:val="20"/>
          <w:lang w:eastAsia="pt-BR"/>
        </w:rPr>
        <w:t>SEÇÃO I - DO OBJETO</w:t>
      </w:r>
    </w:p>
    <w:p w:rsidR="00070BA8" w:rsidRPr="00070BA8" w:rsidRDefault="00070BA8" w:rsidP="00070BA8">
      <w:pPr>
        <w:numPr>
          <w:ilvl w:val="0"/>
          <w:numId w:val="3"/>
        </w:numPr>
        <w:tabs>
          <w:tab w:val="num" w:pos="1134"/>
        </w:tabs>
        <w:spacing w:after="0" w:line="240" w:lineRule="auto"/>
        <w:jc w:val="both"/>
        <w:rPr>
          <w:rFonts w:eastAsia="Times New Roman"/>
          <w:sz w:val="24"/>
          <w:szCs w:val="20"/>
          <w:lang w:eastAsia="pt-BR"/>
        </w:rPr>
      </w:pPr>
      <w:r w:rsidRPr="00070BA8">
        <w:rPr>
          <w:rFonts w:eastAsia="Times New Roman"/>
          <w:sz w:val="24"/>
          <w:szCs w:val="20"/>
          <w:lang w:eastAsia="pt-BR"/>
        </w:rPr>
        <w:t xml:space="preserve">A presente licitação tem como objeto a contratação dos serviços continuados de </w:t>
      </w:r>
      <w:r w:rsidR="00C83562">
        <w:rPr>
          <w:rFonts w:eastAsia="Times New Roman"/>
          <w:sz w:val="24"/>
          <w:szCs w:val="20"/>
          <w:lang w:eastAsia="pt-BR"/>
        </w:rPr>
        <w:t>apoio administrativo</w:t>
      </w:r>
      <w:r w:rsidRPr="00070BA8">
        <w:rPr>
          <w:rFonts w:eastAsia="Times New Roman"/>
          <w:sz w:val="24"/>
          <w:szCs w:val="20"/>
          <w:lang w:eastAsia="pt-BR"/>
        </w:rPr>
        <w:t>, copeiragem</w:t>
      </w:r>
      <w:r w:rsidR="00B03533">
        <w:rPr>
          <w:rFonts w:eastAsia="Times New Roman"/>
          <w:sz w:val="24"/>
          <w:szCs w:val="20"/>
          <w:lang w:eastAsia="pt-BR"/>
        </w:rPr>
        <w:t xml:space="preserve"> e</w:t>
      </w:r>
      <w:r w:rsidRPr="00070BA8">
        <w:rPr>
          <w:rFonts w:eastAsia="Times New Roman"/>
          <w:sz w:val="24"/>
          <w:szCs w:val="20"/>
          <w:lang w:eastAsia="pt-BR"/>
        </w:rPr>
        <w:t xml:space="preserve"> limpeza, </w:t>
      </w:r>
      <w:r w:rsidR="00B03533">
        <w:rPr>
          <w:rFonts w:eastAsia="Times New Roman"/>
          <w:sz w:val="24"/>
          <w:szCs w:val="20"/>
          <w:lang w:eastAsia="pt-BR"/>
        </w:rPr>
        <w:t xml:space="preserve">para execução </w:t>
      </w:r>
      <w:r w:rsidRPr="00070BA8">
        <w:rPr>
          <w:rFonts w:eastAsia="Times New Roman"/>
          <w:sz w:val="24"/>
          <w:szCs w:val="20"/>
          <w:lang w:eastAsia="pt-BR"/>
        </w:rPr>
        <w:t>nas dependências da Secretaria de Controle Externo do Tribunal de Contas da União no Estado d</w:t>
      </w:r>
      <w:r w:rsidR="00B03533">
        <w:rPr>
          <w:rFonts w:eastAsia="Times New Roman"/>
          <w:sz w:val="24"/>
          <w:szCs w:val="20"/>
          <w:lang w:eastAsia="pt-BR"/>
        </w:rPr>
        <w:t>a</w:t>
      </w:r>
      <w:r w:rsidRPr="00070BA8">
        <w:rPr>
          <w:rFonts w:eastAsia="Times New Roman"/>
          <w:sz w:val="24"/>
          <w:szCs w:val="20"/>
          <w:lang w:eastAsia="pt-BR"/>
        </w:rPr>
        <w:t xml:space="preserve"> </w:t>
      </w:r>
      <w:r w:rsidR="00B03533">
        <w:rPr>
          <w:rFonts w:eastAsia="Times New Roman"/>
          <w:sz w:val="24"/>
          <w:szCs w:val="20"/>
          <w:lang w:eastAsia="pt-BR"/>
        </w:rPr>
        <w:t>Paraíba</w:t>
      </w:r>
      <w:r w:rsidRPr="00070BA8">
        <w:rPr>
          <w:rFonts w:eastAsia="Times New Roman"/>
          <w:sz w:val="24"/>
          <w:szCs w:val="20"/>
          <w:lang w:eastAsia="pt-BR"/>
        </w:rPr>
        <w:t xml:space="preserve"> </w:t>
      </w:r>
      <w:r w:rsidR="00B03533">
        <w:rPr>
          <w:rFonts w:eastAsia="Times New Roman"/>
          <w:sz w:val="24"/>
          <w:szCs w:val="20"/>
          <w:lang w:eastAsia="pt-BR"/>
        </w:rPr>
        <w:t>–</w:t>
      </w:r>
      <w:r w:rsidRPr="00070BA8">
        <w:rPr>
          <w:rFonts w:eastAsia="Times New Roman"/>
          <w:sz w:val="24"/>
          <w:szCs w:val="20"/>
          <w:lang w:eastAsia="pt-BR"/>
        </w:rPr>
        <w:t xml:space="preserve"> Secex</w:t>
      </w:r>
      <w:r w:rsidR="00B03533">
        <w:rPr>
          <w:rFonts w:eastAsia="Times New Roman"/>
          <w:sz w:val="24"/>
          <w:szCs w:val="20"/>
          <w:lang w:eastAsia="pt-BR"/>
        </w:rPr>
        <w:t>/PB</w:t>
      </w:r>
      <w:r w:rsidRPr="00070BA8">
        <w:rPr>
          <w:rFonts w:eastAsia="Times New Roman"/>
          <w:sz w:val="24"/>
          <w:szCs w:val="20"/>
          <w:lang w:eastAsia="pt-BR"/>
        </w:rPr>
        <w:t>, em regime de empreitada por preço unitário, conforme especificações constantes do Anexo II – Especificações Técnicas.</w:t>
      </w:r>
    </w:p>
    <w:p w:rsidR="00070BA8" w:rsidRPr="00070BA8" w:rsidRDefault="00070BA8" w:rsidP="00070BA8">
      <w:pPr>
        <w:spacing w:after="0" w:line="240" w:lineRule="auto"/>
        <w:jc w:val="both"/>
        <w:rPr>
          <w:rFonts w:eastAsia="Times New Roman"/>
          <w:sz w:val="24"/>
          <w:szCs w:val="20"/>
          <w:lang w:eastAsia="pt-BR"/>
        </w:rPr>
      </w:pPr>
    </w:p>
    <w:p w:rsidR="00070BA8" w:rsidRPr="00070BA8" w:rsidRDefault="00070BA8" w:rsidP="00070BA8">
      <w:pPr>
        <w:numPr>
          <w:ilvl w:val="1"/>
          <w:numId w:val="3"/>
        </w:numPr>
        <w:spacing w:after="120" w:line="240" w:lineRule="auto"/>
        <w:jc w:val="both"/>
        <w:rPr>
          <w:rFonts w:eastAsia="Times New Roman"/>
          <w:sz w:val="24"/>
          <w:szCs w:val="20"/>
          <w:lang w:eastAsia="pt-BR"/>
        </w:rPr>
      </w:pPr>
      <w:r w:rsidRPr="00070BA8">
        <w:rPr>
          <w:rFonts w:eastAsia="Times New Roman"/>
          <w:sz w:val="24"/>
          <w:szCs w:val="24"/>
          <w:lang w:eastAsia="pt-BR"/>
        </w:rPr>
        <w:t>A prestação dos serviços compreenderá, além da mão de obra, o fornecimento dos insumos, materiais e equipamentos necessários à sua execução, conforme disposto nos Anexos III – Orçamento de Uniformes, Materiais e Equipamentos e IV – Planilhas de Composição de Custos e Formação de Preços.</w:t>
      </w:r>
    </w:p>
    <w:p w:rsidR="00070BA8" w:rsidRPr="00070BA8" w:rsidRDefault="00070BA8" w:rsidP="00070BA8">
      <w:pPr>
        <w:numPr>
          <w:ilvl w:val="1"/>
          <w:numId w:val="3"/>
        </w:numPr>
        <w:spacing w:after="120" w:line="240" w:lineRule="auto"/>
        <w:jc w:val="both"/>
        <w:rPr>
          <w:rFonts w:eastAsia="Times New Roman"/>
          <w:sz w:val="24"/>
          <w:szCs w:val="20"/>
          <w:lang w:eastAsia="pt-BR"/>
        </w:rPr>
      </w:pPr>
      <w:r w:rsidRPr="00070BA8">
        <w:rPr>
          <w:rFonts w:eastAsia="Times New Roman"/>
          <w:sz w:val="24"/>
          <w:szCs w:val="20"/>
          <w:lang w:eastAsia="pt-BR"/>
        </w:rPr>
        <w:t>Em caso de discordância existente entre as especificações deste objeto descritas no Comprasnet e as especificações constantes deste Edital, prevalecerão as últimas.</w:t>
      </w:r>
    </w:p>
    <w:p w:rsidR="00070BA8" w:rsidRPr="00070BA8" w:rsidRDefault="00070BA8" w:rsidP="00070BA8">
      <w:pPr>
        <w:keepNext/>
        <w:tabs>
          <w:tab w:val="num" w:pos="1134"/>
        </w:tabs>
        <w:spacing w:before="360" w:after="240" w:line="240" w:lineRule="auto"/>
        <w:jc w:val="both"/>
        <w:outlineLvl w:val="0"/>
        <w:rPr>
          <w:rFonts w:eastAsia="Times New Roman"/>
          <w:b/>
          <w:snapToGrid w:val="0"/>
          <w:kern w:val="28"/>
          <w:sz w:val="24"/>
          <w:szCs w:val="20"/>
          <w:lang w:eastAsia="pt-BR"/>
        </w:rPr>
      </w:pPr>
      <w:r w:rsidRPr="00070BA8">
        <w:rPr>
          <w:rFonts w:eastAsia="Times New Roman"/>
          <w:b/>
          <w:snapToGrid w:val="0"/>
          <w:kern w:val="28"/>
          <w:sz w:val="24"/>
          <w:szCs w:val="20"/>
          <w:lang w:eastAsia="pt-BR"/>
        </w:rPr>
        <w:t>SEÇÃO II - DA DESPESA E DOS RECURSOS ORÇAMENTÁRIOS</w:t>
      </w:r>
    </w:p>
    <w:p w:rsidR="00070BA8" w:rsidRPr="00070BA8" w:rsidRDefault="00070BA8" w:rsidP="00741E48">
      <w:pPr>
        <w:numPr>
          <w:ilvl w:val="0"/>
          <w:numId w:val="3"/>
        </w:numPr>
        <w:tabs>
          <w:tab w:val="num" w:pos="1134"/>
        </w:tabs>
        <w:spacing w:after="0" w:line="240" w:lineRule="auto"/>
        <w:jc w:val="both"/>
        <w:rPr>
          <w:rFonts w:eastAsia="Times New Roman"/>
          <w:sz w:val="24"/>
          <w:szCs w:val="20"/>
          <w:lang w:eastAsia="pt-BR"/>
        </w:rPr>
      </w:pPr>
      <w:r w:rsidRPr="00070BA8">
        <w:rPr>
          <w:rFonts w:eastAsia="Times New Roman"/>
          <w:sz w:val="24"/>
          <w:szCs w:val="20"/>
          <w:lang w:eastAsia="pt-BR"/>
        </w:rPr>
        <w:t>A despesa com a execução do objeto desta licitação é estimada em</w:t>
      </w:r>
      <w:r w:rsidRPr="00070BA8">
        <w:rPr>
          <w:rFonts w:ascii="Times New Roman" w:eastAsia="Arial Unicode MS" w:hAnsi="Times New Roman"/>
          <w:sz w:val="24"/>
          <w:szCs w:val="24"/>
        </w:rPr>
        <w:t xml:space="preserve"> </w:t>
      </w:r>
      <w:r w:rsidRPr="00070BA8">
        <w:rPr>
          <w:rFonts w:eastAsia="Times New Roman"/>
          <w:sz w:val="24"/>
          <w:szCs w:val="20"/>
          <w:lang w:eastAsia="pt-BR"/>
        </w:rPr>
        <w:t xml:space="preserve">R$ </w:t>
      </w:r>
      <w:r w:rsidR="00741E48" w:rsidRPr="00741E48">
        <w:rPr>
          <w:rFonts w:eastAsia="Times New Roman"/>
          <w:sz w:val="24"/>
          <w:szCs w:val="24"/>
          <w:lang w:eastAsia="pt-BR"/>
        </w:rPr>
        <w:t xml:space="preserve">317.497,44 </w:t>
      </w:r>
      <w:r w:rsidR="00BD6300" w:rsidRPr="00070BA8">
        <w:rPr>
          <w:rFonts w:eastAsia="Times New Roman"/>
          <w:sz w:val="24"/>
          <w:szCs w:val="20"/>
          <w:lang w:eastAsia="pt-BR"/>
        </w:rPr>
        <w:t>(</w:t>
      </w:r>
      <w:r w:rsidR="00741E48">
        <w:rPr>
          <w:rFonts w:eastAsia="Times New Roman"/>
          <w:sz w:val="24"/>
          <w:szCs w:val="20"/>
          <w:lang w:eastAsia="pt-BR"/>
        </w:rPr>
        <w:t xml:space="preserve">trezentos e dezessete mil, quatrocentos e noventa e sete reais e quarenta e quatro </w:t>
      </w:r>
      <w:r w:rsidR="00741E48">
        <w:rPr>
          <w:rFonts w:eastAsia="Times New Roman"/>
          <w:sz w:val="24"/>
          <w:szCs w:val="20"/>
          <w:lang w:eastAsia="pt-BR"/>
        </w:rPr>
        <w:lastRenderedPageBreak/>
        <w:t>centavos</w:t>
      </w:r>
      <w:r w:rsidRPr="00070BA8">
        <w:rPr>
          <w:rFonts w:eastAsia="Times New Roman"/>
          <w:sz w:val="24"/>
          <w:szCs w:val="20"/>
          <w:lang w:eastAsia="pt-BR"/>
        </w:rPr>
        <w:t>), conforme orçamento apresentado no Anexo IV – Planilhas de Composição de Custos e Formação de Preços.</w:t>
      </w:r>
    </w:p>
    <w:p w:rsidR="00070BA8" w:rsidRPr="00070BA8" w:rsidRDefault="00070BA8" w:rsidP="00070BA8">
      <w:pPr>
        <w:keepNext/>
        <w:tabs>
          <w:tab w:val="num" w:pos="1134"/>
        </w:tabs>
        <w:spacing w:before="360" w:after="240" w:line="240" w:lineRule="auto"/>
        <w:jc w:val="both"/>
        <w:outlineLvl w:val="0"/>
        <w:rPr>
          <w:rFonts w:eastAsia="Times New Roman"/>
          <w:b/>
          <w:snapToGrid w:val="0"/>
          <w:kern w:val="28"/>
          <w:sz w:val="24"/>
          <w:szCs w:val="20"/>
          <w:lang w:eastAsia="pt-BR"/>
        </w:rPr>
      </w:pPr>
      <w:r w:rsidRPr="00070BA8">
        <w:rPr>
          <w:rFonts w:eastAsia="Times New Roman"/>
          <w:b/>
          <w:snapToGrid w:val="0"/>
          <w:kern w:val="28"/>
          <w:sz w:val="24"/>
          <w:szCs w:val="20"/>
          <w:lang w:eastAsia="pt-BR"/>
        </w:rPr>
        <w:t>SEÇÃO III - DA PARTICIPAÇÃO NA LICITAÇÃO</w:t>
      </w:r>
    </w:p>
    <w:p w:rsidR="00070BA8" w:rsidRPr="00070BA8" w:rsidRDefault="00070BA8" w:rsidP="00070BA8">
      <w:pPr>
        <w:numPr>
          <w:ilvl w:val="0"/>
          <w:numId w:val="3"/>
        </w:numPr>
        <w:tabs>
          <w:tab w:val="num" w:pos="1134"/>
        </w:tabs>
        <w:spacing w:after="120" w:line="240" w:lineRule="auto"/>
        <w:jc w:val="both"/>
        <w:rPr>
          <w:rFonts w:eastAsia="Times New Roman"/>
          <w:sz w:val="24"/>
          <w:szCs w:val="20"/>
          <w:lang w:eastAsia="pt-BR"/>
        </w:rPr>
      </w:pPr>
      <w:r w:rsidRPr="00070BA8">
        <w:rPr>
          <w:rFonts w:eastAsia="Times New Roman"/>
          <w:sz w:val="24"/>
          <w:szCs w:val="20"/>
          <w:lang w:eastAsia="pt-BR"/>
        </w:rPr>
        <w:t xml:space="preserve">Poderão participar deste </w:t>
      </w:r>
      <w:r w:rsidRPr="00070BA8">
        <w:rPr>
          <w:rFonts w:eastAsia="Times New Roman"/>
          <w:b/>
          <w:sz w:val="24"/>
          <w:szCs w:val="20"/>
          <w:lang w:eastAsia="pt-BR"/>
        </w:rPr>
        <w:t xml:space="preserve">Pregão </w:t>
      </w:r>
      <w:r w:rsidRPr="00070BA8">
        <w:rPr>
          <w:rFonts w:eastAsia="Times New Roman"/>
          <w:sz w:val="24"/>
          <w:szCs w:val="20"/>
          <w:lang w:eastAsia="pt-BR"/>
        </w:rPr>
        <w:t>os interessados</w:t>
      </w:r>
      <w:r w:rsidRPr="00070BA8">
        <w:rPr>
          <w:rFonts w:eastAsia="Times New Roman"/>
          <w:b/>
          <w:sz w:val="24"/>
          <w:szCs w:val="20"/>
          <w:lang w:eastAsia="pt-BR"/>
        </w:rPr>
        <w:t xml:space="preserve"> </w:t>
      </w:r>
      <w:r w:rsidRPr="00070BA8">
        <w:rPr>
          <w:rFonts w:eastAsia="Times New Roman"/>
          <w:sz w:val="24"/>
          <w:szCs w:val="20"/>
          <w:lang w:eastAsia="pt-BR"/>
        </w:rPr>
        <w:t xml:space="preserve">que estiverem previamente credenciados no Sistema de Cadastramento Unificado de Fornecedores - Sicaf e perante o sistema eletrônico provido pela Secretaria de Logística e Tecnologia da Informação do Ministério do Planejamento, Orçamento e Gestão (SLTI), por meio do sítio </w:t>
      </w:r>
      <w:hyperlink r:id="rId8" w:history="1">
        <w:r w:rsidR="00621A74" w:rsidRPr="00621A74">
          <w:rPr>
            <w:rStyle w:val="Hyperlink"/>
            <w:rFonts w:eastAsia="Times New Roman"/>
            <w:sz w:val="24"/>
            <w:szCs w:val="20"/>
            <w:lang w:eastAsia="pt-BR"/>
          </w:rPr>
          <w:t>www.comprasgovernamentais.gov.br</w:t>
        </w:r>
      </w:hyperlink>
      <w:r w:rsidRPr="00070BA8">
        <w:rPr>
          <w:rFonts w:eastAsia="Times New Roman"/>
          <w:sz w:val="24"/>
          <w:szCs w:val="20"/>
          <w:lang w:eastAsia="pt-BR"/>
        </w:rPr>
        <w:t xml:space="preserve">. </w:t>
      </w:r>
    </w:p>
    <w:p w:rsidR="00070BA8" w:rsidRPr="00070BA8" w:rsidRDefault="00070BA8" w:rsidP="00070BA8">
      <w:pPr>
        <w:numPr>
          <w:ilvl w:val="1"/>
          <w:numId w:val="3"/>
        </w:numPr>
        <w:spacing w:after="120" w:line="240" w:lineRule="auto"/>
        <w:jc w:val="both"/>
        <w:rPr>
          <w:rFonts w:eastAsia="Times New Roman"/>
          <w:sz w:val="24"/>
          <w:szCs w:val="20"/>
          <w:lang w:eastAsia="pt-BR"/>
        </w:rPr>
      </w:pPr>
      <w:r w:rsidRPr="00070BA8">
        <w:rPr>
          <w:rFonts w:eastAsia="Times New Roman"/>
          <w:sz w:val="24"/>
          <w:szCs w:val="20"/>
          <w:lang w:eastAsia="pt-BR"/>
        </w:rPr>
        <w:t xml:space="preserve">Para ter acesso ao sistema eletrônico, os interessados em participar deste </w:t>
      </w:r>
      <w:r w:rsidRPr="00070BA8">
        <w:rPr>
          <w:rFonts w:eastAsia="Times New Roman"/>
          <w:b/>
          <w:sz w:val="24"/>
          <w:szCs w:val="20"/>
          <w:lang w:eastAsia="pt-BR"/>
        </w:rPr>
        <w:t xml:space="preserve">Pregão </w:t>
      </w:r>
      <w:r w:rsidRPr="00070BA8">
        <w:rPr>
          <w:rFonts w:eastAsia="Times New Roman"/>
          <w:sz w:val="24"/>
          <w:szCs w:val="20"/>
          <w:lang w:eastAsia="pt-BR"/>
        </w:rPr>
        <w:t>deverão dispor de chave de identificação e senha pessoal, obtidas junto à SLTI, onde também deverão informar-se a respeito do seu funcionamento e regulamento e receber instruções detalhadas para sua correta utilização.</w:t>
      </w:r>
    </w:p>
    <w:p w:rsidR="00070BA8" w:rsidRPr="00070BA8" w:rsidRDefault="00070BA8" w:rsidP="00070BA8">
      <w:pPr>
        <w:numPr>
          <w:ilvl w:val="1"/>
          <w:numId w:val="3"/>
        </w:numPr>
        <w:spacing w:after="120" w:line="240" w:lineRule="auto"/>
        <w:jc w:val="both"/>
        <w:rPr>
          <w:rFonts w:eastAsia="Times New Roman"/>
          <w:sz w:val="24"/>
          <w:szCs w:val="20"/>
          <w:lang w:eastAsia="pt-BR"/>
        </w:rPr>
      </w:pPr>
      <w:r w:rsidRPr="00070BA8">
        <w:rPr>
          <w:rFonts w:eastAsia="Times New Roman"/>
          <w:sz w:val="24"/>
          <w:szCs w:val="20"/>
          <w:lang w:eastAsia="pt-BR"/>
        </w:rPr>
        <w:t xml:space="preserve">O uso da senha de acesso pela </w:t>
      </w:r>
      <w:r w:rsidRPr="00070BA8">
        <w:rPr>
          <w:rFonts w:eastAsia="Times New Roman"/>
          <w:b/>
          <w:sz w:val="24"/>
          <w:szCs w:val="20"/>
          <w:lang w:eastAsia="pt-BR"/>
        </w:rPr>
        <w:t>licitante</w:t>
      </w:r>
      <w:r w:rsidRPr="00070BA8">
        <w:rPr>
          <w:rFonts w:eastAsia="Times New Roman"/>
          <w:sz w:val="24"/>
          <w:szCs w:val="20"/>
          <w:lang w:eastAsia="pt-BR"/>
        </w:rPr>
        <w:t xml:space="preserve"> é de sua responsabilidade exclusiva, incluindo qualquer transação por ele efetuada diretamente, ou por seu representante, não cabendo ao provedor do sistema ou ao TCU responsabilidade por eventuais danos decorrentes do uso indevido da senha, ainda que por terceiros.</w:t>
      </w:r>
    </w:p>
    <w:p w:rsidR="00070BA8" w:rsidRPr="00070BA8" w:rsidRDefault="00070BA8" w:rsidP="00070BA8">
      <w:pPr>
        <w:numPr>
          <w:ilvl w:val="0"/>
          <w:numId w:val="3"/>
        </w:numPr>
        <w:tabs>
          <w:tab w:val="num" w:pos="1134"/>
        </w:tabs>
        <w:spacing w:after="120" w:line="240" w:lineRule="auto"/>
        <w:jc w:val="both"/>
        <w:rPr>
          <w:rFonts w:eastAsia="Times New Roman"/>
          <w:sz w:val="24"/>
          <w:szCs w:val="20"/>
          <w:lang w:eastAsia="pt-BR"/>
        </w:rPr>
      </w:pPr>
      <w:r w:rsidRPr="00070BA8">
        <w:rPr>
          <w:rFonts w:eastAsia="Times New Roman"/>
          <w:sz w:val="24"/>
          <w:szCs w:val="20"/>
          <w:lang w:eastAsia="pt-BR"/>
        </w:rPr>
        <w:t xml:space="preserve">Não poderão participar deste </w:t>
      </w:r>
      <w:r w:rsidRPr="00070BA8">
        <w:rPr>
          <w:rFonts w:eastAsia="Times New Roman"/>
          <w:b/>
          <w:sz w:val="24"/>
          <w:szCs w:val="20"/>
          <w:lang w:eastAsia="pt-BR"/>
        </w:rPr>
        <w:t>Pregão:</w:t>
      </w:r>
    </w:p>
    <w:p w:rsidR="00070BA8" w:rsidRPr="00070BA8" w:rsidRDefault="00070BA8" w:rsidP="00070BA8">
      <w:pPr>
        <w:numPr>
          <w:ilvl w:val="1"/>
          <w:numId w:val="3"/>
        </w:numPr>
        <w:spacing w:after="120" w:line="240" w:lineRule="auto"/>
        <w:jc w:val="both"/>
        <w:rPr>
          <w:rFonts w:eastAsia="Times New Roman"/>
          <w:sz w:val="24"/>
          <w:szCs w:val="20"/>
          <w:lang w:eastAsia="pt-BR"/>
        </w:rPr>
      </w:pPr>
      <w:r w:rsidRPr="00070BA8">
        <w:rPr>
          <w:rFonts w:eastAsia="Times New Roman"/>
          <w:sz w:val="24"/>
          <w:szCs w:val="20"/>
          <w:lang w:eastAsia="pt-BR"/>
        </w:rPr>
        <w:t>empresário suspenso de participar de licitação e impedido de contratar com o TCU, durante o prazo da sanção aplicada;</w:t>
      </w:r>
    </w:p>
    <w:p w:rsidR="00070BA8" w:rsidRPr="00070BA8" w:rsidRDefault="00070BA8" w:rsidP="00070BA8">
      <w:pPr>
        <w:numPr>
          <w:ilvl w:val="1"/>
          <w:numId w:val="3"/>
        </w:numPr>
        <w:spacing w:after="120" w:line="240" w:lineRule="auto"/>
        <w:jc w:val="both"/>
        <w:rPr>
          <w:rFonts w:eastAsia="Times New Roman"/>
          <w:sz w:val="24"/>
          <w:szCs w:val="20"/>
          <w:lang w:eastAsia="pt-BR"/>
        </w:rPr>
      </w:pPr>
      <w:r w:rsidRPr="00070BA8">
        <w:rPr>
          <w:rFonts w:eastAsia="Times New Roman"/>
          <w:sz w:val="24"/>
          <w:szCs w:val="20"/>
          <w:lang w:eastAsia="pt-BR"/>
        </w:rPr>
        <w:t>empresário declarado inidôneo para licitar ou contratar com a Administração Pública, enquanto perdurarem os motivos determinantes da punição ou até que seja promovida sua reabilitação;</w:t>
      </w:r>
    </w:p>
    <w:p w:rsidR="00070BA8" w:rsidRPr="00070BA8" w:rsidRDefault="00070BA8" w:rsidP="00070BA8">
      <w:pPr>
        <w:numPr>
          <w:ilvl w:val="1"/>
          <w:numId w:val="3"/>
        </w:numPr>
        <w:spacing w:after="120" w:line="240" w:lineRule="auto"/>
        <w:jc w:val="both"/>
        <w:rPr>
          <w:rFonts w:eastAsia="Times New Roman"/>
          <w:sz w:val="24"/>
          <w:szCs w:val="20"/>
          <w:lang w:eastAsia="pt-BR"/>
        </w:rPr>
      </w:pPr>
      <w:r w:rsidRPr="00070BA8">
        <w:rPr>
          <w:rFonts w:eastAsia="Times New Roman"/>
          <w:sz w:val="24"/>
          <w:szCs w:val="20"/>
          <w:lang w:eastAsia="pt-BR"/>
        </w:rPr>
        <w:t>empresário impedido de licitar  e contratar com a União, durante o prazo da sanção aplicada;</w:t>
      </w:r>
    </w:p>
    <w:p w:rsidR="00070BA8" w:rsidRPr="00070BA8" w:rsidRDefault="00070BA8" w:rsidP="00070BA8">
      <w:pPr>
        <w:numPr>
          <w:ilvl w:val="1"/>
          <w:numId w:val="3"/>
        </w:numPr>
        <w:spacing w:after="120" w:line="240" w:lineRule="auto"/>
        <w:jc w:val="both"/>
        <w:rPr>
          <w:rFonts w:eastAsia="Times New Roman"/>
          <w:sz w:val="24"/>
          <w:szCs w:val="20"/>
          <w:lang w:eastAsia="pt-BR"/>
        </w:rPr>
      </w:pPr>
      <w:r w:rsidRPr="00070BA8">
        <w:rPr>
          <w:rFonts w:eastAsia="Times New Roman"/>
          <w:sz w:val="24"/>
          <w:szCs w:val="20"/>
          <w:lang w:eastAsia="pt-BR"/>
        </w:rPr>
        <w:t>empresário proibido de contratar com o Poder Público, em razão do disposto no art.72, § 8º, V, da Lei nº 9.605/98;</w:t>
      </w:r>
    </w:p>
    <w:p w:rsidR="00070BA8" w:rsidRPr="00070BA8" w:rsidRDefault="00070BA8" w:rsidP="00070BA8">
      <w:pPr>
        <w:numPr>
          <w:ilvl w:val="1"/>
          <w:numId w:val="3"/>
        </w:numPr>
        <w:spacing w:after="120" w:line="240" w:lineRule="auto"/>
        <w:jc w:val="both"/>
        <w:rPr>
          <w:rFonts w:eastAsia="Times New Roman"/>
          <w:sz w:val="24"/>
          <w:szCs w:val="20"/>
          <w:lang w:eastAsia="pt-BR"/>
        </w:rPr>
      </w:pPr>
      <w:r w:rsidRPr="00070BA8">
        <w:rPr>
          <w:rFonts w:eastAsia="Times New Roman"/>
          <w:sz w:val="24"/>
          <w:szCs w:val="20"/>
          <w:lang w:eastAsia="pt-BR"/>
        </w:rPr>
        <w:t>empresário proibido de contratar com o Poder Público, nos termos do art. 12 da Lei nº 8.429/92;</w:t>
      </w:r>
    </w:p>
    <w:p w:rsidR="00070BA8" w:rsidRPr="00070BA8" w:rsidRDefault="00070BA8" w:rsidP="00070BA8">
      <w:pPr>
        <w:numPr>
          <w:ilvl w:val="1"/>
          <w:numId w:val="3"/>
        </w:numPr>
        <w:spacing w:after="120" w:line="240" w:lineRule="auto"/>
        <w:jc w:val="both"/>
        <w:rPr>
          <w:rFonts w:eastAsia="Times New Roman"/>
          <w:sz w:val="24"/>
          <w:szCs w:val="20"/>
          <w:lang w:eastAsia="pt-BR"/>
        </w:rPr>
      </w:pPr>
      <w:r w:rsidRPr="00070BA8">
        <w:rPr>
          <w:rFonts w:eastAsia="Times New Roman"/>
          <w:sz w:val="24"/>
          <w:szCs w:val="20"/>
          <w:lang w:eastAsia="pt-BR"/>
        </w:rPr>
        <w:t>quaisquer interessados enquadrados nas vedações previstas no art. 9º da Lei nº 8.666/93;</w:t>
      </w:r>
    </w:p>
    <w:p w:rsidR="00070BA8" w:rsidRPr="00070BA8" w:rsidRDefault="00070BA8" w:rsidP="00070BA8">
      <w:pPr>
        <w:numPr>
          <w:ilvl w:val="2"/>
          <w:numId w:val="3"/>
        </w:numPr>
        <w:tabs>
          <w:tab w:val="num" w:pos="2552"/>
          <w:tab w:val="num" w:pos="3556"/>
        </w:tabs>
        <w:spacing w:after="120" w:line="240" w:lineRule="auto"/>
        <w:ind w:left="2552" w:hanging="851"/>
        <w:jc w:val="both"/>
        <w:rPr>
          <w:rFonts w:eastAsia="Times New Roman"/>
          <w:sz w:val="20"/>
          <w:szCs w:val="20"/>
          <w:lang w:eastAsia="pt-BR"/>
        </w:rPr>
      </w:pPr>
      <w:r w:rsidRPr="00070BA8">
        <w:rPr>
          <w:rFonts w:eastAsia="Times New Roman"/>
          <w:sz w:val="24"/>
          <w:szCs w:val="24"/>
          <w:lang w:eastAsia="pt-BR"/>
        </w:rPr>
        <w:t>Entende-se por “participação indireta” a que alude o art. 9º da Lei nº 8.666/93 a participação no certame de empresa em que uma das pessoas listadas no mencionado dispositivo legal figure como sócia, pouco importando o seu conhecimento técnico acerca do objeto da licitação ou mesmo a atuação no processo licitatório.</w:t>
      </w:r>
    </w:p>
    <w:p w:rsidR="00070BA8" w:rsidRPr="00070BA8" w:rsidRDefault="00070BA8" w:rsidP="00070BA8">
      <w:pPr>
        <w:numPr>
          <w:ilvl w:val="1"/>
          <w:numId w:val="3"/>
        </w:numPr>
        <w:spacing w:after="120" w:line="240" w:lineRule="auto"/>
        <w:jc w:val="both"/>
        <w:rPr>
          <w:rFonts w:eastAsia="Times New Roman"/>
          <w:sz w:val="24"/>
          <w:szCs w:val="20"/>
          <w:lang w:eastAsia="pt-BR"/>
        </w:rPr>
      </w:pPr>
      <w:r w:rsidRPr="00070BA8">
        <w:rPr>
          <w:rFonts w:eastAsia="Times New Roman"/>
          <w:sz w:val="24"/>
          <w:szCs w:val="20"/>
          <w:lang w:eastAsia="pt-BR"/>
        </w:rPr>
        <w:t>sociedade estrangeira não autorizada a funcionar no País;</w:t>
      </w:r>
    </w:p>
    <w:p w:rsidR="00070BA8" w:rsidRPr="00070BA8" w:rsidRDefault="00070BA8" w:rsidP="00070BA8">
      <w:pPr>
        <w:numPr>
          <w:ilvl w:val="1"/>
          <w:numId w:val="3"/>
        </w:numPr>
        <w:spacing w:after="120" w:line="240" w:lineRule="auto"/>
        <w:jc w:val="both"/>
        <w:rPr>
          <w:rFonts w:eastAsia="Times New Roman"/>
          <w:sz w:val="24"/>
          <w:szCs w:val="20"/>
          <w:lang w:eastAsia="pt-BR"/>
        </w:rPr>
      </w:pPr>
      <w:r w:rsidRPr="00070BA8">
        <w:rPr>
          <w:rFonts w:eastAsia="Times New Roman"/>
          <w:sz w:val="24"/>
          <w:szCs w:val="20"/>
          <w:lang w:eastAsia="pt-BR"/>
        </w:rPr>
        <w:lastRenderedPageBreak/>
        <w:t xml:space="preserve">empresário cujo estatuto ou contrato social não seja pertinente e compatível o objeto deste </w:t>
      </w:r>
      <w:r w:rsidRPr="00070BA8">
        <w:rPr>
          <w:rFonts w:eastAsia="Times New Roman"/>
          <w:b/>
          <w:sz w:val="24"/>
          <w:szCs w:val="20"/>
          <w:lang w:eastAsia="pt-BR"/>
        </w:rPr>
        <w:t>Pregão;</w:t>
      </w:r>
    </w:p>
    <w:p w:rsidR="00070BA8" w:rsidRPr="00070BA8" w:rsidRDefault="00070BA8" w:rsidP="00070BA8">
      <w:pPr>
        <w:numPr>
          <w:ilvl w:val="1"/>
          <w:numId w:val="3"/>
        </w:numPr>
        <w:spacing w:after="120" w:line="240" w:lineRule="auto"/>
        <w:jc w:val="both"/>
        <w:rPr>
          <w:rFonts w:eastAsia="Times New Roman"/>
          <w:sz w:val="24"/>
          <w:szCs w:val="20"/>
          <w:lang w:eastAsia="pt-BR"/>
        </w:rPr>
      </w:pPr>
      <w:r w:rsidRPr="00070BA8">
        <w:rPr>
          <w:rFonts w:eastAsia="Times New Roman"/>
          <w:sz w:val="24"/>
          <w:szCs w:val="20"/>
          <w:lang w:eastAsia="pt-BR"/>
        </w:rPr>
        <w:t>empresário que se encontre em processo de dissolução, recuperação judicial, recuperação extrajudicial, falência, concordata, fusão, cisão, ou incorporação;</w:t>
      </w:r>
    </w:p>
    <w:p w:rsidR="00070BA8" w:rsidRPr="00070BA8" w:rsidRDefault="00070BA8" w:rsidP="00070BA8">
      <w:pPr>
        <w:numPr>
          <w:ilvl w:val="1"/>
          <w:numId w:val="3"/>
        </w:numPr>
        <w:spacing w:after="120" w:line="240" w:lineRule="auto"/>
        <w:jc w:val="both"/>
        <w:rPr>
          <w:rFonts w:eastAsia="Times New Roman"/>
          <w:sz w:val="24"/>
          <w:szCs w:val="20"/>
          <w:lang w:eastAsia="pt-BR"/>
        </w:rPr>
      </w:pPr>
      <w:r w:rsidRPr="00070BA8">
        <w:rPr>
          <w:rFonts w:eastAsia="Times New Roman"/>
          <w:sz w:val="24"/>
          <w:szCs w:val="20"/>
          <w:lang w:eastAsia="pt-BR"/>
        </w:rPr>
        <w:t>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rsidR="00070BA8" w:rsidRPr="00070BA8" w:rsidRDefault="00070BA8" w:rsidP="00070BA8">
      <w:pPr>
        <w:numPr>
          <w:ilvl w:val="1"/>
          <w:numId w:val="3"/>
        </w:numPr>
        <w:tabs>
          <w:tab w:val="center" w:pos="4419"/>
          <w:tab w:val="right" w:pos="8838"/>
        </w:tabs>
        <w:spacing w:after="120" w:line="240" w:lineRule="auto"/>
        <w:jc w:val="both"/>
        <w:rPr>
          <w:rFonts w:eastAsia="Times New Roman"/>
          <w:sz w:val="24"/>
          <w:szCs w:val="20"/>
          <w:lang w:eastAsia="pt-BR"/>
        </w:rPr>
      </w:pPr>
      <w:r w:rsidRPr="00070BA8">
        <w:rPr>
          <w:rFonts w:eastAsia="Times New Roman"/>
          <w:sz w:val="24"/>
          <w:szCs w:val="20"/>
          <w:lang w:eastAsia="pt-BR"/>
        </w:rPr>
        <w:t xml:space="preserve">cooperativa de mão de obra, conforme no art. 5 da Lei n.º 12.690, de 19 de julho de 2012. </w:t>
      </w:r>
    </w:p>
    <w:p w:rsidR="00070BA8" w:rsidRPr="00070BA8" w:rsidRDefault="00070BA8" w:rsidP="00070BA8">
      <w:pPr>
        <w:numPr>
          <w:ilvl w:val="0"/>
          <w:numId w:val="3"/>
        </w:numPr>
        <w:tabs>
          <w:tab w:val="num" w:pos="1134"/>
        </w:tabs>
        <w:spacing w:after="120" w:line="240" w:lineRule="auto"/>
        <w:jc w:val="both"/>
        <w:rPr>
          <w:rFonts w:eastAsia="Times New Roman"/>
          <w:sz w:val="24"/>
          <w:szCs w:val="20"/>
          <w:lang w:eastAsia="pt-BR"/>
        </w:rPr>
      </w:pPr>
      <w:r w:rsidRPr="00070BA8">
        <w:rPr>
          <w:rFonts w:eastAsia="Times New Roman"/>
          <w:sz w:val="24"/>
          <w:szCs w:val="20"/>
          <w:lang w:eastAsia="pt-BR"/>
        </w:rPr>
        <w:t xml:space="preserve">Considerando tratar-se de contratação de serviços mediante cessão de mão de obra, conforme previsto no art. 31 da Lei nº 8.212, de 24/07/1991 e alterações e nos artigos 112, 115, 117 e 118, da Instrução Normativa – RFB nº 971, de 13/11/2009 e alterações, </w:t>
      </w:r>
      <w:r w:rsidRPr="00070BA8">
        <w:rPr>
          <w:rFonts w:eastAsia="Times New Roman"/>
          <w:b/>
          <w:sz w:val="24"/>
          <w:szCs w:val="20"/>
          <w:lang w:eastAsia="pt-BR"/>
        </w:rPr>
        <w:t>licitante Microempresa - ME ou Empresa de Pequeno Porte – EPP optante pelo Simples Nacional</w:t>
      </w:r>
      <w:r w:rsidRPr="00070BA8">
        <w:rPr>
          <w:rFonts w:eastAsia="Times New Roman"/>
          <w:sz w:val="24"/>
          <w:szCs w:val="20"/>
          <w:lang w:eastAsia="pt-BR"/>
        </w:rPr>
        <w:t xml:space="preserve">, que, porventura venha a ser contratada, não poderá se beneficiar da condição de optante e estará sujeita à retenção na fonte de tributos e contribuições sociais, na forma da legislação em vigor, </w:t>
      </w:r>
      <w:r w:rsidRPr="00070BA8">
        <w:rPr>
          <w:rFonts w:eastAsia="Times New Roman"/>
          <w:b/>
          <w:sz w:val="24"/>
          <w:szCs w:val="20"/>
          <w:lang w:eastAsia="pt-BR"/>
        </w:rPr>
        <w:t>em decorrência da sua exclusão obrigatória do Simples Nacional a contar do mês seguinte ao da contratação</w:t>
      </w:r>
      <w:r w:rsidRPr="00070BA8">
        <w:rPr>
          <w:rFonts w:eastAsia="Times New Roman"/>
          <w:sz w:val="24"/>
          <w:szCs w:val="20"/>
          <w:lang w:eastAsia="pt-BR"/>
        </w:rPr>
        <w:t xml:space="preserve"> em consequência do que dispõem o arts. 17, inciso XII, 30, inciso II e 31, inciso II, da Lei Complementar nº 123, de 14 de dezembro de 2006 e alterações. </w:t>
      </w:r>
    </w:p>
    <w:p w:rsidR="00070BA8" w:rsidRPr="00070BA8" w:rsidRDefault="00070BA8" w:rsidP="00070BA8">
      <w:pPr>
        <w:numPr>
          <w:ilvl w:val="1"/>
          <w:numId w:val="3"/>
        </w:numPr>
        <w:spacing w:after="120" w:line="240" w:lineRule="auto"/>
        <w:jc w:val="both"/>
        <w:rPr>
          <w:rFonts w:eastAsia="Times New Roman"/>
          <w:sz w:val="24"/>
          <w:szCs w:val="20"/>
          <w:lang w:eastAsia="pt-BR"/>
        </w:rPr>
      </w:pPr>
      <w:r w:rsidRPr="00070BA8">
        <w:rPr>
          <w:rFonts w:eastAsia="Times New Roman"/>
          <w:sz w:val="24"/>
          <w:szCs w:val="20"/>
          <w:lang w:eastAsia="pt-BR"/>
        </w:rPr>
        <w:t xml:space="preserve">A </w:t>
      </w:r>
      <w:r w:rsidRPr="00070BA8">
        <w:rPr>
          <w:rFonts w:eastAsia="Times New Roman"/>
          <w:b/>
          <w:sz w:val="24"/>
          <w:szCs w:val="20"/>
          <w:lang w:eastAsia="pt-BR"/>
        </w:rPr>
        <w:t>licitante optante pelo Simples Nacional</w:t>
      </w:r>
      <w:r w:rsidRPr="00070BA8">
        <w:rPr>
          <w:rFonts w:eastAsia="Times New Roman"/>
          <w:sz w:val="24"/>
          <w:szCs w:val="20"/>
          <w:lang w:eastAsia="pt-BR"/>
        </w:rPr>
        <w:t xml:space="preserve">, que, porventura venha a ser contratada, após a assinatura do contrato, no prazo de 90 (noventa) dias, deverá apresentar cópia dos ofícios, com comprovantes de entrega e recebimento, comunicando a assinatura do contrato de prestação de serviços mediante cessão de mão de obra (situação que gera vedação à opção por tal regime tributário) às respectivas Secretarias Federal, Estadual, Distrital e/ou Municipal, no prazo previsto no inciso II do § 1º do artigo 30 da Lei Complementar nº 123, de 14 de dezembro de 2006 e alterações. </w:t>
      </w:r>
    </w:p>
    <w:p w:rsidR="00070BA8" w:rsidRPr="00070BA8" w:rsidRDefault="00070BA8" w:rsidP="00070BA8">
      <w:pPr>
        <w:numPr>
          <w:ilvl w:val="1"/>
          <w:numId w:val="3"/>
        </w:numPr>
        <w:spacing w:after="120" w:line="240" w:lineRule="auto"/>
        <w:jc w:val="both"/>
        <w:rPr>
          <w:rFonts w:eastAsia="Times New Roman"/>
          <w:sz w:val="24"/>
          <w:szCs w:val="20"/>
          <w:lang w:eastAsia="pt-BR"/>
        </w:rPr>
      </w:pPr>
      <w:r w:rsidRPr="00070BA8">
        <w:rPr>
          <w:rFonts w:eastAsia="Times New Roman"/>
          <w:sz w:val="24"/>
          <w:szCs w:val="20"/>
          <w:lang w:eastAsia="pt-BR"/>
        </w:rPr>
        <w:t xml:space="preserve">Caso a </w:t>
      </w:r>
      <w:r w:rsidRPr="00070BA8">
        <w:rPr>
          <w:rFonts w:eastAsia="Times New Roman"/>
          <w:b/>
          <w:sz w:val="24"/>
          <w:szCs w:val="20"/>
          <w:lang w:eastAsia="pt-BR"/>
        </w:rPr>
        <w:t>licitante optante pelo Simples Nacional</w:t>
      </w:r>
      <w:r w:rsidRPr="00070BA8">
        <w:rPr>
          <w:rFonts w:eastAsia="Times New Roman"/>
          <w:sz w:val="24"/>
          <w:szCs w:val="20"/>
          <w:lang w:eastAsia="pt-BR"/>
        </w:rPr>
        <w:t xml:space="preserve"> não efetue a comunicação no prazo assinalado acima, o próprio Tribunal de Contas da União – TCU, em obediência ao princípio da probidade administrativa, efetuará a comunicação à Secretaria da Receita Federal do Brasil – RFB, para que esta efetue a exclusão de ofício, conforme disposto no inciso I do artigo 29 da Lei Complementar nº 123, de 14 de dezembro de 2006 e alterações.</w:t>
      </w:r>
    </w:p>
    <w:p w:rsidR="00070BA8" w:rsidRPr="00070BA8" w:rsidRDefault="00070BA8" w:rsidP="00070BA8">
      <w:pPr>
        <w:numPr>
          <w:ilvl w:val="1"/>
          <w:numId w:val="3"/>
        </w:numPr>
        <w:spacing w:after="120" w:line="240" w:lineRule="auto"/>
        <w:jc w:val="both"/>
        <w:rPr>
          <w:rFonts w:eastAsia="Times New Roman"/>
          <w:sz w:val="24"/>
          <w:szCs w:val="20"/>
          <w:lang w:eastAsia="pt-BR"/>
        </w:rPr>
      </w:pPr>
      <w:r w:rsidRPr="00070BA8">
        <w:rPr>
          <w:rFonts w:eastAsia="Times New Roman"/>
          <w:sz w:val="24"/>
          <w:szCs w:val="20"/>
          <w:lang w:eastAsia="pt-BR"/>
        </w:rPr>
        <w:t xml:space="preserve">A vedação de realizar cessão ou locação de mão de obra não se aplica às atividades de que trata o art. 18, § 5º-C, da Lei Complementar nº 123, de 14 de dezembro de 2006 e alterações, conforme dispõe o art. 18, § 5º-H, da mesma Lei Complementar, desde que não exercidas cumulativamente com atividades vedadas. </w:t>
      </w:r>
    </w:p>
    <w:p w:rsidR="00070BA8" w:rsidRPr="00070BA8" w:rsidRDefault="00070BA8" w:rsidP="00070BA8">
      <w:pPr>
        <w:keepNext/>
        <w:tabs>
          <w:tab w:val="num" w:pos="1134"/>
        </w:tabs>
        <w:spacing w:before="360" w:after="240" w:line="240" w:lineRule="auto"/>
        <w:jc w:val="both"/>
        <w:outlineLvl w:val="0"/>
        <w:rPr>
          <w:rFonts w:eastAsia="Times New Roman"/>
          <w:b/>
          <w:snapToGrid w:val="0"/>
          <w:kern w:val="28"/>
          <w:sz w:val="24"/>
          <w:szCs w:val="20"/>
          <w:lang w:eastAsia="pt-BR"/>
        </w:rPr>
      </w:pPr>
      <w:r w:rsidRPr="00070BA8">
        <w:rPr>
          <w:rFonts w:eastAsia="Times New Roman"/>
          <w:b/>
          <w:snapToGrid w:val="0"/>
          <w:kern w:val="28"/>
          <w:sz w:val="24"/>
          <w:szCs w:val="20"/>
          <w:lang w:eastAsia="pt-BR"/>
        </w:rPr>
        <w:lastRenderedPageBreak/>
        <w:t>SEÇÃO IV – DA VISTORIA</w:t>
      </w:r>
    </w:p>
    <w:p w:rsidR="00070BA8" w:rsidRPr="00070BA8" w:rsidRDefault="00070BA8" w:rsidP="00070BA8">
      <w:pPr>
        <w:numPr>
          <w:ilvl w:val="0"/>
          <w:numId w:val="3"/>
        </w:numPr>
        <w:tabs>
          <w:tab w:val="num" w:pos="1134"/>
          <w:tab w:val="left" w:pos="1701"/>
        </w:tabs>
        <w:spacing w:after="120" w:line="240" w:lineRule="auto"/>
        <w:jc w:val="both"/>
        <w:rPr>
          <w:rFonts w:eastAsia="Times New Roman"/>
          <w:sz w:val="24"/>
          <w:szCs w:val="20"/>
          <w:lang w:eastAsia="pt-BR"/>
        </w:rPr>
      </w:pPr>
      <w:r w:rsidRPr="00070BA8">
        <w:rPr>
          <w:rFonts w:eastAsia="Times New Roman"/>
          <w:sz w:val="24"/>
          <w:szCs w:val="20"/>
          <w:lang w:eastAsia="pt-BR"/>
        </w:rPr>
        <w:t xml:space="preserve">A </w:t>
      </w:r>
      <w:r w:rsidRPr="00070BA8">
        <w:rPr>
          <w:rFonts w:eastAsia="Times New Roman"/>
          <w:b/>
          <w:sz w:val="24"/>
          <w:szCs w:val="20"/>
          <w:lang w:eastAsia="pt-BR"/>
        </w:rPr>
        <w:t>licitante</w:t>
      </w:r>
      <w:r w:rsidRPr="00070BA8">
        <w:rPr>
          <w:rFonts w:eastAsia="Times New Roman"/>
          <w:sz w:val="24"/>
          <w:szCs w:val="20"/>
          <w:lang w:eastAsia="pt-BR"/>
        </w:rPr>
        <w:t xml:space="preserve"> poderá vistoriar o local onde serão executados os serviços até o último dia útil anterior à data fixada para a abertura da sessão pública, com o objetivo de inteirar-se das condições e grau de dificuldade existentes, mediante prévio agendamento de horário junto ao Serviço de Administração da Secretaria </w:t>
      </w:r>
      <w:r w:rsidR="00EB40D3">
        <w:rPr>
          <w:rFonts w:eastAsia="Times New Roman"/>
          <w:sz w:val="24"/>
          <w:szCs w:val="20"/>
          <w:lang w:eastAsia="pt-BR"/>
        </w:rPr>
        <w:t>de Controle Externo no Estado da</w:t>
      </w:r>
      <w:r w:rsidRPr="00070BA8">
        <w:rPr>
          <w:rFonts w:eastAsia="Times New Roman"/>
          <w:sz w:val="24"/>
          <w:szCs w:val="20"/>
          <w:lang w:eastAsia="pt-BR"/>
        </w:rPr>
        <w:t xml:space="preserve"> </w:t>
      </w:r>
      <w:r w:rsidR="00EB40D3">
        <w:rPr>
          <w:rFonts w:eastAsia="Times New Roman"/>
          <w:sz w:val="24"/>
          <w:szCs w:val="20"/>
          <w:lang w:eastAsia="pt-BR"/>
        </w:rPr>
        <w:t>Paraíba</w:t>
      </w:r>
      <w:r w:rsidRPr="00070BA8">
        <w:rPr>
          <w:rFonts w:eastAsia="Times New Roman"/>
          <w:sz w:val="24"/>
          <w:szCs w:val="20"/>
          <w:lang w:eastAsia="pt-BR"/>
        </w:rPr>
        <w:t xml:space="preserve"> – Secex</w:t>
      </w:r>
      <w:r w:rsidR="00EB40D3">
        <w:rPr>
          <w:rFonts w:eastAsia="Times New Roman"/>
          <w:sz w:val="24"/>
          <w:szCs w:val="20"/>
          <w:lang w:eastAsia="pt-BR"/>
        </w:rPr>
        <w:t>/PB</w:t>
      </w:r>
      <w:r w:rsidRPr="00070BA8">
        <w:rPr>
          <w:rFonts w:eastAsia="Times New Roman"/>
          <w:sz w:val="24"/>
          <w:szCs w:val="20"/>
          <w:lang w:eastAsia="pt-BR"/>
        </w:rPr>
        <w:t>, pelo</w:t>
      </w:r>
      <w:r w:rsidR="00EB40D3">
        <w:rPr>
          <w:rFonts w:eastAsia="Times New Roman"/>
          <w:sz w:val="24"/>
          <w:szCs w:val="20"/>
          <w:lang w:eastAsia="pt-BR"/>
        </w:rPr>
        <w:t>s</w:t>
      </w:r>
      <w:r w:rsidRPr="00070BA8">
        <w:rPr>
          <w:rFonts w:eastAsia="Times New Roman"/>
          <w:sz w:val="24"/>
          <w:szCs w:val="20"/>
          <w:lang w:eastAsia="pt-BR"/>
        </w:rPr>
        <w:t xml:space="preserve"> telefone</w:t>
      </w:r>
      <w:r w:rsidR="00EB40D3">
        <w:rPr>
          <w:rFonts w:eastAsia="Times New Roman"/>
          <w:sz w:val="24"/>
          <w:szCs w:val="20"/>
          <w:lang w:eastAsia="pt-BR"/>
        </w:rPr>
        <w:t>s</w:t>
      </w:r>
      <w:r w:rsidRPr="00070BA8">
        <w:rPr>
          <w:rFonts w:eastAsia="Times New Roman"/>
          <w:sz w:val="24"/>
          <w:szCs w:val="20"/>
          <w:lang w:eastAsia="pt-BR"/>
        </w:rPr>
        <w:t xml:space="preserve"> (</w:t>
      </w:r>
      <w:r w:rsidR="00EB40D3">
        <w:rPr>
          <w:rFonts w:eastAsia="Times New Roman"/>
          <w:sz w:val="24"/>
          <w:szCs w:val="20"/>
          <w:lang w:eastAsia="pt-BR"/>
        </w:rPr>
        <w:t>83</w:t>
      </w:r>
      <w:r w:rsidRPr="00070BA8">
        <w:rPr>
          <w:rFonts w:eastAsia="Times New Roman"/>
          <w:sz w:val="24"/>
          <w:szCs w:val="20"/>
          <w:lang w:eastAsia="pt-BR"/>
        </w:rPr>
        <w:t xml:space="preserve">) </w:t>
      </w:r>
      <w:r w:rsidR="00EB40D3">
        <w:rPr>
          <w:rFonts w:eastAsia="Times New Roman"/>
          <w:sz w:val="24"/>
          <w:szCs w:val="20"/>
          <w:lang w:eastAsia="pt-BR"/>
        </w:rPr>
        <w:t>3533.4063 / 3533.4053</w:t>
      </w:r>
      <w:r w:rsidRPr="00070BA8">
        <w:rPr>
          <w:rFonts w:eastAsia="Times New Roman"/>
          <w:sz w:val="24"/>
          <w:szCs w:val="20"/>
          <w:lang w:eastAsia="pt-BR"/>
        </w:rPr>
        <w:t xml:space="preserve">. </w:t>
      </w:r>
    </w:p>
    <w:p w:rsidR="00070BA8" w:rsidRPr="00070BA8" w:rsidRDefault="00070BA8" w:rsidP="00070BA8">
      <w:pPr>
        <w:numPr>
          <w:ilvl w:val="1"/>
          <w:numId w:val="3"/>
        </w:numPr>
        <w:tabs>
          <w:tab w:val="left" w:pos="1418"/>
        </w:tabs>
        <w:spacing w:after="120" w:line="240" w:lineRule="auto"/>
        <w:jc w:val="both"/>
        <w:rPr>
          <w:rFonts w:eastAsia="Times New Roman"/>
          <w:sz w:val="24"/>
          <w:szCs w:val="20"/>
          <w:lang w:eastAsia="pt-BR"/>
        </w:rPr>
      </w:pPr>
      <w:r w:rsidRPr="00070BA8">
        <w:rPr>
          <w:rFonts w:eastAsia="Times New Roman"/>
          <w:sz w:val="24"/>
          <w:szCs w:val="20"/>
          <w:lang w:eastAsia="pt-BR"/>
        </w:rPr>
        <w:t xml:space="preserve">Tendo em vista a faculdade da realização da vistoria, as </w:t>
      </w:r>
      <w:r w:rsidRPr="00070BA8">
        <w:rPr>
          <w:rFonts w:eastAsia="Times New Roman"/>
          <w:b/>
          <w:sz w:val="24"/>
          <w:szCs w:val="20"/>
          <w:lang w:eastAsia="pt-BR"/>
        </w:rPr>
        <w:t>licitantes</w:t>
      </w:r>
      <w:r w:rsidRPr="00070BA8">
        <w:rPr>
          <w:rFonts w:eastAsia="Times New Roman"/>
          <w:sz w:val="24"/>
          <w:szCs w:val="20"/>
          <w:lang w:eastAsia="pt-BR"/>
        </w:rPr>
        <w:t xml:space="preserve"> não poderão alegar o desconhecimento das condições e grau de dificuldade existentes como justificativa para se eximirem das obrigações assumidas ou em favor de eventuais pretensões de acréscimos de preços em decorrência da execução do objeto deste </w:t>
      </w:r>
      <w:r w:rsidRPr="00070BA8">
        <w:rPr>
          <w:rFonts w:eastAsia="Times New Roman"/>
          <w:b/>
          <w:sz w:val="24"/>
          <w:szCs w:val="20"/>
          <w:lang w:eastAsia="pt-BR"/>
        </w:rPr>
        <w:t>Pregão</w:t>
      </w:r>
      <w:r w:rsidRPr="00070BA8">
        <w:rPr>
          <w:rFonts w:eastAsia="Times New Roman"/>
          <w:sz w:val="24"/>
          <w:szCs w:val="20"/>
          <w:lang w:eastAsia="pt-BR"/>
        </w:rPr>
        <w:t xml:space="preserve">. </w:t>
      </w:r>
    </w:p>
    <w:p w:rsidR="00070BA8" w:rsidRPr="00070BA8" w:rsidRDefault="00070BA8" w:rsidP="00070BA8">
      <w:pPr>
        <w:keepNext/>
        <w:tabs>
          <w:tab w:val="num" w:pos="1134"/>
        </w:tabs>
        <w:spacing w:before="360" w:after="240" w:line="240" w:lineRule="auto"/>
        <w:jc w:val="both"/>
        <w:outlineLvl w:val="0"/>
        <w:rPr>
          <w:rFonts w:eastAsia="Times New Roman"/>
          <w:b/>
          <w:snapToGrid w:val="0"/>
          <w:kern w:val="28"/>
          <w:sz w:val="24"/>
          <w:szCs w:val="20"/>
          <w:lang w:eastAsia="pt-BR"/>
        </w:rPr>
      </w:pPr>
      <w:r w:rsidRPr="00070BA8">
        <w:rPr>
          <w:rFonts w:eastAsia="Times New Roman"/>
          <w:b/>
          <w:snapToGrid w:val="0"/>
          <w:kern w:val="28"/>
          <w:sz w:val="24"/>
          <w:szCs w:val="20"/>
          <w:lang w:eastAsia="pt-BR"/>
        </w:rPr>
        <w:t>SEÇÃO V – DA PROPOSTA</w:t>
      </w:r>
    </w:p>
    <w:p w:rsidR="00070BA8" w:rsidRPr="00070BA8" w:rsidRDefault="00070BA8" w:rsidP="00070BA8">
      <w:pPr>
        <w:numPr>
          <w:ilvl w:val="0"/>
          <w:numId w:val="3"/>
        </w:numPr>
        <w:tabs>
          <w:tab w:val="num" w:pos="1134"/>
        </w:tabs>
        <w:spacing w:after="120" w:line="240" w:lineRule="auto"/>
        <w:jc w:val="both"/>
        <w:rPr>
          <w:rFonts w:eastAsia="Times New Roman"/>
          <w:sz w:val="24"/>
          <w:szCs w:val="20"/>
          <w:lang w:eastAsia="pt-BR"/>
        </w:rPr>
      </w:pPr>
      <w:r w:rsidRPr="00070BA8">
        <w:rPr>
          <w:rFonts w:eastAsia="Times New Roman"/>
          <w:sz w:val="24"/>
          <w:szCs w:val="20"/>
          <w:lang w:eastAsia="pt-BR"/>
        </w:rPr>
        <w:t xml:space="preserve">A </w:t>
      </w:r>
      <w:r w:rsidRPr="00070BA8">
        <w:rPr>
          <w:rFonts w:eastAsia="Times New Roman"/>
          <w:b/>
          <w:sz w:val="24"/>
          <w:szCs w:val="20"/>
          <w:lang w:eastAsia="pt-BR"/>
        </w:rPr>
        <w:t>licitante</w:t>
      </w:r>
      <w:r w:rsidRPr="00070BA8">
        <w:rPr>
          <w:rFonts w:eastAsia="Times New Roman"/>
          <w:sz w:val="24"/>
          <w:szCs w:val="20"/>
          <w:lang w:eastAsia="pt-BR"/>
        </w:rPr>
        <w:t xml:space="preserve"> deverá encaminhar proposta, exclusivamente por meio do sistema eletrônico, até a data e horário marcados para abertura da sessão, quando então encerrar-se-á automaticamente a fase de recebimento de propostas.</w:t>
      </w:r>
    </w:p>
    <w:p w:rsidR="00070BA8" w:rsidRPr="00070BA8" w:rsidRDefault="00070BA8" w:rsidP="00070BA8">
      <w:pPr>
        <w:numPr>
          <w:ilvl w:val="1"/>
          <w:numId w:val="3"/>
        </w:numPr>
        <w:spacing w:after="120" w:line="240" w:lineRule="auto"/>
        <w:jc w:val="both"/>
        <w:rPr>
          <w:rFonts w:eastAsia="Times New Roman"/>
          <w:sz w:val="24"/>
          <w:szCs w:val="20"/>
          <w:lang w:eastAsia="pt-BR"/>
        </w:rPr>
      </w:pPr>
      <w:r w:rsidRPr="00070BA8">
        <w:rPr>
          <w:rFonts w:eastAsia="Times New Roman"/>
          <w:sz w:val="24"/>
          <w:szCs w:val="20"/>
          <w:lang w:eastAsia="pt-BR"/>
        </w:rPr>
        <w:t xml:space="preserve">A </w:t>
      </w:r>
      <w:r w:rsidRPr="00070BA8">
        <w:rPr>
          <w:rFonts w:eastAsia="Times New Roman"/>
          <w:b/>
          <w:sz w:val="24"/>
          <w:szCs w:val="20"/>
          <w:lang w:eastAsia="pt-BR"/>
        </w:rPr>
        <w:t>licitante</w:t>
      </w:r>
      <w:r w:rsidRPr="00070BA8">
        <w:rPr>
          <w:rFonts w:eastAsia="Times New Roman"/>
          <w:sz w:val="24"/>
          <w:szCs w:val="20"/>
          <w:lang w:eastAsia="pt-BR"/>
        </w:rPr>
        <w:t xml:space="preserve"> deverá consignar, na forma expressa no sistema eletrônico, o valor global anual da proposta, já considerados e inclusos todos os tributos, fretes, tarifas e demais despesas decorrentes da execução do objeto.</w:t>
      </w:r>
    </w:p>
    <w:p w:rsidR="00070BA8" w:rsidRPr="00070BA8" w:rsidRDefault="00070BA8" w:rsidP="00070BA8">
      <w:pPr>
        <w:numPr>
          <w:ilvl w:val="1"/>
          <w:numId w:val="3"/>
        </w:numPr>
        <w:spacing w:after="120" w:line="240" w:lineRule="auto"/>
        <w:jc w:val="both"/>
        <w:rPr>
          <w:rFonts w:eastAsia="Times New Roman"/>
          <w:sz w:val="24"/>
          <w:szCs w:val="20"/>
          <w:lang w:eastAsia="pt-BR"/>
        </w:rPr>
      </w:pPr>
      <w:r w:rsidRPr="00070BA8">
        <w:rPr>
          <w:rFonts w:eastAsia="Times New Roman"/>
          <w:sz w:val="24"/>
          <w:szCs w:val="20"/>
          <w:lang w:eastAsia="pt-BR"/>
        </w:rPr>
        <w:t xml:space="preserve">A </w:t>
      </w:r>
      <w:r w:rsidRPr="00070BA8">
        <w:rPr>
          <w:rFonts w:eastAsia="Times New Roman"/>
          <w:b/>
          <w:sz w:val="24"/>
          <w:szCs w:val="20"/>
          <w:lang w:eastAsia="pt-BR"/>
        </w:rPr>
        <w:t>licitante</w:t>
      </w:r>
      <w:r w:rsidRPr="00070BA8">
        <w:rPr>
          <w:rFonts w:eastAsia="Times New Roman"/>
          <w:sz w:val="24"/>
          <w:szCs w:val="20"/>
          <w:lang w:eastAsia="pt-BR"/>
        </w:rPr>
        <w:t xml:space="preserve"> deverá declarar, em campo próprio do sistema eletrônico, que cumpre plenamente os requisitos de habilitação e que sua proposta está em conformidade com as exigências do Edital.</w:t>
      </w:r>
    </w:p>
    <w:p w:rsidR="00070BA8" w:rsidRPr="00070BA8" w:rsidRDefault="00070BA8" w:rsidP="00070BA8">
      <w:pPr>
        <w:numPr>
          <w:ilvl w:val="1"/>
          <w:numId w:val="3"/>
        </w:numPr>
        <w:spacing w:after="120" w:line="240" w:lineRule="auto"/>
        <w:jc w:val="both"/>
        <w:rPr>
          <w:rFonts w:eastAsia="Times New Roman"/>
          <w:sz w:val="24"/>
          <w:szCs w:val="20"/>
          <w:lang w:eastAsia="pt-BR"/>
        </w:rPr>
      </w:pPr>
      <w:r w:rsidRPr="00070BA8">
        <w:rPr>
          <w:rFonts w:eastAsia="Times New Roman"/>
          <w:sz w:val="24"/>
          <w:szCs w:val="20"/>
          <w:lang w:eastAsia="pt-BR"/>
        </w:rPr>
        <w:t xml:space="preserve">A </w:t>
      </w:r>
      <w:r w:rsidRPr="00070BA8">
        <w:rPr>
          <w:rFonts w:eastAsia="Times New Roman"/>
          <w:b/>
          <w:sz w:val="24"/>
          <w:szCs w:val="20"/>
          <w:lang w:eastAsia="pt-BR"/>
        </w:rPr>
        <w:t>licitante</w:t>
      </w:r>
      <w:r w:rsidRPr="00070BA8">
        <w:rPr>
          <w:rFonts w:eastAsia="Times New Roman"/>
          <w:sz w:val="24"/>
          <w:szCs w:val="20"/>
          <w:lang w:eastAsia="pt-BR"/>
        </w:rPr>
        <w:t xml:space="preserve"> deverá declarar, em campo próprio do Sistema, sob pena de inabilitação, que não emprega menores de dezoito anos em trabalho noturno, perigoso ou insalubre, nem menores de dezesseis anos em qualquer trabalho, salvo na condição de aprendiz, a partir dos quatorze anos.</w:t>
      </w:r>
    </w:p>
    <w:p w:rsidR="00070BA8" w:rsidRPr="00070BA8" w:rsidRDefault="00070BA8" w:rsidP="00070BA8">
      <w:pPr>
        <w:numPr>
          <w:ilvl w:val="1"/>
          <w:numId w:val="3"/>
        </w:numPr>
        <w:spacing w:after="120" w:line="240" w:lineRule="auto"/>
        <w:jc w:val="both"/>
        <w:rPr>
          <w:rFonts w:eastAsia="Times New Roman"/>
          <w:sz w:val="24"/>
          <w:szCs w:val="20"/>
          <w:lang w:eastAsia="pt-BR"/>
        </w:rPr>
      </w:pPr>
      <w:r w:rsidRPr="00070BA8">
        <w:rPr>
          <w:rFonts w:eastAsia="Times New Roman"/>
          <w:sz w:val="24"/>
          <w:szCs w:val="20"/>
          <w:lang w:eastAsia="pt-BR"/>
        </w:rPr>
        <w:t xml:space="preserve">A </w:t>
      </w:r>
      <w:r w:rsidRPr="00070BA8">
        <w:rPr>
          <w:rFonts w:eastAsia="Times New Roman"/>
          <w:b/>
          <w:sz w:val="24"/>
          <w:szCs w:val="20"/>
          <w:lang w:eastAsia="pt-BR"/>
        </w:rPr>
        <w:t>licitante</w:t>
      </w:r>
      <w:r w:rsidRPr="00070BA8">
        <w:rPr>
          <w:rFonts w:eastAsia="Times New Roman"/>
          <w:sz w:val="24"/>
          <w:szCs w:val="20"/>
          <w:lang w:eastAsia="pt-BR"/>
        </w:rPr>
        <w:t xml:space="preserve"> enquadrada como microempresa ou empresa de pequeno porte deverá declarar, em campo próprio do Sistema, que atende aos requisitos do art. 3º da LC nº 123/2006, para fazer jus aos benefícios previstos nessa lei.</w:t>
      </w:r>
    </w:p>
    <w:p w:rsidR="00070BA8" w:rsidRPr="00070BA8" w:rsidRDefault="00070BA8" w:rsidP="00070BA8">
      <w:pPr>
        <w:numPr>
          <w:ilvl w:val="1"/>
          <w:numId w:val="3"/>
        </w:numPr>
        <w:spacing w:after="120" w:line="240" w:lineRule="auto"/>
        <w:jc w:val="both"/>
        <w:rPr>
          <w:rFonts w:eastAsia="Times New Roman"/>
          <w:sz w:val="24"/>
          <w:szCs w:val="20"/>
          <w:lang w:eastAsia="pt-BR"/>
        </w:rPr>
      </w:pPr>
      <w:r w:rsidRPr="00070BA8">
        <w:rPr>
          <w:rFonts w:eastAsia="Times New Roman"/>
          <w:sz w:val="24"/>
          <w:szCs w:val="20"/>
          <w:lang w:eastAsia="pt-BR"/>
        </w:rPr>
        <w:t xml:space="preserve">A declaração falsa relativa ao cumprimento dos requisitos de habilitação, à conformidade da proposta ou ao enquadramento como microempresa ou empresa de pequeno porte sujeitará a </w:t>
      </w:r>
      <w:r w:rsidRPr="00070BA8">
        <w:rPr>
          <w:rFonts w:eastAsia="Times New Roman"/>
          <w:b/>
          <w:sz w:val="24"/>
          <w:szCs w:val="20"/>
          <w:lang w:eastAsia="pt-BR"/>
        </w:rPr>
        <w:t>licitante</w:t>
      </w:r>
      <w:r w:rsidRPr="00070BA8">
        <w:rPr>
          <w:rFonts w:eastAsia="Times New Roman"/>
          <w:sz w:val="24"/>
          <w:szCs w:val="20"/>
          <w:lang w:eastAsia="pt-BR"/>
        </w:rPr>
        <w:t xml:space="preserve"> às sanções previstas neste Edital.</w:t>
      </w:r>
    </w:p>
    <w:p w:rsidR="00070BA8" w:rsidRPr="00070BA8" w:rsidRDefault="00070BA8" w:rsidP="00070BA8">
      <w:pPr>
        <w:numPr>
          <w:ilvl w:val="0"/>
          <w:numId w:val="3"/>
        </w:numPr>
        <w:tabs>
          <w:tab w:val="num" w:pos="1134"/>
        </w:tabs>
        <w:spacing w:after="120" w:line="240" w:lineRule="auto"/>
        <w:jc w:val="both"/>
        <w:rPr>
          <w:rFonts w:eastAsia="Times New Roman"/>
          <w:sz w:val="24"/>
          <w:szCs w:val="20"/>
          <w:lang w:eastAsia="pt-BR"/>
        </w:rPr>
      </w:pPr>
      <w:r w:rsidRPr="00070BA8">
        <w:rPr>
          <w:rFonts w:eastAsia="Times New Roman"/>
          <w:sz w:val="24"/>
          <w:szCs w:val="20"/>
          <w:lang w:eastAsia="pt-BR"/>
        </w:rPr>
        <w:t>As propostas ficarão disponíveis no sistema eletrônico.</w:t>
      </w:r>
    </w:p>
    <w:p w:rsidR="00070BA8" w:rsidRPr="00070BA8" w:rsidRDefault="00070BA8" w:rsidP="00070BA8">
      <w:pPr>
        <w:numPr>
          <w:ilvl w:val="1"/>
          <w:numId w:val="3"/>
        </w:numPr>
        <w:spacing w:after="120" w:line="240" w:lineRule="auto"/>
        <w:jc w:val="both"/>
        <w:rPr>
          <w:rFonts w:eastAsia="Times New Roman"/>
          <w:sz w:val="24"/>
          <w:szCs w:val="20"/>
          <w:lang w:eastAsia="pt-BR"/>
        </w:rPr>
      </w:pPr>
      <w:r w:rsidRPr="00070BA8">
        <w:rPr>
          <w:rFonts w:eastAsia="Times New Roman"/>
          <w:sz w:val="24"/>
          <w:szCs w:val="20"/>
          <w:lang w:eastAsia="pt-BR"/>
        </w:rPr>
        <w:t xml:space="preserve">Qualquer elemento que possa identificar a </w:t>
      </w:r>
      <w:r w:rsidRPr="00070BA8">
        <w:rPr>
          <w:rFonts w:eastAsia="Times New Roman"/>
          <w:b/>
          <w:sz w:val="24"/>
          <w:szCs w:val="20"/>
          <w:lang w:eastAsia="pt-BR"/>
        </w:rPr>
        <w:t>licitante</w:t>
      </w:r>
      <w:r w:rsidRPr="00070BA8">
        <w:rPr>
          <w:rFonts w:eastAsia="Times New Roman"/>
          <w:sz w:val="24"/>
          <w:szCs w:val="20"/>
          <w:lang w:eastAsia="pt-BR"/>
        </w:rPr>
        <w:t xml:space="preserve"> importa desclassificação da proposta, sem prejuízo das sanções previstas nesse Edital.</w:t>
      </w:r>
    </w:p>
    <w:p w:rsidR="00070BA8" w:rsidRPr="00070BA8" w:rsidRDefault="00070BA8" w:rsidP="00070BA8">
      <w:pPr>
        <w:numPr>
          <w:ilvl w:val="1"/>
          <w:numId w:val="3"/>
        </w:numPr>
        <w:spacing w:after="120" w:line="240" w:lineRule="auto"/>
        <w:jc w:val="both"/>
        <w:rPr>
          <w:rFonts w:eastAsia="Times New Roman"/>
          <w:sz w:val="24"/>
          <w:szCs w:val="20"/>
          <w:lang w:eastAsia="pt-BR"/>
        </w:rPr>
      </w:pPr>
      <w:r w:rsidRPr="00070BA8">
        <w:rPr>
          <w:rFonts w:eastAsia="Times New Roman"/>
          <w:sz w:val="24"/>
          <w:szCs w:val="20"/>
          <w:lang w:eastAsia="pt-BR"/>
        </w:rPr>
        <w:t xml:space="preserve">Até a abertura da sessão, a </w:t>
      </w:r>
      <w:r w:rsidRPr="00070BA8">
        <w:rPr>
          <w:rFonts w:eastAsia="Times New Roman"/>
          <w:b/>
          <w:sz w:val="24"/>
          <w:szCs w:val="20"/>
          <w:lang w:eastAsia="pt-BR"/>
        </w:rPr>
        <w:t>licitante</w:t>
      </w:r>
      <w:r w:rsidRPr="00070BA8">
        <w:rPr>
          <w:rFonts w:eastAsia="Times New Roman"/>
          <w:sz w:val="24"/>
          <w:szCs w:val="20"/>
          <w:lang w:eastAsia="pt-BR"/>
        </w:rPr>
        <w:t xml:space="preserve"> poderá retirar ou substituir a proposta anteriormente encaminhada.</w:t>
      </w:r>
    </w:p>
    <w:p w:rsidR="00070BA8" w:rsidRPr="00070BA8" w:rsidRDefault="00070BA8" w:rsidP="00070BA8">
      <w:pPr>
        <w:numPr>
          <w:ilvl w:val="0"/>
          <w:numId w:val="3"/>
        </w:numPr>
        <w:tabs>
          <w:tab w:val="num" w:pos="1134"/>
        </w:tabs>
        <w:spacing w:after="120" w:line="240" w:lineRule="auto"/>
        <w:jc w:val="both"/>
        <w:rPr>
          <w:rFonts w:eastAsia="Times New Roman"/>
          <w:sz w:val="24"/>
          <w:szCs w:val="20"/>
          <w:lang w:eastAsia="pt-BR"/>
        </w:rPr>
      </w:pPr>
      <w:r w:rsidRPr="00070BA8">
        <w:rPr>
          <w:rFonts w:eastAsia="Times New Roman"/>
          <w:sz w:val="24"/>
          <w:szCs w:val="20"/>
          <w:lang w:eastAsia="pt-BR"/>
        </w:rPr>
        <w:t>As propostas terão validade de</w:t>
      </w:r>
      <w:r w:rsidR="00D75012">
        <w:rPr>
          <w:rFonts w:eastAsia="Times New Roman"/>
          <w:sz w:val="24"/>
          <w:szCs w:val="20"/>
          <w:lang w:eastAsia="pt-BR"/>
        </w:rPr>
        <w:t xml:space="preserve"> </w:t>
      </w:r>
      <w:r w:rsidR="00D75012" w:rsidRPr="00D75012">
        <w:rPr>
          <w:rFonts w:eastAsia="Times New Roman"/>
          <w:b/>
          <w:sz w:val="24"/>
          <w:szCs w:val="20"/>
          <w:lang w:eastAsia="pt-BR"/>
        </w:rPr>
        <w:t>60 (sessenta) dias</w:t>
      </w:r>
      <w:r w:rsidR="00D75012">
        <w:rPr>
          <w:rFonts w:eastAsia="Times New Roman"/>
          <w:sz w:val="24"/>
          <w:szCs w:val="20"/>
          <w:lang w:eastAsia="pt-BR"/>
        </w:rPr>
        <w:t>,</w:t>
      </w:r>
      <w:r w:rsidRPr="00070BA8">
        <w:rPr>
          <w:rFonts w:eastAsia="Times New Roman"/>
          <w:sz w:val="24"/>
          <w:szCs w:val="20"/>
          <w:lang w:eastAsia="pt-BR"/>
        </w:rPr>
        <w:t xml:space="preserve"> contados da data de abertura da sessão pública estabelecida no preâmbulo deste E</w:t>
      </w:r>
      <w:r w:rsidR="00D75012">
        <w:rPr>
          <w:rFonts w:eastAsia="Times New Roman"/>
          <w:sz w:val="24"/>
          <w:szCs w:val="20"/>
          <w:lang w:eastAsia="pt-BR"/>
        </w:rPr>
        <w:t>d</w:t>
      </w:r>
      <w:r w:rsidRPr="00070BA8">
        <w:rPr>
          <w:rFonts w:eastAsia="Times New Roman"/>
          <w:sz w:val="24"/>
          <w:szCs w:val="20"/>
          <w:lang w:eastAsia="pt-BR"/>
        </w:rPr>
        <w:t>ital.</w:t>
      </w:r>
    </w:p>
    <w:p w:rsidR="00070BA8" w:rsidRPr="00070BA8" w:rsidRDefault="00070BA8" w:rsidP="00070BA8">
      <w:pPr>
        <w:numPr>
          <w:ilvl w:val="1"/>
          <w:numId w:val="3"/>
        </w:numPr>
        <w:spacing w:after="120" w:line="240" w:lineRule="auto"/>
        <w:jc w:val="both"/>
        <w:rPr>
          <w:rFonts w:eastAsia="Times New Roman"/>
          <w:sz w:val="24"/>
          <w:szCs w:val="20"/>
          <w:lang w:eastAsia="pt-BR"/>
        </w:rPr>
      </w:pPr>
      <w:r w:rsidRPr="00070BA8">
        <w:rPr>
          <w:rFonts w:eastAsia="Times New Roman"/>
          <w:sz w:val="24"/>
          <w:szCs w:val="20"/>
          <w:lang w:eastAsia="pt-BR"/>
        </w:rPr>
        <w:lastRenderedPageBreak/>
        <w:t xml:space="preserve">Decorrido o prazo de validade das propostas, sem convocação para contratação, ficam as </w:t>
      </w:r>
      <w:r w:rsidRPr="00070BA8">
        <w:rPr>
          <w:rFonts w:eastAsia="Times New Roman"/>
          <w:b/>
          <w:sz w:val="24"/>
          <w:szCs w:val="20"/>
          <w:lang w:eastAsia="pt-BR"/>
        </w:rPr>
        <w:t>licitantes</w:t>
      </w:r>
      <w:r w:rsidRPr="00070BA8">
        <w:rPr>
          <w:rFonts w:eastAsia="Times New Roman"/>
          <w:sz w:val="24"/>
          <w:szCs w:val="20"/>
          <w:lang w:eastAsia="pt-BR"/>
        </w:rPr>
        <w:t xml:space="preserve"> liberadas dos compromissos assumidos.</w:t>
      </w:r>
    </w:p>
    <w:p w:rsidR="00070BA8" w:rsidRPr="00070BA8" w:rsidRDefault="00070BA8" w:rsidP="00070BA8">
      <w:pPr>
        <w:keepNext/>
        <w:tabs>
          <w:tab w:val="num" w:pos="1134"/>
        </w:tabs>
        <w:spacing w:before="360" w:after="240" w:line="240" w:lineRule="auto"/>
        <w:jc w:val="both"/>
        <w:outlineLvl w:val="0"/>
        <w:rPr>
          <w:rFonts w:eastAsia="Times New Roman"/>
          <w:b/>
          <w:snapToGrid w:val="0"/>
          <w:kern w:val="28"/>
          <w:sz w:val="24"/>
          <w:szCs w:val="20"/>
          <w:lang w:eastAsia="pt-BR"/>
        </w:rPr>
      </w:pPr>
      <w:r w:rsidRPr="00070BA8">
        <w:rPr>
          <w:rFonts w:eastAsia="Times New Roman"/>
          <w:b/>
          <w:snapToGrid w:val="0"/>
          <w:kern w:val="28"/>
          <w:sz w:val="24"/>
          <w:szCs w:val="20"/>
          <w:lang w:eastAsia="pt-BR"/>
        </w:rPr>
        <w:t>SEÇÃO VI – DA ABERTURA DA SESSÃO PÚBLICA</w:t>
      </w:r>
    </w:p>
    <w:p w:rsidR="00070BA8" w:rsidRPr="00070BA8" w:rsidRDefault="00070BA8" w:rsidP="00070BA8">
      <w:pPr>
        <w:numPr>
          <w:ilvl w:val="0"/>
          <w:numId w:val="3"/>
        </w:numPr>
        <w:tabs>
          <w:tab w:val="num" w:pos="1134"/>
        </w:tabs>
        <w:spacing w:after="120" w:line="240" w:lineRule="auto"/>
        <w:jc w:val="both"/>
        <w:rPr>
          <w:rFonts w:eastAsia="Times New Roman"/>
          <w:sz w:val="24"/>
          <w:szCs w:val="20"/>
          <w:lang w:eastAsia="pt-BR"/>
        </w:rPr>
      </w:pPr>
      <w:r w:rsidRPr="00070BA8">
        <w:rPr>
          <w:rFonts w:eastAsia="Times New Roman"/>
          <w:sz w:val="24"/>
          <w:szCs w:val="20"/>
          <w:lang w:eastAsia="pt-BR"/>
        </w:rPr>
        <w:t xml:space="preserve">A abertura da sessão pública deste </w:t>
      </w:r>
      <w:r w:rsidRPr="00070BA8">
        <w:rPr>
          <w:rFonts w:eastAsia="Times New Roman"/>
          <w:b/>
          <w:sz w:val="24"/>
          <w:szCs w:val="20"/>
          <w:lang w:eastAsia="pt-BR"/>
        </w:rPr>
        <w:t>Pregão</w:t>
      </w:r>
      <w:r w:rsidRPr="00070BA8">
        <w:rPr>
          <w:rFonts w:eastAsia="Times New Roman"/>
          <w:sz w:val="24"/>
          <w:szCs w:val="20"/>
          <w:lang w:eastAsia="pt-BR"/>
        </w:rPr>
        <w:t xml:space="preserve">, conduzida pelo </w:t>
      </w:r>
      <w:r w:rsidRPr="00070BA8">
        <w:rPr>
          <w:rFonts w:eastAsia="Times New Roman"/>
          <w:b/>
          <w:sz w:val="24"/>
          <w:szCs w:val="20"/>
          <w:lang w:eastAsia="pt-BR"/>
        </w:rPr>
        <w:t>Pregoeiro</w:t>
      </w:r>
      <w:r w:rsidRPr="00070BA8">
        <w:rPr>
          <w:rFonts w:eastAsia="Times New Roman"/>
          <w:sz w:val="24"/>
          <w:szCs w:val="20"/>
          <w:lang w:eastAsia="pt-BR"/>
        </w:rPr>
        <w:t xml:space="preserve">, ocorrerá na data e na hora indicadas no preâmbulo deste Edital, no sítio </w:t>
      </w:r>
      <w:hyperlink r:id="rId9" w:history="1">
        <w:r w:rsidR="00794420" w:rsidRPr="00794420">
          <w:rPr>
            <w:rStyle w:val="Hyperlink"/>
            <w:rFonts w:eastAsia="Times New Roman"/>
            <w:sz w:val="24"/>
            <w:szCs w:val="20"/>
            <w:lang w:eastAsia="pt-BR"/>
          </w:rPr>
          <w:t>www.comprasgovernamentais.gov.br</w:t>
        </w:r>
      </w:hyperlink>
      <w:r w:rsidRPr="00070BA8">
        <w:rPr>
          <w:rFonts w:eastAsia="Times New Roman"/>
          <w:sz w:val="24"/>
          <w:szCs w:val="20"/>
          <w:lang w:eastAsia="pt-BR"/>
        </w:rPr>
        <w:t>.</w:t>
      </w:r>
    </w:p>
    <w:p w:rsidR="00070BA8" w:rsidRPr="00070BA8" w:rsidRDefault="00070BA8" w:rsidP="00070BA8">
      <w:pPr>
        <w:numPr>
          <w:ilvl w:val="0"/>
          <w:numId w:val="3"/>
        </w:numPr>
        <w:tabs>
          <w:tab w:val="num" w:pos="1134"/>
        </w:tabs>
        <w:spacing w:after="120" w:line="240" w:lineRule="auto"/>
        <w:jc w:val="both"/>
        <w:rPr>
          <w:rFonts w:eastAsia="Times New Roman"/>
          <w:sz w:val="24"/>
          <w:szCs w:val="20"/>
          <w:lang w:eastAsia="pt-BR"/>
        </w:rPr>
      </w:pPr>
      <w:r w:rsidRPr="00070BA8">
        <w:rPr>
          <w:rFonts w:eastAsia="Times New Roman"/>
          <w:sz w:val="24"/>
          <w:szCs w:val="20"/>
          <w:lang w:eastAsia="pt-BR"/>
        </w:rPr>
        <w:t xml:space="preserve">Durante a sessão pública, a comunicação entre o </w:t>
      </w:r>
      <w:r w:rsidRPr="00070BA8">
        <w:rPr>
          <w:rFonts w:eastAsia="Times New Roman"/>
          <w:b/>
          <w:sz w:val="24"/>
          <w:szCs w:val="20"/>
          <w:lang w:eastAsia="pt-BR"/>
        </w:rPr>
        <w:t>Pregoeiro</w:t>
      </w:r>
      <w:r w:rsidRPr="00070BA8">
        <w:rPr>
          <w:rFonts w:eastAsia="Times New Roman"/>
          <w:sz w:val="24"/>
          <w:szCs w:val="20"/>
          <w:lang w:eastAsia="pt-BR"/>
        </w:rPr>
        <w:t xml:space="preserve"> e as </w:t>
      </w:r>
      <w:r w:rsidRPr="00070BA8">
        <w:rPr>
          <w:rFonts w:eastAsia="Times New Roman"/>
          <w:b/>
          <w:sz w:val="24"/>
          <w:szCs w:val="20"/>
          <w:lang w:eastAsia="pt-BR"/>
        </w:rPr>
        <w:t>licitantes</w:t>
      </w:r>
      <w:r w:rsidRPr="00070BA8">
        <w:rPr>
          <w:rFonts w:eastAsia="Times New Roman"/>
          <w:sz w:val="24"/>
          <w:szCs w:val="20"/>
          <w:lang w:eastAsia="pt-BR"/>
        </w:rPr>
        <w:t xml:space="preserve"> ocorrerá exclusivamente mediante troca de mensagens, em campo próprio do sistema eletrônico.</w:t>
      </w:r>
    </w:p>
    <w:p w:rsidR="00070BA8" w:rsidRPr="00070BA8" w:rsidRDefault="00070BA8" w:rsidP="00070BA8">
      <w:pPr>
        <w:numPr>
          <w:ilvl w:val="0"/>
          <w:numId w:val="3"/>
        </w:numPr>
        <w:tabs>
          <w:tab w:val="num" w:pos="1134"/>
        </w:tabs>
        <w:spacing w:after="120" w:line="240" w:lineRule="auto"/>
        <w:jc w:val="both"/>
        <w:rPr>
          <w:rFonts w:eastAsia="Times New Roman"/>
          <w:sz w:val="24"/>
          <w:szCs w:val="20"/>
          <w:lang w:eastAsia="pt-BR"/>
        </w:rPr>
      </w:pPr>
      <w:r w:rsidRPr="00070BA8">
        <w:rPr>
          <w:rFonts w:eastAsia="Times New Roman"/>
          <w:sz w:val="24"/>
          <w:szCs w:val="20"/>
          <w:lang w:eastAsia="pt-BR"/>
        </w:rPr>
        <w:t xml:space="preserve">Cabe à </w:t>
      </w:r>
      <w:r w:rsidRPr="00070BA8">
        <w:rPr>
          <w:rFonts w:eastAsia="Times New Roman"/>
          <w:b/>
          <w:sz w:val="24"/>
          <w:szCs w:val="20"/>
          <w:lang w:eastAsia="pt-BR"/>
        </w:rPr>
        <w:t>licitante</w:t>
      </w:r>
      <w:r w:rsidRPr="00070BA8">
        <w:rPr>
          <w:rFonts w:eastAsia="Times New Roman"/>
          <w:sz w:val="24"/>
          <w:szCs w:val="20"/>
          <w:lang w:eastAsia="pt-BR"/>
        </w:rPr>
        <w:t xml:space="preserve"> acompanhar as operações no sistema eletrônico durante a sessão pública do </w:t>
      </w:r>
      <w:r w:rsidRPr="00070BA8">
        <w:rPr>
          <w:rFonts w:eastAsia="Times New Roman"/>
          <w:b/>
          <w:sz w:val="24"/>
          <w:szCs w:val="20"/>
          <w:lang w:eastAsia="pt-BR"/>
        </w:rPr>
        <w:t>Pregão</w:t>
      </w:r>
      <w:r w:rsidRPr="00070BA8">
        <w:rPr>
          <w:rFonts w:eastAsia="Times New Roman"/>
          <w:sz w:val="24"/>
          <w:szCs w:val="20"/>
          <w:lang w:eastAsia="pt-BR"/>
        </w:rPr>
        <w:t>, ficando responsável pelo ônus decorrente da perda de negócios diante da inobservância de qualquer mensagem emitida pelo sistema ou de sua desconexão.</w:t>
      </w:r>
    </w:p>
    <w:p w:rsidR="00070BA8" w:rsidRPr="00070BA8" w:rsidRDefault="00070BA8" w:rsidP="00070BA8">
      <w:pPr>
        <w:keepNext/>
        <w:tabs>
          <w:tab w:val="num" w:pos="1134"/>
        </w:tabs>
        <w:spacing w:before="360" w:after="240" w:line="240" w:lineRule="auto"/>
        <w:jc w:val="both"/>
        <w:outlineLvl w:val="0"/>
        <w:rPr>
          <w:rFonts w:eastAsia="Times New Roman"/>
          <w:b/>
          <w:snapToGrid w:val="0"/>
          <w:kern w:val="28"/>
          <w:sz w:val="24"/>
          <w:szCs w:val="20"/>
          <w:lang w:eastAsia="pt-BR"/>
        </w:rPr>
      </w:pPr>
      <w:r w:rsidRPr="00070BA8">
        <w:rPr>
          <w:rFonts w:eastAsia="Times New Roman"/>
          <w:b/>
          <w:snapToGrid w:val="0"/>
          <w:kern w:val="28"/>
          <w:sz w:val="24"/>
          <w:szCs w:val="20"/>
          <w:lang w:eastAsia="pt-BR"/>
        </w:rPr>
        <w:t>SEÇÃO VII – DA CLASSIFICAÇÃO DAS PROPOSTAS</w:t>
      </w:r>
    </w:p>
    <w:p w:rsidR="00070BA8" w:rsidRPr="00070BA8" w:rsidRDefault="00070BA8" w:rsidP="00070BA8">
      <w:pPr>
        <w:numPr>
          <w:ilvl w:val="0"/>
          <w:numId w:val="3"/>
        </w:numPr>
        <w:tabs>
          <w:tab w:val="num" w:pos="1134"/>
        </w:tabs>
        <w:spacing w:after="120" w:line="240" w:lineRule="auto"/>
        <w:jc w:val="both"/>
        <w:rPr>
          <w:rFonts w:eastAsia="Times New Roman"/>
          <w:sz w:val="24"/>
          <w:szCs w:val="20"/>
          <w:lang w:eastAsia="pt-BR"/>
        </w:rPr>
      </w:pPr>
      <w:r w:rsidRPr="00070BA8">
        <w:rPr>
          <w:rFonts w:eastAsia="Times New Roman"/>
          <w:sz w:val="24"/>
          <w:szCs w:val="20"/>
          <w:lang w:eastAsia="pt-BR"/>
        </w:rPr>
        <w:t xml:space="preserve">O </w:t>
      </w:r>
      <w:r w:rsidRPr="00070BA8">
        <w:rPr>
          <w:rFonts w:eastAsia="Times New Roman"/>
          <w:b/>
          <w:sz w:val="24"/>
          <w:szCs w:val="20"/>
          <w:lang w:eastAsia="pt-BR"/>
        </w:rPr>
        <w:t>Pregoeiro</w:t>
      </w:r>
      <w:r w:rsidRPr="00070BA8">
        <w:rPr>
          <w:rFonts w:eastAsia="Times New Roman"/>
          <w:sz w:val="24"/>
          <w:szCs w:val="20"/>
          <w:lang w:eastAsia="pt-BR"/>
        </w:rPr>
        <w:t xml:space="preserve"> verificará as propostas apresentadas e desclassificará, motivadamente, aquelas que não estejam em conformidade com os requisitos estabelecidos neste Edital.</w:t>
      </w:r>
    </w:p>
    <w:p w:rsidR="00070BA8" w:rsidRPr="00070BA8" w:rsidRDefault="00070BA8" w:rsidP="00070BA8">
      <w:pPr>
        <w:numPr>
          <w:ilvl w:val="0"/>
          <w:numId w:val="3"/>
        </w:numPr>
        <w:tabs>
          <w:tab w:val="num" w:pos="1134"/>
        </w:tabs>
        <w:spacing w:after="120" w:line="240" w:lineRule="auto"/>
        <w:jc w:val="both"/>
        <w:rPr>
          <w:rFonts w:eastAsia="Times New Roman"/>
          <w:sz w:val="24"/>
          <w:szCs w:val="20"/>
          <w:lang w:eastAsia="pt-BR"/>
        </w:rPr>
      </w:pPr>
      <w:r w:rsidRPr="00070BA8">
        <w:rPr>
          <w:rFonts w:eastAsia="Times New Roman"/>
          <w:sz w:val="24"/>
          <w:szCs w:val="20"/>
          <w:lang w:eastAsia="pt-BR"/>
        </w:rPr>
        <w:t xml:space="preserve">Somente as </w:t>
      </w:r>
      <w:r w:rsidRPr="00070BA8">
        <w:rPr>
          <w:rFonts w:eastAsia="Times New Roman"/>
          <w:b/>
          <w:sz w:val="24"/>
          <w:szCs w:val="20"/>
          <w:lang w:eastAsia="pt-BR"/>
        </w:rPr>
        <w:t>licitantes</w:t>
      </w:r>
      <w:r w:rsidRPr="00070BA8">
        <w:rPr>
          <w:rFonts w:eastAsia="Times New Roman"/>
          <w:sz w:val="24"/>
          <w:szCs w:val="20"/>
          <w:lang w:eastAsia="pt-BR"/>
        </w:rPr>
        <w:t xml:space="preserve"> com propostas classificadas participarão da fase de lances.</w:t>
      </w:r>
    </w:p>
    <w:p w:rsidR="00070BA8" w:rsidRPr="00070BA8" w:rsidRDefault="00070BA8" w:rsidP="00070BA8">
      <w:pPr>
        <w:keepNext/>
        <w:tabs>
          <w:tab w:val="num" w:pos="1134"/>
        </w:tabs>
        <w:spacing w:before="360" w:after="240" w:line="240" w:lineRule="auto"/>
        <w:jc w:val="both"/>
        <w:outlineLvl w:val="0"/>
        <w:rPr>
          <w:rFonts w:eastAsia="Times New Roman"/>
          <w:b/>
          <w:snapToGrid w:val="0"/>
          <w:kern w:val="28"/>
          <w:sz w:val="24"/>
          <w:szCs w:val="20"/>
          <w:lang w:eastAsia="pt-BR"/>
        </w:rPr>
      </w:pPr>
      <w:r w:rsidRPr="00070BA8">
        <w:rPr>
          <w:rFonts w:eastAsia="Times New Roman"/>
          <w:b/>
          <w:snapToGrid w:val="0"/>
          <w:kern w:val="28"/>
          <w:sz w:val="24"/>
          <w:szCs w:val="20"/>
          <w:lang w:eastAsia="pt-BR"/>
        </w:rPr>
        <w:t>SEÇÃO VIII – DA FORMULAÇÃO DE LANCES</w:t>
      </w:r>
    </w:p>
    <w:p w:rsidR="00070BA8" w:rsidRPr="00070BA8" w:rsidRDefault="00070BA8" w:rsidP="00070BA8">
      <w:pPr>
        <w:numPr>
          <w:ilvl w:val="0"/>
          <w:numId w:val="3"/>
        </w:numPr>
        <w:tabs>
          <w:tab w:val="num" w:pos="1134"/>
        </w:tabs>
        <w:spacing w:after="120" w:line="240" w:lineRule="auto"/>
        <w:jc w:val="both"/>
        <w:rPr>
          <w:rFonts w:eastAsia="Times New Roman"/>
          <w:sz w:val="24"/>
          <w:szCs w:val="20"/>
          <w:lang w:eastAsia="pt-BR"/>
        </w:rPr>
      </w:pPr>
      <w:r w:rsidRPr="00070BA8">
        <w:rPr>
          <w:rFonts w:eastAsia="Times New Roman"/>
          <w:sz w:val="24"/>
          <w:szCs w:val="20"/>
          <w:lang w:eastAsia="pt-BR"/>
        </w:rPr>
        <w:t xml:space="preserve">Aberta a etapa competitiva, as </w:t>
      </w:r>
      <w:r w:rsidRPr="00070BA8">
        <w:rPr>
          <w:rFonts w:eastAsia="Times New Roman"/>
          <w:b/>
          <w:sz w:val="24"/>
          <w:szCs w:val="20"/>
          <w:lang w:eastAsia="pt-BR"/>
        </w:rPr>
        <w:t>licitantes</w:t>
      </w:r>
      <w:r w:rsidRPr="00070BA8">
        <w:rPr>
          <w:rFonts w:eastAsia="Times New Roman"/>
          <w:sz w:val="24"/>
          <w:szCs w:val="20"/>
          <w:lang w:eastAsia="pt-BR"/>
        </w:rPr>
        <w:t xml:space="preserve"> classificadas poderão encaminhar lances sucessivos, exclusivamente por meio do sistema eletrônico, sendo imediatamente informados do horário e valor consignados no registro de cada lance.</w:t>
      </w:r>
    </w:p>
    <w:p w:rsidR="00070BA8" w:rsidRPr="00070BA8" w:rsidRDefault="00070BA8" w:rsidP="00070BA8">
      <w:pPr>
        <w:numPr>
          <w:ilvl w:val="0"/>
          <w:numId w:val="3"/>
        </w:numPr>
        <w:tabs>
          <w:tab w:val="num" w:pos="1134"/>
        </w:tabs>
        <w:spacing w:after="120" w:line="240" w:lineRule="auto"/>
        <w:jc w:val="both"/>
        <w:rPr>
          <w:rFonts w:eastAsia="Times New Roman"/>
          <w:sz w:val="24"/>
          <w:szCs w:val="20"/>
          <w:lang w:eastAsia="pt-BR"/>
        </w:rPr>
      </w:pPr>
      <w:r w:rsidRPr="00070BA8">
        <w:rPr>
          <w:rFonts w:eastAsia="Times New Roman"/>
          <w:sz w:val="24"/>
          <w:szCs w:val="20"/>
          <w:lang w:eastAsia="pt-BR"/>
        </w:rPr>
        <w:t xml:space="preserve">A </w:t>
      </w:r>
      <w:r w:rsidRPr="00070BA8">
        <w:rPr>
          <w:rFonts w:eastAsia="Times New Roman"/>
          <w:b/>
          <w:sz w:val="24"/>
          <w:szCs w:val="20"/>
          <w:lang w:eastAsia="pt-BR"/>
        </w:rPr>
        <w:t>licitante</w:t>
      </w:r>
      <w:r w:rsidRPr="00070BA8">
        <w:rPr>
          <w:rFonts w:eastAsia="Times New Roman"/>
          <w:sz w:val="24"/>
          <w:szCs w:val="20"/>
          <w:lang w:eastAsia="pt-BR"/>
        </w:rPr>
        <w:t xml:space="preserve"> somente poderá oferecer lance inferior ao último por ela ofertado e registrado no sistema.</w:t>
      </w:r>
    </w:p>
    <w:p w:rsidR="00070BA8" w:rsidRPr="00070BA8" w:rsidRDefault="00070BA8" w:rsidP="00070BA8">
      <w:pPr>
        <w:numPr>
          <w:ilvl w:val="0"/>
          <w:numId w:val="3"/>
        </w:numPr>
        <w:tabs>
          <w:tab w:val="num" w:pos="1134"/>
        </w:tabs>
        <w:spacing w:after="120" w:line="240" w:lineRule="auto"/>
        <w:jc w:val="both"/>
        <w:rPr>
          <w:rFonts w:eastAsia="Times New Roman"/>
          <w:sz w:val="24"/>
          <w:szCs w:val="20"/>
          <w:lang w:eastAsia="pt-BR"/>
        </w:rPr>
      </w:pPr>
      <w:r w:rsidRPr="00070BA8">
        <w:rPr>
          <w:rFonts w:eastAsia="Times New Roman"/>
          <w:sz w:val="24"/>
          <w:szCs w:val="20"/>
          <w:lang w:eastAsia="pt-BR"/>
        </w:rPr>
        <w:t xml:space="preserve">Durante o transcurso da sessão, as </w:t>
      </w:r>
      <w:r w:rsidRPr="00070BA8">
        <w:rPr>
          <w:rFonts w:eastAsia="Times New Roman"/>
          <w:b/>
          <w:sz w:val="24"/>
          <w:szCs w:val="20"/>
          <w:lang w:eastAsia="pt-BR"/>
        </w:rPr>
        <w:t>licitantes</w:t>
      </w:r>
      <w:r w:rsidRPr="00070BA8">
        <w:rPr>
          <w:rFonts w:eastAsia="Times New Roman"/>
          <w:sz w:val="24"/>
          <w:szCs w:val="20"/>
          <w:lang w:eastAsia="pt-BR"/>
        </w:rPr>
        <w:t xml:space="preserve"> serão informadas, em tempo real, do valor do menor lance registrado, mantendo-se em sigilo a identificação do ofertante.</w:t>
      </w:r>
    </w:p>
    <w:p w:rsidR="00070BA8" w:rsidRPr="00070BA8" w:rsidRDefault="00070BA8" w:rsidP="00070BA8">
      <w:pPr>
        <w:numPr>
          <w:ilvl w:val="0"/>
          <w:numId w:val="3"/>
        </w:numPr>
        <w:tabs>
          <w:tab w:val="num" w:pos="1134"/>
        </w:tabs>
        <w:spacing w:after="120" w:line="240" w:lineRule="auto"/>
        <w:jc w:val="both"/>
        <w:rPr>
          <w:rFonts w:eastAsia="Times New Roman"/>
          <w:sz w:val="24"/>
          <w:szCs w:val="20"/>
          <w:lang w:eastAsia="pt-BR"/>
        </w:rPr>
      </w:pPr>
      <w:r w:rsidRPr="00070BA8">
        <w:rPr>
          <w:rFonts w:eastAsia="Times New Roman"/>
          <w:sz w:val="24"/>
          <w:szCs w:val="20"/>
          <w:lang w:eastAsia="pt-BR"/>
        </w:rPr>
        <w:t>Em caso de empate, prevalecerá o lance recebido e registrado primeiro.</w:t>
      </w:r>
    </w:p>
    <w:p w:rsidR="00070BA8" w:rsidRPr="00070BA8" w:rsidRDefault="00070BA8" w:rsidP="00070BA8">
      <w:pPr>
        <w:numPr>
          <w:ilvl w:val="0"/>
          <w:numId w:val="3"/>
        </w:numPr>
        <w:tabs>
          <w:tab w:val="num" w:pos="1134"/>
        </w:tabs>
        <w:spacing w:after="120" w:line="240" w:lineRule="auto"/>
        <w:jc w:val="both"/>
        <w:rPr>
          <w:rFonts w:eastAsia="Times New Roman"/>
          <w:sz w:val="24"/>
          <w:szCs w:val="20"/>
          <w:lang w:eastAsia="pt-BR"/>
        </w:rPr>
      </w:pPr>
      <w:r w:rsidRPr="00070BA8">
        <w:rPr>
          <w:rFonts w:eastAsia="Times New Roman"/>
          <w:sz w:val="24"/>
          <w:szCs w:val="20"/>
          <w:lang w:eastAsia="pt-BR"/>
        </w:rPr>
        <w:t xml:space="preserve">Os lances apresentados e levados em consideração para efeito de julgamento serão de exclusiva e total responsabilidade da </w:t>
      </w:r>
      <w:r w:rsidRPr="00070BA8">
        <w:rPr>
          <w:rFonts w:eastAsia="Times New Roman"/>
          <w:b/>
          <w:sz w:val="24"/>
          <w:szCs w:val="20"/>
          <w:lang w:eastAsia="pt-BR"/>
        </w:rPr>
        <w:t>licitante</w:t>
      </w:r>
      <w:r w:rsidRPr="00070BA8">
        <w:rPr>
          <w:rFonts w:eastAsia="Times New Roman"/>
          <w:sz w:val="24"/>
          <w:szCs w:val="20"/>
          <w:lang w:eastAsia="pt-BR"/>
        </w:rPr>
        <w:t>, não lhe cabendo o direito de pleitear qualquer alteração.</w:t>
      </w:r>
    </w:p>
    <w:p w:rsidR="00070BA8" w:rsidRPr="00070BA8" w:rsidRDefault="00070BA8" w:rsidP="00070BA8">
      <w:pPr>
        <w:numPr>
          <w:ilvl w:val="0"/>
          <w:numId w:val="3"/>
        </w:numPr>
        <w:tabs>
          <w:tab w:val="num" w:pos="1134"/>
        </w:tabs>
        <w:spacing w:after="120" w:line="240" w:lineRule="auto"/>
        <w:jc w:val="both"/>
        <w:rPr>
          <w:rFonts w:eastAsia="Times New Roman"/>
          <w:sz w:val="24"/>
          <w:szCs w:val="20"/>
          <w:lang w:eastAsia="pt-BR"/>
        </w:rPr>
      </w:pPr>
      <w:r w:rsidRPr="00070BA8">
        <w:rPr>
          <w:rFonts w:eastAsia="Times New Roman"/>
          <w:sz w:val="24"/>
          <w:szCs w:val="20"/>
          <w:lang w:eastAsia="pt-BR"/>
        </w:rPr>
        <w:t xml:space="preserve">Durante a fase de lances, o </w:t>
      </w:r>
      <w:r w:rsidRPr="00070BA8">
        <w:rPr>
          <w:rFonts w:eastAsia="Times New Roman"/>
          <w:b/>
          <w:sz w:val="24"/>
          <w:szCs w:val="20"/>
          <w:lang w:eastAsia="pt-BR"/>
        </w:rPr>
        <w:t>Pregoeiro</w:t>
      </w:r>
      <w:r w:rsidRPr="00070BA8">
        <w:rPr>
          <w:rFonts w:eastAsia="Times New Roman"/>
          <w:sz w:val="24"/>
          <w:szCs w:val="20"/>
          <w:lang w:eastAsia="pt-BR"/>
        </w:rPr>
        <w:t xml:space="preserve"> poderá excluir, justificadamente, lance cujo valor seja manifestamente inexequível.</w:t>
      </w:r>
    </w:p>
    <w:p w:rsidR="00070BA8" w:rsidRPr="00070BA8" w:rsidRDefault="00070BA8" w:rsidP="00070BA8">
      <w:pPr>
        <w:numPr>
          <w:ilvl w:val="0"/>
          <w:numId w:val="3"/>
        </w:numPr>
        <w:tabs>
          <w:tab w:val="num" w:pos="1134"/>
        </w:tabs>
        <w:spacing w:after="120" w:line="240" w:lineRule="auto"/>
        <w:jc w:val="both"/>
        <w:rPr>
          <w:rFonts w:eastAsia="Times New Roman"/>
          <w:b/>
          <w:sz w:val="24"/>
          <w:szCs w:val="20"/>
          <w:lang w:eastAsia="pt-BR"/>
        </w:rPr>
      </w:pPr>
      <w:r w:rsidRPr="00070BA8">
        <w:rPr>
          <w:rFonts w:eastAsia="Times New Roman"/>
          <w:sz w:val="24"/>
          <w:szCs w:val="20"/>
          <w:lang w:eastAsia="pt-BR"/>
        </w:rPr>
        <w:t xml:space="preserve">Se ocorrer a desconexão do </w:t>
      </w:r>
      <w:r w:rsidRPr="00070BA8">
        <w:rPr>
          <w:rFonts w:eastAsia="Times New Roman"/>
          <w:b/>
          <w:sz w:val="24"/>
          <w:szCs w:val="20"/>
          <w:lang w:eastAsia="pt-BR"/>
        </w:rPr>
        <w:t>Pregoeiro</w:t>
      </w:r>
      <w:r w:rsidRPr="00070BA8">
        <w:rPr>
          <w:rFonts w:eastAsia="Times New Roman"/>
          <w:sz w:val="24"/>
          <w:szCs w:val="20"/>
          <w:lang w:eastAsia="pt-BR"/>
        </w:rPr>
        <w:t xml:space="preserve"> no decorrer da etapa de lances, e o sistema eletrônico permanecer acessível às </w:t>
      </w:r>
      <w:r w:rsidRPr="00070BA8">
        <w:rPr>
          <w:rFonts w:eastAsia="Times New Roman"/>
          <w:b/>
          <w:sz w:val="24"/>
          <w:szCs w:val="20"/>
          <w:lang w:eastAsia="pt-BR"/>
        </w:rPr>
        <w:t>licitantes,</w:t>
      </w:r>
      <w:r w:rsidRPr="00070BA8">
        <w:rPr>
          <w:rFonts w:eastAsia="Times New Roman"/>
          <w:sz w:val="24"/>
          <w:szCs w:val="20"/>
          <w:lang w:eastAsia="pt-BR"/>
        </w:rPr>
        <w:t xml:space="preserve"> os lances continuarão sendo recebidos, sem prejuízo dos atos realizados.</w:t>
      </w:r>
    </w:p>
    <w:p w:rsidR="00070BA8" w:rsidRPr="00070BA8" w:rsidRDefault="00070BA8" w:rsidP="00070BA8">
      <w:pPr>
        <w:numPr>
          <w:ilvl w:val="0"/>
          <w:numId w:val="3"/>
        </w:numPr>
        <w:tabs>
          <w:tab w:val="num" w:pos="1134"/>
        </w:tabs>
        <w:spacing w:after="120" w:line="240" w:lineRule="auto"/>
        <w:jc w:val="both"/>
        <w:rPr>
          <w:rFonts w:eastAsia="Times New Roman"/>
          <w:b/>
          <w:sz w:val="24"/>
          <w:szCs w:val="20"/>
          <w:lang w:eastAsia="pt-BR"/>
        </w:rPr>
      </w:pPr>
      <w:r w:rsidRPr="00070BA8">
        <w:rPr>
          <w:rFonts w:eastAsia="Times New Roman"/>
          <w:sz w:val="24"/>
          <w:szCs w:val="20"/>
          <w:lang w:eastAsia="pt-BR"/>
        </w:rPr>
        <w:lastRenderedPageBreak/>
        <w:t xml:space="preserve">No caso de a desconexão do </w:t>
      </w:r>
      <w:r w:rsidRPr="00070BA8">
        <w:rPr>
          <w:rFonts w:eastAsia="Times New Roman"/>
          <w:b/>
          <w:sz w:val="24"/>
          <w:szCs w:val="20"/>
          <w:lang w:eastAsia="pt-BR"/>
        </w:rPr>
        <w:t>Pregoeiro</w:t>
      </w:r>
      <w:r w:rsidRPr="00070BA8">
        <w:rPr>
          <w:rFonts w:eastAsia="Times New Roman"/>
          <w:sz w:val="24"/>
          <w:szCs w:val="20"/>
          <w:lang w:eastAsia="pt-BR"/>
        </w:rPr>
        <w:t xml:space="preserve"> persistir por tempo superior a 10 (dez) minutos, a sessão do </w:t>
      </w:r>
      <w:r w:rsidRPr="00070BA8">
        <w:rPr>
          <w:rFonts w:eastAsia="Times New Roman"/>
          <w:b/>
          <w:sz w:val="24"/>
          <w:szCs w:val="20"/>
          <w:lang w:eastAsia="pt-BR"/>
        </w:rPr>
        <w:t>Pregão</w:t>
      </w:r>
      <w:r w:rsidRPr="00070BA8">
        <w:rPr>
          <w:rFonts w:eastAsia="Times New Roman"/>
          <w:sz w:val="24"/>
          <w:szCs w:val="20"/>
          <w:lang w:eastAsia="pt-BR"/>
        </w:rPr>
        <w:t xml:space="preserve"> será suspensa automaticamente e terá reinício somente após comunicação expressa aos participantes no sítio </w:t>
      </w:r>
      <w:hyperlink r:id="rId10" w:history="1">
        <w:r w:rsidR="007F73C2" w:rsidRPr="007F73C2">
          <w:rPr>
            <w:rStyle w:val="Hyperlink"/>
            <w:rFonts w:eastAsia="Times New Roman"/>
            <w:sz w:val="24"/>
            <w:szCs w:val="20"/>
            <w:lang w:eastAsia="pt-BR"/>
          </w:rPr>
          <w:t>www.comprasgovernamentais.gov.br</w:t>
        </w:r>
      </w:hyperlink>
      <w:r w:rsidRPr="00070BA8">
        <w:rPr>
          <w:rFonts w:eastAsia="Times New Roman"/>
          <w:sz w:val="24"/>
          <w:szCs w:val="20"/>
          <w:lang w:eastAsia="pt-BR"/>
        </w:rPr>
        <w:t>.</w:t>
      </w:r>
    </w:p>
    <w:p w:rsidR="00070BA8" w:rsidRPr="00070BA8" w:rsidRDefault="00070BA8" w:rsidP="00070BA8">
      <w:pPr>
        <w:numPr>
          <w:ilvl w:val="0"/>
          <w:numId w:val="3"/>
        </w:numPr>
        <w:tabs>
          <w:tab w:val="num" w:pos="1134"/>
        </w:tabs>
        <w:spacing w:after="120" w:line="240" w:lineRule="auto"/>
        <w:jc w:val="both"/>
        <w:rPr>
          <w:rFonts w:eastAsia="Times New Roman"/>
          <w:b/>
          <w:sz w:val="24"/>
          <w:szCs w:val="20"/>
          <w:lang w:eastAsia="pt-BR"/>
        </w:rPr>
      </w:pPr>
      <w:r w:rsidRPr="00070BA8">
        <w:rPr>
          <w:rFonts w:eastAsia="Times New Roman"/>
          <w:sz w:val="24"/>
          <w:szCs w:val="20"/>
          <w:lang w:eastAsia="pt-BR"/>
        </w:rPr>
        <w:t xml:space="preserve">O encerramento da etapa de lances será decidido pelo </w:t>
      </w:r>
      <w:r w:rsidRPr="00070BA8">
        <w:rPr>
          <w:rFonts w:eastAsia="Times New Roman"/>
          <w:b/>
          <w:sz w:val="24"/>
          <w:szCs w:val="20"/>
          <w:lang w:eastAsia="pt-BR"/>
        </w:rPr>
        <w:t>Pregoeiro</w:t>
      </w:r>
      <w:r w:rsidRPr="00070BA8">
        <w:rPr>
          <w:rFonts w:eastAsia="Times New Roman"/>
          <w:sz w:val="24"/>
          <w:szCs w:val="20"/>
          <w:lang w:eastAsia="pt-BR"/>
        </w:rPr>
        <w:t>, que informará, com antecedência de 1 a 60 minutos, o prazo para início do tempo de iminência.</w:t>
      </w:r>
    </w:p>
    <w:p w:rsidR="00070BA8" w:rsidRPr="00070BA8" w:rsidRDefault="00070BA8" w:rsidP="00070BA8">
      <w:pPr>
        <w:numPr>
          <w:ilvl w:val="0"/>
          <w:numId w:val="3"/>
        </w:numPr>
        <w:tabs>
          <w:tab w:val="num" w:pos="1134"/>
        </w:tabs>
        <w:spacing w:after="120" w:line="240" w:lineRule="auto"/>
        <w:jc w:val="both"/>
        <w:rPr>
          <w:rFonts w:eastAsia="Times New Roman"/>
          <w:b/>
          <w:sz w:val="24"/>
          <w:szCs w:val="20"/>
          <w:lang w:eastAsia="pt-BR"/>
        </w:rPr>
      </w:pPr>
      <w:r w:rsidRPr="00070BA8">
        <w:rPr>
          <w:rFonts w:eastAsia="Times New Roman"/>
          <w:sz w:val="24"/>
          <w:szCs w:val="20"/>
          <w:lang w:eastAsia="pt-BR"/>
        </w:rPr>
        <w:t xml:space="preserve">Decorrido o prazo fixado pelo </w:t>
      </w:r>
      <w:r w:rsidRPr="00070BA8">
        <w:rPr>
          <w:rFonts w:eastAsia="Times New Roman"/>
          <w:b/>
          <w:sz w:val="24"/>
          <w:szCs w:val="20"/>
          <w:lang w:eastAsia="pt-BR"/>
        </w:rPr>
        <w:t>Pregoeiro</w:t>
      </w:r>
      <w:r w:rsidRPr="00070BA8">
        <w:rPr>
          <w:rFonts w:eastAsia="Times New Roman"/>
          <w:sz w:val="24"/>
          <w:szCs w:val="20"/>
          <w:lang w:eastAsia="pt-BR"/>
        </w:rPr>
        <w:t>, o sistema eletrônico encaminhará aviso de fechamento iminente dos lances, após o que transcorrerá período de tempo de até 30 (trinta) minutos, aleatoriamente determinado pelo sistema, findo o qual será automaticamente encerrada a fase de lances.</w:t>
      </w:r>
    </w:p>
    <w:p w:rsidR="00070BA8" w:rsidRPr="00070BA8" w:rsidRDefault="00070BA8" w:rsidP="00070BA8">
      <w:pPr>
        <w:keepNext/>
        <w:tabs>
          <w:tab w:val="num" w:pos="1134"/>
        </w:tabs>
        <w:spacing w:before="360" w:after="240" w:line="240" w:lineRule="auto"/>
        <w:jc w:val="both"/>
        <w:outlineLvl w:val="0"/>
        <w:rPr>
          <w:rFonts w:eastAsia="Times New Roman"/>
          <w:b/>
          <w:snapToGrid w:val="0"/>
          <w:kern w:val="28"/>
          <w:sz w:val="24"/>
          <w:szCs w:val="20"/>
          <w:lang w:eastAsia="pt-BR"/>
        </w:rPr>
      </w:pPr>
      <w:r w:rsidRPr="00070BA8">
        <w:rPr>
          <w:rFonts w:eastAsia="Times New Roman"/>
          <w:b/>
          <w:snapToGrid w:val="0"/>
          <w:kern w:val="28"/>
          <w:sz w:val="24"/>
          <w:szCs w:val="20"/>
          <w:lang w:eastAsia="pt-BR"/>
        </w:rPr>
        <w:t>SEÇÃO IX – DO BENEFÍCIO ÀS MICROEMPRESAS E EMPRESAS DE PEQUENO PORTE</w:t>
      </w:r>
    </w:p>
    <w:p w:rsidR="00070BA8" w:rsidRPr="00070BA8" w:rsidRDefault="00070BA8" w:rsidP="00070BA8">
      <w:pPr>
        <w:numPr>
          <w:ilvl w:val="0"/>
          <w:numId w:val="3"/>
        </w:numPr>
        <w:tabs>
          <w:tab w:val="num" w:pos="1134"/>
        </w:tabs>
        <w:spacing w:after="0" w:line="240" w:lineRule="auto"/>
        <w:jc w:val="both"/>
        <w:rPr>
          <w:rFonts w:eastAsia="Times New Roman"/>
          <w:sz w:val="24"/>
          <w:szCs w:val="20"/>
          <w:lang w:eastAsia="pt-BR"/>
        </w:rPr>
      </w:pPr>
      <w:r w:rsidRPr="00070BA8">
        <w:rPr>
          <w:rFonts w:eastAsia="Times New Roman"/>
          <w:sz w:val="24"/>
          <w:szCs w:val="20"/>
          <w:lang w:eastAsia="pt-BR"/>
        </w:rPr>
        <w:t>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070BA8" w:rsidRPr="00070BA8" w:rsidRDefault="00070BA8" w:rsidP="00070BA8">
      <w:pPr>
        <w:numPr>
          <w:ilvl w:val="1"/>
          <w:numId w:val="3"/>
        </w:numPr>
        <w:spacing w:after="120" w:line="240" w:lineRule="auto"/>
        <w:jc w:val="both"/>
        <w:rPr>
          <w:rFonts w:eastAsia="Times New Roman"/>
          <w:sz w:val="24"/>
          <w:szCs w:val="20"/>
          <w:lang w:eastAsia="pt-BR"/>
        </w:rPr>
      </w:pPr>
      <w:r w:rsidRPr="00070BA8">
        <w:rPr>
          <w:rFonts w:eastAsia="Times New Roman"/>
          <w:sz w:val="24"/>
          <w:szCs w:val="20"/>
          <w:lang w:eastAsia="pt-BR"/>
        </w:rPr>
        <w:t xml:space="preserve">a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habilitatórias e observado o valor estimado para a contratação, será adjudicado em seu favor o objeto deste </w:t>
      </w:r>
      <w:r w:rsidRPr="00070BA8">
        <w:rPr>
          <w:rFonts w:eastAsia="Times New Roman"/>
          <w:b/>
          <w:sz w:val="24"/>
          <w:szCs w:val="20"/>
          <w:lang w:eastAsia="pt-BR"/>
        </w:rPr>
        <w:t>Pregão</w:t>
      </w:r>
      <w:r w:rsidRPr="00070BA8">
        <w:rPr>
          <w:rFonts w:eastAsia="Times New Roman"/>
          <w:sz w:val="24"/>
          <w:szCs w:val="20"/>
          <w:lang w:eastAsia="pt-BR"/>
        </w:rPr>
        <w:t>;</w:t>
      </w:r>
    </w:p>
    <w:p w:rsidR="00070BA8" w:rsidRPr="00A90B78" w:rsidRDefault="00070BA8" w:rsidP="00070BA8">
      <w:pPr>
        <w:numPr>
          <w:ilvl w:val="2"/>
          <w:numId w:val="3"/>
        </w:numPr>
        <w:tabs>
          <w:tab w:val="num" w:pos="2552"/>
          <w:tab w:val="num" w:pos="3556"/>
        </w:tabs>
        <w:spacing w:after="120" w:line="240" w:lineRule="auto"/>
        <w:ind w:left="2552" w:hanging="851"/>
        <w:jc w:val="both"/>
        <w:rPr>
          <w:rFonts w:eastAsia="Times New Roman"/>
          <w:color w:val="000000"/>
          <w:sz w:val="20"/>
          <w:szCs w:val="24"/>
          <w:lang w:eastAsia="pt-BR"/>
        </w:rPr>
      </w:pPr>
      <w:r w:rsidRPr="00A90B78">
        <w:rPr>
          <w:rFonts w:eastAsia="Times New Roman"/>
          <w:color w:val="000000"/>
          <w:sz w:val="24"/>
          <w:szCs w:val="24"/>
          <w:lang w:eastAsia="pt-BR"/>
        </w:rPr>
        <w:t xml:space="preserve">Caso a </w:t>
      </w:r>
      <w:r w:rsidRPr="00A90B78">
        <w:rPr>
          <w:rFonts w:eastAsia="Times New Roman"/>
          <w:b/>
          <w:color w:val="000000"/>
          <w:sz w:val="24"/>
          <w:szCs w:val="24"/>
          <w:lang w:eastAsia="pt-BR"/>
        </w:rPr>
        <w:t>licitante</w:t>
      </w:r>
      <w:r w:rsidRPr="00A90B78">
        <w:rPr>
          <w:rFonts w:eastAsia="Times New Roman"/>
          <w:color w:val="000000"/>
          <w:sz w:val="24"/>
          <w:szCs w:val="24"/>
          <w:lang w:eastAsia="pt-BR"/>
        </w:rPr>
        <w:t xml:space="preserve"> tenha utilizado a prerrogativa de efetuar oferta de desempate, conforme art. 44, da Lei Complementar nº 123/2006, será verificado no Portal da Transparência do Governo Federal, no endereço eletrônico </w:t>
      </w:r>
      <w:hyperlink r:id="rId11" w:history="1">
        <w:r w:rsidRPr="00A90B78">
          <w:rPr>
            <w:rFonts w:eastAsia="Times New Roman"/>
            <w:color w:val="000000"/>
            <w:sz w:val="24"/>
            <w:szCs w:val="24"/>
            <w:lang w:eastAsia="pt-BR"/>
          </w:rPr>
          <w:t>http://www.portaldatransparencia.gov.br</w:t>
        </w:r>
      </w:hyperlink>
      <w:r w:rsidRPr="00A90B78">
        <w:rPr>
          <w:rFonts w:eastAsia="Times New Roman"/>
          <w:color w:val="000000"/>
          <w:sz w:val="24"/>
          <w:szCs w:val="24"/>
          <w:lang w:eastAsia="pt-BR"/>
        </w:rPr>
        <w:t>,</w:t>
      </w:r>
      <w:r w:rsidRPr="00A90B78">
        <w:rPr>
          <w:rFonts w:ascii="Times New Roman" w:eastAsia="Times New Roman" w:hAnsi="Times New Roman"/>
          <w:color w:val="000000"/>
          <w:sz w:val="24"/>
          <w:szCs w:val="24"/>
          <w:lang w:eastAsia="pt-BR"/>
        </w:rPr>
        <w:t xml:space="preserve"> </w:t>
      </w:r>
      <w:r w:rsidRPr="00A90B78">
        <w:rPr>
          <w:rFonts w:eastAsia="Times New Roman"/>
          <w:color w:val="000000"/>
          <w:sz w:val="24"/>
          <w:szCs w:val="24"/>
          <w:lang w:eastAsia="pt-BR"/>
        </w:rPr>
        <w:t>se o</w:t>
      </w:r>
      <w:r w:rsidRPr="00A90B78">
        <w:rPr>
          <w:rFonts w:ascii="Times New Roman" w:eastAsia="Times New Roman" w:hAnsi="Times New Roman"/>
          <w:color w:val="000000"/>
          <w:sz w:val="24"/>
          <w:szCs w:val="24"/>
          <w:lang w:eastAsia="pt-BR"/>
        </w:rPr>
        <w:t xml:space="preserve"> </w:t>
      </w:r>
      <w:r w:rsidRPr="00A90B78">
        <w:rPr>
          <w:rFonts w:eastAsia="Times New Roman"/>
          <w:color w:val="000000"/>
          <w:sz w:val="24"/>
          <w:szCs w:val="24"/>
          <w:lang w:eastAsia="pt-BR"/>
        </w:rPr>
        <w:t xml:space="preserve">somatório de ordens bancárias recebidas pela </w:t>
      </w:r>
      <w:r w:rsidRPr="00A90B78">
        <w:rPr>
          <w:rFonts w:eastAsia="Times New Roman"/>
          <w:b/>
          <w:color w:val="000000"/>
          <w:sz w:val="24"/>
          <w:szCs w:val="24"/>
          <w:lang w:eastAsia="pt-BR"/>
        </w:rPr>
        <w:t>licitante</w:t>
      </w:r>
      <w:r w:rsidRPr="00A90B78">
        <w:rPr>
          <w:rFonts w:eastAsia="Times New Roman"/>
          <w:color w:val="000000"/>
          <w:sz w:val="24"/>
          <w:szCs w:val="24"/>
          <w:lang w:eastAsia="pt-BR"/>
        </w:rPr>
        <w:t xml:space="preserve"> já seria suficiente para extrapolar o faturamento máximo permitido como condição para esse benefício, conforme art. 3º da mencionada Lei Complementar.</w:t>
      </w:r>
      <w:r w:rsidRPr="00A90B78">
        <w:rPr>
          <w:rFonts w:eastAsia="Times New Roman"/>
          <w:color w:val="000000"/>
          <w:sz w:val="20"/>
          <w:szCs w:val="24"/>
          <w:lang w:eastAsia="pt-BR"/>
        </w:rPr>
        <w:t xml:space="preserve"> </w:t>
      </w:r>
    </w:p>
    <w:p w:rsidR="00070BA8" w:rsidRPr="00A90B78" w:rsidRDefault="00070BA8" w:rsidP="00070BA8">
      <w:pPr>
        <w:numPr>
          <w:ilvl w:val="3"/>
          <w:numId w:val="3"/>
        </w:numPr>
        <w:tabs>
          <w:tab w:val="num" w:pos="3544"/>
        </w:tabs>
        <w:spacing w:after="120" w:line="240" w:lineRule="auto"/>
        <w:ind w:left="3544" w:hanging="1134"/>
        <w:jc w:val="both"/>
        <w:rPr>
          <w:rFonts w:eastAsia="Times New Roman"/>
          <w:color w:val="000000"/>
          <w:sz w:val="24"/>
          <w:szCs w:val="20"/>
          <w:lang w:eastAsia="pt-BR"/>
        </w:rPr>
      </w:pPr>
      <w:r w:rsidRPr="00A90B78">
        <w:rPr>
          <w:rFonts w:eastAsia="Times New Roman"/>
          <w:color w:val="000000"/>
          <w:sz w:val="24"/>
          <w:szCs w:val="20"/>
          <w:lang w:eastAsia="pt-BR"/>
        </w:rPr>
        <w:t xml:space="preserve">A verificação prevista nesta Subcondição levará em consideração a receita bruta obtida pela </w:t>
      </w:r>
      <w:r w:rsidRPr="00A90B78">
        <w:rPr>
          <w:rFonts w:eastAsia="Times New Roman"/>
          <w:b/>
          <w:color w:val="000000"/>
          <w:sz w:val="24"/>
          <w:szCs w:val="20"/>
          <w:lang w:eastAsia="pt-BR"/>
        </w:rPr>
        <w:t>licitante</w:t>
      </w:r>
      <w:r w:rsidRPr="00A90B78">
        <w:rPr>
          <w:rFonts w:eastAsia="Times New Roman"/>
          <w:color w:val="000000"/>
          <w:sz w:val="24"/>
          <w:szCs w:val="20"/>
          <w:lang w:eastAsia="pt-BR"/>
        </w:rPr>
        <w:t xml:space="preserve"> no último exercício e no exercício corrente, para fins do disposto nos §§ 9º e 9º-A do art. 3º da Lei Complementar nº 123.</w:t>
      </w:r>
    </w:p>
    <w:p w:rsidR="00070BA8" w:rsidRPr="00070BA8" w:rsidRDefault="00070BA8" w:rsidP="00070BA8">
      <w:pPr>
        <w:numPr>
          <w:ilvl w:val="1"/>
          <w:numId w:val="3"/>
        </w:numPr>
        <w:spacing w:after="120" w:line="240" w:lineRule="auto"/>
        <w:ind w:left="1702"/>
        <w:jc w:val="both"/>
        <w:rPr>
          <w:rFonts w:eastAsia="Times New Roman"/>
          <w:sz w:val="24"/>
          <w:szCs w:val="20"/>
          <w:lang w:eastAsia="pt-BR"/>
        </w:rPr>
      </w:pPr>
      <w:r w:rsidRPr="00070BA8">
        <w:rPr>
          <w:rFonts w:eastAsia="Times New Roman"/>
          <w:sz w:val="24"/>
          <w:szCs w:val="20"/>
          <w:lang w:eastAsia="pt-BR"/>
        </w:rPr>
        <w:t xml:space="preserve">não sendo vencedora a microempresa ou a empresa de pequeno porte mais bem classificada, na forma da subcondição anterior, o sistema, de forma automática, convocará as </w:t>
      </w:r>
      <w:r w:rsidRPr="00070BA8">
        <w:rPr>
          <w:rFonts w:eastAsia="Times New Roman"/>
          <w:b/>
          <w:sz w:val="24"/>
          <w:szCs w:val="20"/>
          <w:lang w:eastAsia="pt-BR"/>
        </w:rPr>
        <w:t>licitantes</w:t>
      </w:r>
      <w:r w:rsidRPr="00070BA8">
        <w:rPr>
          <w:rFonts w:eastAsia="Times New Roman"/>
          <w:sz w:val="24"/>
          <w:szCs w:val="20"/>
          <w:lang w:eastAsia="pt-BR"/>
        </w:rPr>
        <w:t xml:space="preserve"> remanescentes que porventura se enquadrem na situação descrita nesta condição, na ordem classificatória, para o exercício do mesmo direito;</w:t>
      </w:r>
    </w:p>
    <w:p w:rsidR="00070BA8" w:rsidRPr="00070BA8" w:rsidRDefault="00070BA8" w:rsidP="00070BA8">
      <w:pPr>
        <w:numPr>
          <w:ilvl w:val="1"/>
          <w:numId w:val="3"/>
        </w:numPr>
        <w:spacing w:after="120" w:line="240" w:lineRule="auto"/>
        <w:ind w:left="1702"/>
        <w:jc w:val="both"/>
        <w:rPr>
          <w:rFonts w:eastAsia="Times New Roman"/>
          <w:sz w:val="24"/>
          <w:szCs w:val="20"/>
          <w:lang w:eastAsia="pt-BR"/>
        </w:rPr>
      </w:pPr>
      <w:r w:rsidRPr="00070BA8">
        <w:rPr>
          <w:rFonts w:eastAsia="Times New Roman"/>
          <w:sz w:val="24"/>
          <w:szCs w:val="20"/>
          <w:lang w:eastAsia="pt-BR"/>
        </w:rPr>
        <w:t xml:space="preserve">no caso de equivalência dos valores apresentados pelas microempresas ou empresas de pequeno porte que se encontrem no intervalo estabelecido nesta condição, o sistema fará um sorteio eletrônico, definindo e convocando </w:t>
      </w:r>
      <w:r w:rsidRPr="00070BA8">
        <w:rPr>
          <w:rFonts w:eastAsia="Times New Roman"/>
          <w:sz w:val="24"/>
          <w:szCs w:val="20"/>
          <w:lang w:eastAsia="pt-BR"/>
        </w:rPr>
        <w:lastRenderedPageBreak/>
        <w:t>automaticamente a vencedora para o encaminhamento da oferta final do desempate;</w:t>
      </w:r>
    </w:p>
    <w:p w:rsidR="00070BA8" w:rsidRPr="00070BA8" w:rsidRDefault="00070BA8" w:rsidP="00070BA8">
      <w:pPr>
        <w:numPr>
          <w:ilvl w:val="1"/>
          <w:numId w:val="3"/>
        </w:numPr>
        <w:spacing w:after="120" w:line="240" w:lineRule="auto"/>
        <w:ind w:left="1702"/>
        <w:jc w:val="both"/>
        <w:rPr>
          <w:rFonts w:eastAsia="Times New Roman"/>
          <w:sz w:val="24"/>
          <w:szCs w:val="20"/>
          <w:lang w:eastAsia="pt-BR"/>
        </w:rPr>
      </w:pPr>
      <w:r w:rsidRPr="00070BA8">
        <w:rPr>
          <w:rFonts w:eastAsia="Times New Roman"/>
          <w:sz w:val="24"/>
          <w:szCs w:val="20"/>
          <w:lang w:eastAsia="pt-BR"/>
        </w:rPr>
        <w:t>a convocada que não apresentar proposta dentro do prazo de 5 (cinco) minutos, controlados pelo Sistema, decairá do direito previsto nos artigos 44 e 45 da Lei Complementar n.º 123/2006;</w:t>
      </w:r>
    </w:p>
    <w:p w:rsidR="00070BA8" w:rsidRPr="00070BA8" w:rsidRDefault="00070BA8" w:rsidP="00070BA8">
      <w:pPr>
        <w:numPr>
          <w:ilvl w:val="1"/>
          <w:numId w:val="3"/>
        </w:numPr>
        <w:spacing w:after="120" w:line="240" w:lineRule="auto"/>
        <w:ind w:left="1702"/>
        <w:jc w:val="both"/>
        <w:rPr>
          <w:rFonts w:eastAsia="Times New Roman"/>
          <w:sz w:val="24"/>
          <w:szCs w:val="20"/>
          <w:lang w:eastAsia="pt-BR"/>
        </w:rPr>
      </w:pPr>
      <w:r w:rsidRPr="00070BA8">
        <w:rPr>
          <w:rFonts w:eastAsia="Times New Roman"/>
          <w:sz w:val="24"/>
          <w:szCs w:val="20"/>
          <w:lang w:eastAsia="pt-BR"/>
        </w:rPr>
        <w:t xml:space="preserve">na hipótese de não contratação nos termos previstos nesta Seção, o procedimento licitatório prossegue com as demais </w:t>
      </w:r>
      <w:r w:rsidRPr="00070BA8">
        <w:rPr>
          <w:rFonts w:eastAsia="Times New Roman"/>
          <w:b/>
          <w:sz w:val="24"/>
          <w:szCs w:val="20"/>
          <w:lang w:eastAsia="pt-BR"/>
        </w:rPr>
        <w:t>licitantes</w:t>
      </w:r>
      <w:r w:rsidRPr="00070BA8">
        <w:rPr>
          <w:rFonts w:eastAsia="Times New Roman"/>
          <w:sz w:val="24"/>
          <w:szCs w:val="20"/>
          <w:lang w:eastAsia="pt-BR"/>
        </w:rPr>
        <w:t>.</w:t>
      </w:r>
    </w:p>
    <w:p w:rsidR="00070BA8" w:rsidRPr="00070BA8" w:rsidRDefault="00070BA8" w:rsidP="00070BA8">
      <w:pPr>
        <w:keepNext/>
        <w:tabs>
          <w:tab w:val="num" w:pos="1134"/>
        </w:tabs>
        <w:spacing w:before="360" w:after="240" w:line="240" w:lineRule="auto"/>
        <w:jc w:val="both"/>
        <w:outlineLvl w:val="0"/>
        <w:rPr>
          <w:rFonts w:eastAsia="Times New Roman"/>
          <w:b/>
          <w:snapToGrid w:val="0"/>
          <w:kern w:val="28"/>
          <w:sz w:val="24"/>
          <w:szCs w:val="20"/>
          <w:lang w:eastAsia="pt-BR"/>
        </w:rPr>
      </w:pPr>
      <w:r w:rsidRPr="00070BA8">
        <w:rPr>
          <w:rFonts w:eastAsia="Times New Roman"/>
          <w:b/>
          <w:snapToGrid w:val="0"/>
          <w:kern w:val="28"/>
          <w:sz w:val="24"/>
          <w:szCs w:val="20"/>
          <w:lang w:eastAsia="pt-BR"/>
        </w:rPr>
        <w:t>SEÇÃO X - DA NEGOCIAÇÃO</w:t>
      </w:r>
    </w:p>
    <w:p w:rsidR="00070BA8" w:rsidRPr="00803050" w:rsidRDefault="00070BA8" w:rsidP="00EA0338">
      <w:pPr>
        <w:numPr>
          <w:ilvl w:val="0"/>
          <w:numId w:val="3"/>
        </w:numPr>
        <w:tabs>
          <w:tab w:val="num" w:pos="1134"/>
        </w:tabs>
        <w:spacing w:after="120" w:line="240" w:lineRule="auto"/>
        <w:jc w:val="both"/>
        <w:rPr>
          <w:rFonts w:eastAsia="Times New Roman"/>
          <w:sz w:val="24"/>
          <w:szCs w:val="20"/>
          <w:lang w:eastAsia="pt-BR"/>
        </w:rPr>
      </w:pPr>
      <w:r w:rsidRPr="00803050">
        <w:rPr>
          <w:rFonts w:eastAsia="Times New Roman"/>
          <w:sz w:val="24"/>
          <w:szCs w:val="20"/>
          <w:lang w:eastAsia="pt-BR"/>
        </w:rPr>
        <w:t xml:space="preserve">O </w:t>
      </w:r>
      <w:r w:rsidRPr="00803050">
        <w:rPr>
          <w:rFonts w:eastAsia="Times New Roman"/>
          <w:b/>
          <w:sz w:val="24"/>
          <w:szCs w:val="20"/>
          <w:lang w:eastAsia="pt-BR"/>
        </w:rPr>
        <w:t>Pregoeiro</w:t>
      </w:r>
      <w:r w:rsidRPr="00803050">
        <w:rPr>
          <w:rFonts w:eastAsia="Times New Roman"/>
          <w:sz w:val="24"/>
          <w:szCs w:val="20"/>
          <w:lang w:eastAsia="pt-BR"/>
        </w:rPr>
        <w:t xml:space="preserve"> poderá encaminhar contraproposta diretamente à </w:t>
      </w:r>
      <w:r w:rsidRPr="00803050">
        <w:rPr>
          <w:rFonts w:eastAsia="Times New Roman"/>
          <w:b/>
          <w:sz w:val="24"/>
          <w:szCs w:val="20"/>
          <w:lang w:eastAsia="pt-BR"/>
        </w:rPr>
        <w:t>licitante</w:t>
      </w:r>
      <w:r w:rsidRPr="00803050">
        <w:rPr>
          <w:rFonts w:eastAsia="Times New Roman"/>
          <w:sz w:val="24"/>
          <w:szCs w:val="20"/>
          <w:lang w:eastAsia="pt-BR"/>
        </w:rPr>
        <w:t xml:space="preserve"> que tenha apresentado o lance mais vantajoso, observado o critério de julgamento e o valor estimado para a contratação.</w:t>
      </w:r>
    </w:p>
    <w:p w:rsidR="00070BA8" w:rsidRPr="00070BA8" w:rsidRDefault="00070BA8" w:rsidP="00070BA8">
      <w:pPr>
        <w:numPr>
          <w:ilvl w:val="1"/>
          <w:numId w:val="3"/>
        </w:numPr>
        <w:spacing w:after="120" w:line="240" w:lineRule="auto"/>
        <w:jc w:val="both"/>
        <w:rPr>
          <w:rFonts w:eastAsia="Times New Roman"/>
          <w:sz w:val="24"/>
          <w:szCs w:val="20"/>
          <w:lang w:eastAsia="pt-BR"/>
        </w:rPr>
      </w:pPr>
      <w:r w:rsidRPr="00070BA8">
        <w:rPr>
          <w:rFonts w:eastAsia="Times New Roman"/>
          <w:sz w:val="24"/>
          <w:szCs w:val="20"/>
          <w:lang w:eastAsia="pt-BR"/>
        </w:rPr>
        <w:t xml:space="preserve">A negociação será realizada por meio do sistema, podendo ser acompanhada pelas demais </w:t>
      </w:r>
      <w:r w:rsidRPr="00070BA8">
        <w:rPr>
          <w:rFonts w:eastAsia="Times New Roman"/>
          <w:b/>
          <w:sz w:val="24"/>
          <w:szCs w:val="20"/>
          <w:lang w:eastAsia="pt-BR"/>
        </w:rPr>
        <w:t>licitantes</w:t>
      </w:r>
      <w:r w:rsidRPr="00070BA8">
        <w:rPr>
          <w:rFonts w:eastAsia="Times New Roman"/>
          <w:sz w:val="24"/>
          <w:szCs w:val="20"/>
          <w:lang w:eastAsia="pt-BR"/>
        </w:rPr>
        <w:t>.</w:t>
      </w:r>
    </w:p>
    <w:p w:rsidR="00070BA8" w:rsidRPr="00070BA8" w:rsidRDefault="00070BA8" w:rsidP="00070BA8">
      <w:pPr>
        <w:keepNext/>
        <w:tabs>
          <w:tab w:val="num" w:pos="1134"/>
        </w:tabs>
        <w:spacing w:before="360" w:after="240" w:line="240" w:lineRule="auto"/>
        <w:jc w:val="both"/>
        <w:outlineLvl w:val="0"/>
        <w:rPr>
          <w:rFonts w:eastAsia="Times New Roman"/>
          <w:b/>
          <w:snapToGrid w:val="0"/>
          <w:kern w:val="28"/>
          <w:sz w:val="24"/>
          <w:szCs w:val="20"/>
          <w:lang w:eastAsia="pt-BR"/>
        </w:rPr>
      </w:pPr>
      <w:r w:rsidRPr="00070BA8">
        <w:rPr>
          <w:rFonts w:eastAsia="Times New Roman"/>
          <w:b/>
          <w:snapToGrid w:val="0"/>
          <w:kern w:val="28"/>
          <w:sz w:val="24"/>
          <w:szCs w:val="20"/>
          <w:lang w:eastAsia="pt-BR"/>
        </w:rPr>
        <w:t>SEÇÃO XI - DA ACEITABILIDADE DA PROPOSTA</w:t>
      </w:r>
    </w:p>
    <w:p w:rsidR="00070BA8" w:rsidRPr="00070BA8" w:rsidRDefault="00070BA8" w:rsidP="00055A2D">
      <w:pPr>
        <w:numPr>
          <w:ilvl w:val="0"/>
          <w:numId w:val="3"/>
        </w:numPr>
        <w:tabs>
          <w:tab w:val="num" w:pos="1134"/>
        </w:tabs>
        <w:spacing w:after="120" w:line="240" w:lineRule="auto"/>
        <w:jc w:val="both"/>
        <w:rPr>
          <w:rFonts w:eastAsia="Times New Roman"/>
          <w:sz w:val="24"/>
          <w:szCs w:val="20"/>
          <w:lang w:eastAsia="pt-BR"/>
        </w:rPr>
      </w:pPr>
      <w:r w:rsidRPr="00070BA8">
        <w:rPr>
          <w:rFonts w:eastAsia="Times New Roman"/>
          <w:sz w:val="24"/>
          <w:szCs w:val="20"/>
          <w:lang w:eastAsia="pt-BR"/>
        </w:rPr>
        <w:t xml:space="preserve">A </w:t>
      </w:r>
      <w:r w:rsidRPr="00070BA8">
        <w:rPr>
          <w:rFonts w:eastAsia="Times New Roman"/>
          <w:b/>
          <w:sz w:val="24"/>
          <w:szCs w:val="20"/>
          <w:lang w:eastAsia="pt-BR"/>
        </w:rPr>
        <w:t>licitante classificada provisoriamente em primeiro lugar</w:t>
      </w:r>
      <w:r w:rsidRPr="00070BA8">
        <w:rPr>
          <w:rFonts w:eastAsia="Times New Roman"/>
          <w:sz w:val="24"/>
          <w:szCs w:val="20"/>
          <w:lang w:eastAsia="pt-BR"/>
        </w:rPr>
        <w:t xml:space="preserve"> deverá encaminhar a proposta de preço adequada ao último lance, devidamente preenchida na forma do Anexo V – Modelo de Proposta de Preços, em arquivo único, </w:t>
      </w:r>
      <w:r w:rsidRPr="00D75012">
        <w:rPr>
          <w:rFonts w:eastAsia="Times New Roman"/>
          <w:sz w:val="24"/>
          <w:szCs w:val="20"/>
          <w:lang w:eastAsia="pt-BR"/>
        </w:rPr>
        <w:t>até às 1</w:t>
      </w:r>
      <w:r w:rsidR="00D75012" w:rsidRPr="00D75012">
        <w:rPr>
          <w:rFonts w:eastAsia="Times New Roman"/>
          <w:sz w:val="24"/>
          <w:szCs w:val="20"/>
          <w:lang w:eastAsia="pt-BR"/>
        </w:rPr>
        <w:t>3h (treze</w:t>
      </w:r>
      <w:r w:rsidRPr="00D75012">
        <w:rPr>
          <w:rFonts w:eastAsia="Times New Roman"/>
          <w:sz w:val="24"/>
          <w:szCs w:val="20"/>
          <w:lang w:eastAsia="pt-BR"/>
        </w:rPr>
        <w:t xml:space="preserve"> horas) do próximo dia útil contado da convocação efetuada pelo</w:t>
      </w:r>
      <w:r w:rsidRPr="00D75012">
        <w:rPr>
          <w:rFonts w:eastAsia="Times New Roman"/>
          <w:b/>
          <w:sz w:val="24"/>
          <w:szCs w:val="20"/>
          <w:lang w:eastAsia="pt-BR"/>
        </w:rPr>
        <w:t xml:space="preserve"> Pregoeiro</w:t>
      </w:r>
      <w:r w:rsidRPr="00070BA8">
        <w:rPr>
          <w:rFonts w:eastAsia="Times New Roman"/>
          <w:sz w:val="24"/>
          <w:szCs w:val="20"/>
          <w:lang w:eastAsia="pt-BR"/>
        </w:rPr>
        <w:t xml:space="preserve"> por meio da opção “Enviar Anexo” no sistema Comprasnet.</w:t>
      </w:r>
      <w:r w:rsidR="00055A2D">
        <w:rPr>
          <w:rFonts w:eastAsia="Times New Roman"/>
          <w:sz w:val="24"/>
          <w:szCs w:val="20"/>
          <w:lang w:eastAsia="pt-BR"/>
        </w:rPr>
        <w:t xml:space="preserve"> A</w:t>
      </w:r>
      <w:r w:rsidR="00055A2D" w:rsidRPr="00055A2D">
        <w:rPr>
          <w:rFonts w:eastAsia="Times New Roman"/>
          <w:sz w:val="24"/>
          <w:szCs w:val="20"/>
          <w:lang w:eastAsia="pt-BR"/>
        </w:rPr>
        <w:t xml:space="preserve"> proposta</w:t>
      </w:r>
      <w:r w:rsidR="00055A2D">
        <w:rPr>
          <w:rFonts w:eastAsia="Times New Roman"/>
          <w:sz w:val="24"/>
          <w:szCs w:val="20"/>
          <w:lang w:eastAsia="pt-BR"/>
        </w:rPr>
        <w:t xml:space="preserve"> deverá ser baseada em Convenção Coletiva do Trabalho</w:t>
      </w:r>
      <w:r w:rsidR="00055A2D" w:rsidRPr="00055A2D">
        <w:t xml:space="preserve"> </w:t>
      </w:r>
      <w:r w:rsidR="00055A2D" w:rsidRPr="00055A2D">
        <w:rPr>
          <w:rFonts w:eastAsia="Times New Roman"/>
          <w:sz w:val="24"/>
          <w:szCs w:val="20"/>
          <w:lang w:eastAsia="pt-BR"/>
        </w:rPr>
        <w:t>ou em outra norma coletiva mais benéfica, aplicável à categoria envolvida na contratação</w:t>
      </w:r>
      <w:r w:rsidR="00055A2D">
        <w:rPr>
          <w:rFonts w:eastAsia="Times New Roman"/>
          <w:sz w:val="24"/>
          <w:szCs w:val="20"/>
          <w:lang w:eastAsia="pt-BR"/>
        </w:rPr>
        <w:t xml:space="preserve"> </w:t>
      </w:r>
      <w:r w:rsidR="00055A2D" w:rsidRPr="00055A2D">
        <w:rPr>
          <w:rFonts w:eastAsia="Times New Roman"/>
          <w:sz w:val="24"/>
          <w:szCs w:val="20"/>
          <w:lang w:eastAsia="pt-BR"/>
        </w:rPr>
        <w:t xml:space="preserve">e à qual a licitante esteja obrigada. Os valores dos salários indicados no </w:t>
      </w:r>
      <w:r w:rsidR="00055A2D" w:rsidRPr="00D75012">
        <w:rPr>
          <w:rFonts w:eastAsia="Times New Roman"/>
          <w:sz w:val="24"/>
          <w:szCs w:val="20"/>
          <w:lang w:eastAsia="pt-BR"/>
        </w:rPr>
        <w:t xml:space="preserve">Anexo </w:t>
      </w:r>
      <w:r w:rsidR="00423FB8" w:rsidRPr="00D75012">
        <w:rPr>
          <w:rFonts w:eastAsia="Times New Roman"/>
          <w:sz w:val="24"/>
          <w:szCs w:val="20"/>
          <w:lang w:eastAsia="pt-BR"/>
        </w:rPr>
        <w:t>I</w:t>
      </w:r>
      <w:r w:rsidR="00055A2D" w:rsidRPr="00D75012">
        <w:rPr>
          <w:rFonts w:eastAsia="Times New Roman"/>
          <w:sz w:val="24"/>
          <w:szCs w:val="20"/>
          <w:lang w:eastAsia="pt-BR"/>
        </w:rPr>
        <w:t>V</w:t>
      </w:r>
      <w:r w:rsidR="00055A2D" w:rsidRPr="00055A2D">
        <w:rPr>
          <w:rFonts w:eastAsia="Times New Roman"/>
          <w:sz w:val="24"/>
          <w:szCs w:val="20"/>
          <w:lang w:eastAsia="pt-BR"/>
        </w:rPr>
        <w:t xml:space="preserve"> serão os mínimos aceitos. </w:t>
      </w:r>
      <w:r w:rsidR="00055A2D" w:rsidRPr="00055A2D">
        <w:rPr>
          <w:rFonts w:eastAsia="Times New Roman"/>
          <w:b/>
          <w:sz w:val="24"/>
          <w:szCs w:val="20"/>
          <w:lang w:eastAsia="pt-BR"/>
        </w:rPr>
        <w:t>Não</w:t>
      </w:r>
      <w:r w:rsidR="00055A2D" w:rsidRPr="00055A2D">
        <w:rPr>
          <w:rFonts w:eastAsia="Times New Roman"/>
          <w:sz w:val="24"/>
          <w:szCs w:val="20"/>
          <w:lang w:eastAsia="pt-BR"/>
        </w:rPr>
        <w:t xml:space="preserve"> serão aceitas propostas com valores de salários inferiores aos fixados.</w:t>
      </w:r>
    </w:p>
    <w:p w:rsidR="00070BA8" w:rsidRPr="00070BA8" w:rsidRDefault="00070BA8" w:rsidP="00070BA8">
      <w:pPr>
        <w:numPr>
          <w:ilvl w:val="1"/>
          <w:numId w:val="3"/>
        </w:numPr>
        <w:tabs>
          <w:tab w:val="left" w:pos="1418"/>
        </w:tabs>
        <w:spacing w:before="120" w:after="120" w:line="240" w:lineRule="auto"/>
        <w:jc w:val="both"/>
        <w:rPr>
          <w:rFonts w:eastAsia="Times New Roman"/>
          <w:sz w:val="24"/>
          <w:szCs w:val="20"/>
          <w:lang w:eastAsia="pt-BR"/>
        </w:rPr>
      </w:pPr>
      <w:r w:rsidRPr="00070BA8">
        <w:rPr>
          <w:rFonts w:eastAsia="Times New Roman"/>
          <w:sz w:val="24"/>
          <w:szCs w:val="20"/>
          <w:lang w:eastAsia="pt-BR"/>
        </w:rPr>
        <w:t>A proposta de preço deverá conter os seguintes documentos:</w:t>
      </w:r>
      <w:r w:rsidRPr="00070BA8">
        <w:rPr>
          <w:rFonts w:eastAsia="Times New Roman"/>
          <w:sz w:val="24"/>
          <w:szCs w:val="24"/>
          <w:lang w:eastAsia="pt-BR"/>
        </w:rPr>
        <w:t xml:space="preserve"> </w:t>
      </w:r>
    </w:p>
    <w:p w:rsidR="00070BA8" w:rsidRPr="00070BA8" w:rsidRDefault="00070BA8" w:rsidP="00070BA8">
      <w:pPr>
        <w:numPr>
          <w:ilvl w:val="2"/>
          <w:numId w:val="3"/>
        </w:numPr>
        <w:tabs>
          <w:tab w:val="num" w:pos="2552"/>
          <w:tab w:val="num" w:pos="3556"/>
        </w:tabs>
        <w:spacing w:after="120" w:line="240" w:lineRule="auto"/>
        <w:ind w:left="2552" w:hanging="851"/>
        <w:jc w:val="both"/>
        <w:rPr>
          <w:rFonts w:eastAsia="Times New Roman"/>
          <w:sz w:val="24"/>
          <w:szCs w:val="24"/>
          <w:lang w:eastAsia="pt-BR"/>
        </w:rPr>
      </w:pPr>
      <w:r w:rsidRPr="00070BA8">
        <w:rPr>
          <w:rFonts w:eastAsia="Times New Roman"/>
          <w:sz w:val="24"/>
          <w:szCs w:val="24"/>
          <w:lang w:eastAsia="pt-BR"/>
        </w:rPr>
        <w:t xml:space="preserve">Planilha de composição de custos e formação de preços dos postos de serviço envolvidos na contratação, conforme </w:t>
      </w:r>
      <w:r w:rsidRPr="00D75012">
        <w:rPr>
          <w:rFonts w:eastAsia="Times New Roman"/>
          <w:sz w:val="24"/>
          <w:szCs w:val="24"/>
          <w:lang w:eastAsia="pt-BR"/>
        </w:rPr>
        <w:t>Anexo V</w:t>
      </w:r>
      <w:r w:rsidRPr="00070BA8">
        <w:rPr>
          <w:rFonts w:eastAsia="Times New Roman"/>
          <w:sz w:val="24"/>
          <w:szCs w:val="24"/>
          <w:lang w:eastAsia="pt-BR"/>
        </w:rPr>
        <w:t>;</w:t>
      </w:r>
    </w:p>
    <w:p w:rsidR="00070BA8" w:rsidRPr="00070BA8" w:rsidRDefault="00070BA8" w:rsidP="00070BA8">
      <w:pPr>
        <w:numPr>
          <w:ilvl w:val="2"/>
          <w:numId w:val="3"/>
        </w:numPr>
        <w:tabs>
          <w:tab w:val="num" w:pos="2552"/>
          <w:tab w:val="num" w:pos="3556"/>
        </w:tabs>
        <w:spacing w:after="120" w:line="240" w:lineRule="auto"/>
        <w:ind w:left="2552" w:hanging="851"/>
        <w:jc w:val="both"/>
        <w:rPr>
          <w:rFonts w:eastAsia="Times New Roman"/>
          <w:sz w:val="24"/>
          <w:szCs w:val="24"/>
          <w:lang w:eastAsia="pt-BR"/>
        </w:rPr>
      </w:pPr>
      <w:r w:rsidRPr="00070BA8">
        <w:rPr>
          <w:rFonts w:eastAsia="Times New Roman"/>
          <w:sz w:val="24"/>
          <w:szCs w:val="24"/>
          <w:lang w:eastAsia="pt-BR"/>
        </w:rPr>
        <w:t xml:space="preserve">Planilha de preços unitários e totais ofertados para os equipamentos e EPI´s, conforme Anexo V; </w:t>
      </w:r>
    </w:p>
    <w:p w:rsidR="00070BA8" w:rsidRPr="00070BA8" w:rsidRDefault="00070BA8" w:rsidP="00070BA8">
      <w:pPr>
        <w:numPr>
          <w:ilvl w:val="2"/>
          <w:numId w:val="3"/>
        </w:numPr>
        <w:tabs>
          <w:tab w:val="num" w:pos="2552"/>
          <w:tab w:val="num" w:pos="3556"/>
        </w:tabs>
        <w:spacing w:after="120" w:line="240" w:lineRule="auto"/>
        <w:ind w:left="2552" w:hanging="851"/>
        <w:jc w:val="both"/>
        <w:rPr>
          <w:rFonts w:eastAsia="Times New Roman"/>
          <w:sz w:val="24"/>
          <w:szCs w:val="24"/>
          <w:lang w:eastAsia="pt-BR"/>
        </w:rPr>
      </w:pPr>
      <w:r w:rsidRPr="00070BA8">
        <w:rPr>
          <w:rFonts w:eastAsia="Times New Roman"/>
          <w:sz w:val="24"/>
          <w:szCs w:val="24"/>
          <w:lang w:eastAsia="pt-BR"/>
        </w:rPr>
        <w:t xml:space="preserve">Planilha de preços unitários e totais ofertados para os materiais necessários à execução dos serviços, conforme Anexo V; </w:t>
      </w:r>
    </w:p>
    <w:p w:rsidR="00070BA8" w:rsidRPr="00070BA8" w:rsidRDefault="00070BA8" w:rsidP="00070BA8">
      <w:pPr>
        <w:numPr>
          <w:ilvl w:val="2"/>
          <w:numId w:val="3"/>
        </w:numPr>
        <w:tabs>
          <w:tab w:val="num" w:pos="2552"/>
          <w:tab w:val="num" w:pos="3556"/>
        </w:tabs>
        <w:spacing w:after="120" w:line="240" w:lineRule="auto"/>
        <w:ind w:left="2552" w:hanging="851"/>
        <w:jc w:val="both"/>
        <w:rPr>
          <w:rFonts w:eastAsia="Times New Roman"/>
          <w:sz w:val="24"/>
          <w:szCs w:val="24"/>
          <w:lang w:eastAsia="pt-BR"/>
        </w:rPr>
      </w:pPr>
      <w:r w:rsidRPr="00070BA8">
        <w:rPr>
          <w:rFonts w:eastAsia="Times New Roman"/>
          <w:sz w:val="24"/>
          <w:szCs w:val="24"/>
          <w:lang w:eastAsia="pt-BR"/>
        </w:rPr>
        <w:t xml:space="preserve">Memória de cálculo detalhada que contenha a metodologia e fórmulas adotadas pela </w:t>
      </w:r>
      <w:r w:rsidRPr="00070BA8">
        <w:rPr>
          <w:rFonts w:eastAsia="Times New Roman"/>
          <w:b/>
          <w:sz w:val="24"/>
          <w:szCs w:val="24"/>
          <w:lang w:eastAsia="pt-BR"/>
        </w:rPr>
        <w:t>licitante</w:t>
      </w:r>
      <w:r w:rsidRPr="00070BA8">
        <w:rPr>
          <w:rFonts w:eastAsia="Times New Roman"/>
          <w:sz w:val="24"/>
          <w:szCs w:val="24"/>
          <w:lang w:eastAsia="pt-BR"/>
        </w:rPr>
        <w:t xml:space="preserve"> para obtenção dos valores propostos para os encargos, insumos e demais componentes da planilha de composição de custos e formação de preços dos postos de serviço envolvidos na contratação, podendo ser utilizado como modelo o Anexo VI deste Edital; </w:t>
      </w:r>
    </w:p>
    <w:p w:rsidR="00070BA8" w:rsidRPr="00070BA8" w:rsidRDefault="00070BA8" w:rsidP="00070BA8">
      <w:pPr>
        <w:numPr>
          <w:ilvl w:val="2"/>
          <w:numId w:val="3"/>
        </w:numPr>
        <w:tabs>
          <w:tab w:val="num" w:pos="2552"/>
        </w:tabs>
        <w:spacing w:after="120" w:line="240" w:lineRule="auto"/>
        <w:ind w:left="2552" w:hanging="851"/>
        <w:jc w:val="both"/>
        <w:rPr>
          <w:rFonts w:eastAsia="Times New Roman"/>
          <w:sz w:val="24"/>
          <w:szCs w:val="24"/>
          <w:lang w:eastAsia="pt-BR"/>
        </w:rPr>
      </w:pPr>
      <w:r w:rsidRPr="00070BA8">
        <w:rPr>
          <w:rFonts w:eastAsia="Times New Roman"/>
          <w:sz w:val="24"/>
          <w:szCs w:val="24"/>
          <w:lang w:eastAsia="pt-BR"/>
        </w:rPr>
        <w:t>GFIP</w:t>
      </w:r>
      <w:r w:rsidR="00367A78" w:rsidRPr="00367A78">
        <w:rPr>
          <w:sz w:val="24"/>
          <w:szCs w:val="24"/>
        </w:rPr>
        <w:t xml:space="preserve"> </w:t>
      </w:r>
      <w:r w:rsidR="00367A78" w:rsidRPr="00367A78">
        <w:rPr>
          <w:rFonts w:eastAsia="Times New Roman"/>
          <w:sz w:val="24"/>
          <w:szCs w:val="24"/>
          <w:lang w:eastAsia="pt-BR"/>
        </w:rPr>
        <w:t xml:space="preserve">ou outro documento apto a comprovar o Fator Acidentário de Prevenção (FAP) da </w:t>
      </w:r>
      <w:r w:rsidR="00367A78" w:rsidRPr="00367A78">
        <w:rPr>
          <w:rFonts w:eastAsia="Times New Roman"/>
          <w:b/>
          <w:sz w:val="24"/>
          <w:szCs w:val="24"/>
          <w:lang w:eastAsia="pt-BR"/>
        </w:rPr>
        <w:t>licitante</w:t>
      </w:r>
      <w:r w:rsidR="00367A78" w:rsidRPr="00367A78">
        <w:rPr>
          <w:rFonts w:eastAsia="Times New Roman"/>
          <w:sz w:val="24"/>
          <w:szCs w:val="24"/>
          <w:lang w:eastAsia="pt-BR"/>
        </w:rPr>
        <w:t>.</w:t>
      </w:r>
      <w:r w:rsidR="00367A78">
        <w:rPr>
          <w:rFonts w:eastAsia="Times New Roman"/>
          <w:sz w:val="24"/>
          <w:szCs w:val="24"/>
          <w:lang w:eastAsia="pt-BR"/>
        </w:rPr>
        <w:t xml:space="preserve"> </w:t>
      </w:r>
    </w:p>
    <w:p w:rsidR="00070BA8" w:rsidRPr="00070BA8" w:rsidRDefault="00070BA8" w:rsidP="00070BA8">
      <w:pPr>
        <w:numPr>
          <w:ilvl w:val="1"/>
          <w:numId w:val="3"/>
        </w:numPr>
        <w:tabs>
          <w:tab w:val="num" w:pos="2552"/>
        </w:tabs>
        <w:spacing w:after="60" w:line="240" w:lineRule="auto"/>
        <w:jc w:val="both"/>
        <w:rPr>
          <w:rFonts w:eastAsia="Times New Roman"/>
          <w:sz w:val="24"/>
          <w:szCs w:val="20"/>
          <w:lang w:eastAsia="pt-BR"/>
        </w:rPr>
      </w:pPr>
      <w:r w:rsidRPr="00070BA8">
        <w:rPr>
          <w:rFonts w:eastAsia="Times New Roman"/>
          <w:sz w:val="24"/>
          <w:szCs w:val="20"/>
          <w:lang w:eastAsia="pt-BR"/>
        </w:rPr>
        <w:lastRenderedPageBreak/>
        <w:t>Os documentos remetidos por meio da opção “Enviar Anexo” do sistema Comprasnet poderão ser solicitados em original ou por cópia autenticada a qualquer momento, em prazo a ser estabelecido pelo</w:t>
      </w:r>
      <w:r w:rsidRPr="00070BA8">
        <w:rPr>
          <w:rFonts w:eastAsia="Times New Roman"/>
          <w:b/>
          <w:sz w:val="24"/>
          <w:szCs w:val="20"/>
          <w:lang w:eastAsia="pt-BR"/>
        </w:rPr>
        <w:t xml:space="preserve"> Pregoeiro.</w:t>
      </w:r>
    </w:p>
    <w:p w:rsidR="00D75012" w:rsidRPr="00D75012" w:rsidRDefault="00070BA8" w:rsidP="00D75012">
      <w:pPr>
        <w:numPr>
          <w:ilvl w:val="2"/>
          <w:numId w:val="3"/>
        </w:numPr>
        <w:tabs>
          <w:tab w:val="num" w:pos="2552"/>
          <w:tab w:val="num" w:pos="3556"/>
        </w:tabs>
        <w:spacing w:after="80" w:line="240" w:lineRule="auto"/>
        <w:ind w:left="2552" w:hanging="851"/>
        <w:jc w:val="both"/>
        <w:rPr>
          <w:rFonts w:eastAsia="Times New Roman"/>
          <w:sz w:val="24"/>
          <w:szCs w:val="24"/>
          <w:lang w:eastAsia="pt-BR"/>
        </w:rPr>
      </w:pPr>
      <w:r w:rsidRPr="00070BA8">
        <w:rPr>
          <w:rFonts w:eastAsia="Times New Roman"/>
          <w:sz w:val="24"/>
          <w:szCs w:val="24"/>
          <w:lang w:eastAsia="pt-BR"/>
        </w:rPr>
        <w:t xml:space="preserve">Os originais ou cópias autenticadas, caso sejam solicitados, deverão ser encaminhados </w:t>
      </w:r>
      <w:r w:rsidR="00367A78" w:rsidRPr="00367A78">
        <w:rPr>
          <w:rFonts w:eastAsia="Times New Roman"/>
          <w:sz w:val="24"/>
          <w:szCs w:val="24"/>
          <w:lang w:eastAsia="pt-BR"/>
        </w:rPr>
        <w:t xml:space="preserve">ao </w:t>
      </w:r>
      <w:r w:rsidR="00D75012" w:rsidRPr="00D75012">
        <w:rPr>
          <w:rFonts w:eastAsia="Times New Roman"/>
          <w:sz w:val="24"/>
          <w:szCs w:val="24"/>
          <w:lang w:eastAsia="pt-BR"/>
        </w:rPr>
        <w:t xml:space="preserve">Serviço de Pregão e Cotação Eletrônica do Tribunal de Contas da União, situado no Setor de Administração Federal Sul – SAFS, quadra 04, lote 1, Anexo I, sala 103, CEP 70042-900, Brasília-DF. </w:t>
      </w:r>
    </w:p>
    <w:p w:rsidR="00070BA8" w:rsidRPr="00070BA8" w:rsidRDefault="00070BA8" w:rsidP="00070BA8">
      <w:pPr>
        <w:numPr>
          <w:ilvl w:val="1"/>
          <w:numId w:val="3"/>
        </w:numPr>
        <w:tabs>
          <w:tab w:val="num" w:pos="2552"/>
        </w:tabs>
        <w:spacing w:after="60" w:line="240" w:lineRule="auto"/>
        <w:jc w:val="both"/>
        <w:rPr>
          <w:rFonts w:eastAsia="Times New Roman"/>
          <w:sz w:val="24"/>
          <w:szCs w:val="20"/>
          <w:lang w:eastAsia="pt-BR"/>
        </w:rPr>
      </w:pPr>
      <w:r w:rsidRPr="00070BA8">
        <w:rPr>
          <w:rFonts w:eastAsia="Times New Roman"/>
          <w:sz w:val="24"/>
          <w:szCs w:val="20"/>
          <w:lang w:eastAsia="pt-BR"/>
        </w:rPr>
        <w:t xml:space="preserve">A </w:t>
      </w:r>
      <w:r w:rsidRPr="00070BA8">
        <w:rPr>
          <w:rFonts w:eastAsia="Times New Roman"/>
          <w:b/>
          <w:sz w:val="24"/>
          <w:szCs w:val="20"/>
          <w:lang w:eastAsia="pt-BR"/>
        </w:rPr>
        <w:t>licitante</w:t>
      </w:r>
      <w:r w:rsidRPr="00070BA8">
        <w:rPr>
          <w:rFonts w:eastAsia="Times New Roman"/>
          <w:sz w:val="24"/>
          <w:szCs w:val="20"/>
          <w:lang w:eastAsia="pt-BR"/>
        </w:rPr>
        <w:t xml:space="preserve"> que abandonar o certame, deixando de enviar a documentação indicada nesta seção, será desclassificada e sujeitar-se-á às sanções previstas neste Edital.</w:t>
      </w:r>
    </w:p>
    <w:p w:rsidR="00070BA8" w:rsidRPr="00070BA8" w:rsidRDefault="00070BA8" w:rsidP="00070BA8">
      <w:pPr>
        <w:numPr>
          <w:ilvl w:val="0"/>
          <w:numId w:val="3"/>
        </w:numPr>
        <w:tabs>
          <w:tab w:val="num" w:pos="1134"/>
        </w:tabs>
        <w:spacing w:after="120" w:line="240" w:lineRule="auto"/>
        <w:jc w:val="both"/>
        <w:rPr>
          <w:rFonts w:eastAsia="Times New Roman"/>
          <w:sz w:val="24"/>
          <w:szCs w:val="20"/>
          <w:lang w:eastAsia="pt-BR"/>
        </w:rPr>
      </w:pPr>
      <w:r w:rsidRPr="00070BA8">
        <w:rPr>
          <w:rFonts w:eastAsia="Times New Roman"/>
          <w:sz w:val="24"/>
          <w:szCs w:val="20"/>
          <w:lang w:eastAsia="pt-BR"/>
        </w:rPr>
        <w:t xml:space="preserve">O </w:t>
      </w:r>
      <w:r w:rsidRPr="00070BA8">
        <w:rPr>
          <w:rFonts w:eastAsia="Times New Roman"/>
          <w:b/>
          <w:sz w:val="24"/>
          <w:szCs w:val="20"/>
          <w:lang w:eastAsia="pt-BR"/>
        </w:rPr>
        <w:t>Pregoeiro</w:t>
      </w:r>
      <w:r w:rsidRPr="00070BA8">
        <w:rPr>
          <w:rFonts w:eastAsia="Times New Roman"/>
          <w:sz w:val="24"/>
          <w:szCs w:val="20"/>
          <w:lang w:eastAsia="pt-BR"/>
        </w:rPr>
        <w:t xml:space="preserve"> examinará a proposta mais bem classificada quanto à compatibilidade do preço ofertado com o valor estimado e à compatibilidade da proposta com as especificações técnicas do objeto.</w:t>
      </w:r>
    </w:p>
    <w:p w:rsidR="00070BA8" w:rsidRPr="00070BA8" w:rsidRDefault="00070BA8" w:rsidP="00070BA8">
      <w:pPr>
        <w:numPr>
          <w:ilvl w:val="1"/>
          <w:numId w:val="3"/>
        </w:numPr>
        <w:spacing w:after="120" w:line="240" w:lineRule="auto"/>
        <w:jc w:val="both"/>
        <w:rPr>
          <w:rFonts w:eastAsia="Times New Roman"/>
          <w:sz w:val="24"/>
          <w:szCs w:val="20"/>
          <w:lang w:eastAsia="pt-BR"/>
        </w:rPr>
      </w:pPr>
      <w:r w:rsidRPr="00070BA8">
        <w:rPr>
          <w:rFonts w:eastAsia="Times New Roman"/>
          <w:sz w:val="24"/>
          <w:szCs w:val="20"/>
          <w:lang w:eastAsia="pt-BR"/>
        </w:rPr>
        <w:t xml:space="preserve">O </w:t>
      </w:r>
      <w:r w:rsidRPr="00070BA8">
        <w:rPr>
          <w:rFonts w:eastAsia="Times New Roman"/>
          <w:b/>
          <w:sz w:val="24"/>
          <w:szCs w:val="20"/>
          <w:lang w:eastAsia="pt-BR"/>
        </w:rPr>
        <w:t>Pregoeiro</w:t>
      </w:r>
      <w:r w:rsidRPr="00070BA8">
        <w:rPr>
          <w:rFonts w:eastAsia="Times New Roman"/>
          <w:sz w:val="24"/>
          <w:szCs w:val="20"/>
          <w:lang w:eastAsia="pt-BR"/>
        </w:rPr>
        <w:t xml:space="preserve"> poderá solicitar parecer de técnicos pertencentes ao quadro de pessoal do TCU ou, ainda, de pessoas físicas ou jurídicas estranhas a ele, para orientar sua decisão.</w:t>
      </w:r>
    </w:p>
    <w:p w:rsidR="00070BA8" w:rsidRPr="00070BA8" w:rsidRDefault="00070BA8" w:rsidP="00070BA8">
      <w:pPr>
        <w:numPr>
          <w:ilvl w:val="1"/>
          <w:numId w:val="3"/>
        </w:numPr>
        <w:spacing w:after="120" w:line="240" w:lineRule="auto"/>
        <w:jc w:val="both"/>
        <w:rPr>
          <w:rFonts w:eastAsia="Times New Roman"/>
          <w:sz w:val="24"/>
          <w:szCs w:val="20"/>
          <w:lang w:eastAsia="pt-BR"/>
        </w:rPr>
      </w:pPr>
      <w:r w:rsidRPr="00070BA8">
        <w:rPr>
          <w:rFonts w:eastAsia="Times New Roman"/>
          <w:sz w:val="24"/>
          <w:szCs w:val="20"/>
          <w:lang w:eastAsia="pt-BR"/>
        </w:rPr>
        <w:t>Não se considerará qualquer oferta de vantagem não prevista neste Edital, inclusive financiamentos subsidiados ou a fundo perdido.</w:t>
      </w:r>
    </w:p>
    <w:p w:rsidR="00070BA8" w:rsidRPr="00070BA8" w:rsidRDefault="00070BA8" w:rsidP="00070BA8">
      <w:pPr>
        <w:numPr>
          <w:ilvl w:val="1"/>
          <w:numId w:val="3"/>
        </w:numPr>
        <w:spacing w:after="120" w:line="240" w:lineRule="auto"/>
        <w:jc w:val="both"/>
        <w:rPr>
          <w:rFonts w:eastAsia="Times New Roman"/>
          <w:sz w:val="24"/>
          <w:szCs w:val="20"/>
          <w:lang w:eastAsia="pt-BR"/>
        </w:rPr>
      </w:pPr>
      <w:r w:rsidRPr="00070BA8">
        <w:rPr>
          <w:rFonts w:eastAsia="Times New Roman"/>
          <w:sz w:val="24"/>
          <w:szCs w:val="20"/>
          <w:lang w:eastAsia="pt-BR"/>
        </w:rPr>
        <w:t xml:space="preserve">Não se admitirá proposta que apresente valores simbólicos, irrisórios ou de valor zero, incompatíveis com os preços de mercado, exceto quando se referirem a materiais e instalações de propriedade da </w:t>
      </w:r>
      <w:r w:rsidRPr="00070BA8">
        <w:rPr>
          <w:rFonts w:eastAsia="Times New Roman"/>
          <w:b/>
          <w:sz w:val="24"/>
          <w:szCs w:val="20"/>
          <w:lang w:eastAsia="pt-BR"/>
        </w:rPr>
        <w:t>licitante</w:t>
      </w:r>
      <w:r w:rsidRPr="00070BA8">
        <w:rPr>
          <w:rFonts w:eastAsia="Times New Roman"/>
          <w:sz w:val="24"/>
          <w:szCs w:val="20"/>
          <w:lang w:eastAsia="pt-BR"/>
        </w:rPr>
        <w:t>, para os quais ela renuncie à parcela ou à totalidade de remuneração.</w:t>
      </w:r>
    </w:p>
    <w:p w:rsidR="00070BA8" w:rsidRPr="00070BA8" w:rsidRDefault="00070BA8" w:rsidP="00070BA8">
      <w:pPr>
        <w:numPr>
          <w:ilvl w:val="1"/>
          <w:numId w:val="3"/>
        </w:numPr>
        <w:spacing w:after="120" w:line="240" w:lineRule="auto"/>
        <w:jc w:val="both"/>
        <w:rPr>
          <w:rFonts w:eastAsia="Times New Roman"/>
          <w:sz w:val="24"/>
          <w:szCs w:val="20"/>
          <w:lang w:eastAsia="pt-BR"/>
        </w:rPr>
      </w:pPr>
      <w:r w:rsidRPr="00070BA8">
        <w:rPr>
          <w:rFonts w:eastAsia="Times New Roman"/>
          <w:sz w:val="24"/>
          <w:szCs w:val="20"/>
          <w:lang w:eastAsia="pt-BR"/>
        </w:rPr>
        <w:t xml:space="preserve">O </w:t>
      </w:r>
      <w:r w:rsidRPr="00070BA8">
        <w:rPr>
          <w:rFonts w:eastAsia="Times New Roman"/>
          <w:b/>
          <w:sz w:val="24"/>
          <w:szCs w:val="20"/>
          <w:lang w:eastAsia="pt-BR"/>
        </w:rPr>
        <w:t>Pregoeiro</w:t>
      </w:r>
      <w:r w:rsidRPr="00070BA8">
        <w:rPr>
          <w:rFonts w:eastAsia="Times New Roman"/>
          <w:sz w:val="24"/>
          <w:szCs w:val="20"/>
          <w:lang w:eastAsia="pt-BR"/>
        </w:rPr>
        <w:t xml:space="preserve"> poderá fixar prazo para o reenvio do anexo contendo a planilha de composição de preços quando o preço total ofertado for aceitável, mas os preços unitários que compõem necessitem de ajustes aos valores estimados pelo TCU. </w:t>
      </w:r>
    </w:p>
    <w:p w:rsidR="00070BA8" w:rsidRPr="00070BA8" w:rsidRDefault="00070BA8" w:rsidP="00070BA8">
      <w:pPr>
        <w:numPr>
          <w:ilvl w:val="1"/>
          <w:numId w:val="3"/>
        </w:numPr>
        <w:spacing w:before="60" w:after="60" w:line="240" w:lineRule="auto"/>
        <w:jc w:val="both"/>
        <w:rPr>
          <w:rFonts w:eastAsia="Times New Roman"/>
          <w:sz w:val="24"/>
          <w:szCs w:val="20"/>
          <w:lang w:eastAsia="pt-BR"/>
        </w:rPr>
      </w:pPr>
      <w:r w:rsidRPr="00070BA8">
        <w:rPr>
          <w:rFonts w:eastAsia="Times New Roman"/>
          <w:sz w:val="24"/>
          <w:szCs w:val="20"/>
          <w:lang w:eastAsia="pt-BR"/>
        </w:rPr>
        <w:t xml:space="preserve">Não serão aceitas propostas com valores unitários ou global superiores aos estimados ou com preços manifestamente inexequíveis. </w:t>
      </w:r>
    </w:p>
    <w:p w:rsidR="00070BA8" w:rsidRPr="00070BA8" w:rsidRDefault="00070BA8" w:rsidP="00070BA8">
      <w:pPr>
        <w:numPr>
          <w:ilvl w:val="2"/>
          <w:numId w:val="3"/>
        </w:numPr>
        <w:tabs>
          <w:tab w:val="num" w:pos="2552"/>
          <w:tab w:val="num" w:pos="3556"/>
        </w:tabs>
        <w:spacing w:after="80" w:line="240" w:lineRule="auto"/>
        <w:ind w:left="2552" w:hanging="851"/>
        <w:jc w:val="both"/>
        <w:rPr>
          <w:rFonts w:eastAsia="Times New Roman"/>
          <w:sz w:val="24"/>
          <w:szCs w:val="24"/>
          <w:lang w:eastAsia="pt-BR"/>
        </w:rPr>
      </w:pPr>
      <w:r w:rsidRPr="00070BA8">
        <w:rPr>
          <w:rFonts w:eastAsia="Times New Roman"/>
          <w:sz w:val="24"/>
          <w:szCs w:val="24"/>
          <w:lang w:eastAsia="pt-BR"/>
        </w:rPr>
        <w:t xml:space="preserve">Considerar-se-á inexequível a proposta que não venha a ter demonstrada sua viabilidade por meio de documentação que comprove que os custos envolvidos na contratação são coerentes com os de mercado do objeto deste </w:t>
      </w:r>
      <w:r w:rsidRPr="00070BA8">
        <w:rPr>
          <w:rFonts w:eastAsia="Times New Roman"/>
          <w:b/>
          <w:sz w:val="24"/>
          <w:szCs w:val="24"/>
          <w:lang w:eastAsia="pt-BR"/>
        </w:rPr>
        <w:t>Pregão</w:t>
      </w:r>
      <w:r w:rsidRPr="00070BA8">
        <w:rPr>
          <w:rFonts w:eastAsia="Times New Roman"/>
          <w:sz w:val="24"/>
          <w:szCs w:val="24"/>
          <w:lang w:eastAsia="pt-BR"/>
        </w:rPr>
        <w:t>.</w:t>
      </w:r>
    </w:p>
    <w:p w:rsidR="00070BA8" w:rsidRPr="00070BA8" w:rsidRDefault="00070BA8" w:rsidP="00070BA8">
      <w:pPr>
        <w:numPr>
          <w:ilvl w:val="2"/>
          <w:numId w:val="3"/>
        </w:numPr>
        <w:tabs>
          <w:tab w:val="num" w:pos="2552"/>
          <w:tab w:val="num" w:pos="3556"/>
        </w:tabs>
        <w:spacing w:after="80" w:line="240" w:lineRule="auto"/>
        <w:ind w:left="2552" w:hanging="851"/>
        <w:jc w:val="both"/>
        <w:rPr>
          <w:rFonts w:eastAsia="Times New Roman"/>
          <w:sz w:val="24"/>
          <w:szCs w:val="24"/>
          <w:lang w:eastAsia="pt-BR"/>
        </w:rPr>
      </w:pPr>
      <w:r w:rsidRPr="00070BA8">
        <w:rPr>
          <w:rFonts w:eastAsia="Times New Roman"/>
          <w:sz w:val="24"/>
          <w:szCs w:val="24"/>
          <w:lang w:eastAsia="pt-BR"/>
        </w:rPr>
        <w:t xml:space="preserve">Se houver indícios de inexequibilidade da proposta de preço, ou em caso da necessidade de esclarecimentos complementares, poderá ser efetuada diligência, na forma do § 3º do art. 43 da Lei n.º 8.666/93, para efeito de comprovação de sua exequibilidade, podendo-se adotar, dentre outros, os seguintes procedimentos: </w:t>
      </w:r>
    </w:p>
    <w:p w:rsidR="00070BA8" w:rsidRPr="00070BA8" w:rsidRDefault="00070BA8" w:rsidP="00070BA8">
      <w:pPr>
        <w:numPr>
          <w:ilvl w:val="3"/>
          <w:numId w:val="3"/>
        </w:numPr>
        <w:tabs>
          <w:tab w:val="num" w:pos="3544"/>
        </w:tabs>
        <w:spacing w:after="120" w:line="240" w:lineRule="auto"/>
        <w:ind w:left="3544" w:hanging="1134"/>
        <w:jc w:val="both"/>
        <w:rPr>
          <w:rFonts w:eastAsia="Times New Roman"/>
          <w:sz w:val="24"/>
          <w:szCs w:val="20"/>
          <w:lang w:eastAsia="pt-BR"/>
        </w:rPr>
      </w:pPr>
      <w:r w:rsidRPr="00070BA8">
        <w:rPr>
          <w:rFonts w:eastAsia="Times New Roman"/>
          <w:sz w:val="24"/>
          <w:szCs w:val="20"/>
          <w:lang w:eastAsia="pt-BR"/>
        </w:rPr>
        <w:t>questionamentos junto à proponente para a apresentação de justificativas e comprovações em relação aos custos com indícios de inexequibilidade;</w:t>
      </w:r>
    </w:p>
    <w:p w:rsidR="00070BA8" w:rsidRPr="00070BA8" w:rsidRDefault="00070BA8" w:rsidP="00070BA8">
      <w:pPr>
        <w:numPr>
          <w:ilvl w:val="3"/>
          <w:numId w:val="3"/>
        </w:numPr>
        <w:tabs>
          <w:tab w:val="num" w:pos="3544"/>
        </w:tabs>
        <w:spacing w:after="120" w:line="240" w:lineRule="auto"/>
        <w:ind w:left="3544" w:hanging="1134"/>
        <w:jc w:val="both"/>
        <w:rPr>
          <w:rFonts w:eastAsia="Times New Roman"/>
          <w:sz w:val="24"/>
          <w:szCs w:val="20"/>
          <w:lang w:eastAsia="pt-BR"/>
        </w:rPr>
      </w:pPr>
      <w:r w:rsidRPr="00070BA8">
        <w:rPr>
          <w:rFonts w:eastAsia="Times New Roman"/>
          <w:sz w:val="24"/>
          <w:szCs w:val="20"/>
          <w:lang w:eastAsia="pt-BR"/>
        </w:rPr>
        <w:lastRenderedPageBreak/>
        <w:t xml:space="preserve">verificação de acordos coletivos, convenções coletivas ou sentenças normativas em dissídios coletivos de trabalho; </w:t>
      </w:r>
    </w:p>
    <w:p w:rsidR="00070BA8" w:rsidRPr="00070BA8" w:rsidRDefault="00070BA8" w:rsidP="00070BA8">
      <w:pPr>
        <w:numPr>
          <w:ilvl w:val="3"/>
          <w:numId w:val="3"/>
        </w:numPr>
        <w:tabs>
          <w:tab w:val="num" w:pos="3544"/>
        </w:tabs>
        <w:spacing w:after="120" w:line="240" w:lineRule="auto"/>
        <w:ind w:left="3544" w:hanging="1134"/>
        <w:jc w:val="both"/>
        <w:rPr>
          <w:rFonts w:eastAsia="Times New Roman"/>
          <w:sz w:val="24"/>
          <w:szCs w:val="20"/>
          <w:lang w:eastAsia="pt-BR"/>
        </w:rPr>
      </w:pPr>
      <w:r w:rsidRPr="00070BA8">
        <w:rPr>
          <w:rFonts w:eastAsia="Times New Roman"/>
          <w:sz w:val="24"/>
          <w:szCs w:val="20"/>
          <w:lang w:eastAsia="pt-BR"/>
        </w:rPr>
        <w:t xml:space="preserve">levantamento de informações junto ao Ministério do Trabalho e Emprego, e junto ao Ministério da Previdência Social; </w:t>
      </w:r>
    </w:p>
    <w:p w:rsidR="00070BA8" w:rsidRPr="00070BA8" w:rsidRDefault="00070BA8" w:rsidP="00070BA8">
      <w:pPr>
        <w:numPr>
          <w:ilvl w:val="3"/>
          <w:numId w:val="3"/>
        </w:numPr>
        <w:tabs>
          <w:tab w:val="num" w:pos="3544"/>
        </w:tabs>
        <w:spacing w:after="120" w:line="240" w:lineRule="auto"/>
        <w:ind w:left="3544" w:hanging="1134"/>
        <w:jc w:val="both"/>
        <w:rPr>
          <w:rFonts w:eastAsia="Times New Roman"/>
          <w:sz w:val="24"/>
          <w:szCs w:val="20"/>
          <w:lang w:eastAsia="pt-BR"/>
        </w:rPr>
      </w:pPr>
      <w:r w:rsidRPr="00070BA8">
        <w:rPr>
          <w:rFonts w:eastAsia="Times New Roman"/>
          <w:sz w:val="24"/>
          <w:szCs w:val="20"/>
          <w:lang w:eastAsia="pt-BR"/>
        </w:rPr>
        <w:t xml:space="preserve">consultas a entidades ou conselhos de classe, sindicatos ou similares; </w:t>
      </w:r>
    </w:p>
    <w:p w:rsidR="00070BA8" w:rsidRPr="00070BA8" w:rsidRDefault="00070BA8" w:rsidP="00070BA8">
      <w:pPr>
        <w:numPr>
          <w:ilvl w:val="3"/>
          <w:numId w:val="3"/>
        </w:numPr>
        <w:tabs>
          <w:tab w:val="num" w:pos="3544"/>
        </w:tabs>
        <w:spacing w:after="120" w:line="240" w:lineRule="auto"/>
        <w:ind w:left="3544" w:hanging="1134"/>
        <w:jc w:val="both"/>
        <w:rPr>
          <w:rFonts w:eastAsia="Times New Roman"/>
          <w:sz w:val="24"/>
          <w:szCs w:val="20"/>
          <w:lang w:eastAsia="pt-BR"/>
        </w:rPr>
      </w:pPr>
      <w:r w:rsidRPr="00070BA8">
        <w:rPr>
          <w:rFonts w:eastAsia="Times New Roman"/>
          <w:sz w:val="24"/>
          <w:szCs w:val="20"/>
          <w:lang w:eastAsia="pt-BR"/>
        </w:rPr>
        <w:t xml:space="preserve">pesquisas em órgãos públicos ou empresas privadas; </w:t>
      </w:r>
    </w:p>
    <w:p w:rsidR="00070BA8" w:rsidRPr="00070BA8" w:rsidRDefault="00070BA8" w:rsidP="00070BA8">
      <w:pPr>
        <w:numPr>
          <w:ilvl w:val="3"/>
          <w:numId w:val="3"/>
        </w:numPr>
        <w:tabs>
          <w:tab w:val="num" w:pos="3544"/>
        </w:tabs>
        <w:spacing w:after="120" w:line="240" w:lineRule="auto"/>
        <w:ind w:left="3544" w:hanging="1134"/>
        <w:jc w:val="both"/>
        <w:rPr>
          <w:rFonts w:eastAsia="Times New Roman"/>
          <w:sz w:val="24"/>
          <w:szCs w:val="20"/>
          <w:lang w:eastAsia="pt-BR"/>
        </w:rPr>
      </w:pPr>
      <w:r w:rsidRPr="00070BA8">
        <w:rPr>
          <w:rFonts w:eastAsia="Times New Roman"/>
          <w:sz w:val="24"/>
          <w:szCs w:val="20"/>
          <w:lang w:eastAsia="pt-BR"/>
        </w:rPr>
        <w:t xml:space="preserve">verificação de outros contratos que a proponente mantenha com a Administração ou com a iniciativa privada; </w:t>
      </w:r>
    </w:p>
    <w:p w:rsidR="00070BA8" w:rsidRPr="00070BA8" w:rsidRDefault="00070BA8" w:rsidP="00070BA8">
      <w:pPr>
        <w:numPr>
          <w:ilvl w:val="3"/>
          <w:numId w:val="3"/>
        </w:numPr>
        <w:tabs>
          <w:tab w:val="num" w:pos="3544"/>
        </w:tabs>
        <w:spacing w:after="120" w:line="240" w:lineRule="auto"/>
        <w:ind w:left="3544" w:hanging="1134"/>
        <w:jc w:val="both"/>
        <w:rPr>
          <w:rFonts w:eastAsia="Times New Roman"/>
          <w:sz w:val="24"/>
          <w:szCs w:val="20"/>
          <w:lang w:eastAsia="pt-BR"/>
        </w:rPr>
      </w:pPr>
      <w:r w:rsidRPr="00070BA8">
        <w:rPr>
          <w:rFonts w:eastAsia="Times New Roman"/>
          <w:sz w:val="24"/>
          <w:szCs w:val="20"/>
          <w:lang w:eastAsia="pt-BR"/>
        </w:rPr>
        <w:t xml:space="preserve">pesquisa de preço com fornecedores dos insumos utilizados, tais como: atacadistas, lojas de suprimentos, supermercados e fabricantes; </w:t>
      </w:r>
    </w:p>
    <w:p w:rsidR="00070BA8" w:rsidRPr="00070BA8" w:rsidRDefault="00070BA8" w:rsidP="00070BA8">
      <w:pPr>
        <w:numPr>
          <w:ilvl w:val="3"/>
          <w:numId w:val="3"/>
        </w:numPr>
        <w:tabs>
          <w:tab w:val="num" w:pos="3544"/>
        </w:tabs>
        <w:spacing w:after="120" w:line="240" w:lineRule="auto"/>
        <w:ind w:left="3544" w:hanging="1134"/>
        <w:jc w:val="both"/>
        <w:rPr>
          <w:rFonts w:eastAsia="Times New Roman"/>
          <w:sz w:val="24"/>
          <w:szCs w:val="20"/>
          <w:lang w:eastAsia="pt-BR"/>
        </w:rPr>
      </w:pPr>
      <w:r w:rsidRPr="00070BA8">
        <w:rPr>
          <w:rFonts w:eastAsia="Times New Roman"/>
          <w:sz w:val="24"/>
          <w:szCs w:val="20"/>
          <w:lang w:eastAsia="pt-BR"/>
        </w:rPr>
        <w:t xml:space="preserve">verificação de notas fiscais dos produtos adquiridos pela proponente; </w:t>
      </w:r>
    </w:p>
    <w:p w:rsidR="00070BA8" w:rsidRPr="00070BA8" w:rsidRDefault="00070BA8" w:rsidP="00070BA8">
      <w:pPr>
        <w:numPr>
          <w:ilvl w:val="3"/>
          <w:numId w:val="3"/>
        </w:numPr>
        <w:tabs>
          <w:tab w:val="num" w:pos="3544"/>
        </w:tabs>
        <w:spacing w:after="120" w:line="240" w:lineRule="auto"/>
        <w:ind w:left="3544" w:hanging="1134"/>
        <w:jc w:val="both"/>
        <w:rPr>
          <w:rFonts w:eastAsia="Times New Roman"/>
          <w:sz w:val="24"/>
          <w:szCs w:val="20"/>
          <w:lang w:eastAsia="pt-BR"/>
        </w:rPr>
      </w:pPr>
      <w:r w:rsidRPr="00070BA8">
        <w:rPr>
          <w:rFonts w:eastAsia="Times New Roman"/>
          <w:sz w:val="24"/>
          <w:szCs w:val="20"/>
          <w:lang w:eastAsia="pt-BR"/>
        </w:rPr>
        <w:t xml:space="preserve">levantamento de indicadores salariais ou trabalhistas publicados por órgãos de pesquisa; </w:t>
      </w:r>
    </w:p>
    <w:p w:rsidR="00070BA8" w:rsidRPr="00070BA8" w:rsidRDefault="00070BA8" w:rsidP="00070BA8">
      <w:pPr>
        <w:numPr>
          <w:ilvl w:val="3"/>
          <w:numId w:val="3"/>
        </w:numPr>
        <w:tabs>
          <w:tab w:val="num" w:pos="-1985"/>
          <w:tab w:val="left" w:pos="3544"/>
        </w:tabs>
        <w:spacing w:after="120" w:line="240" w:lineRule="auto"/>
        <w:ind w:left="3402" w:hanging="992"/>
        <w:jc w:val="both"/>
        <w:rPr>
          <w:rFonts w:eastAsia="Times New Roman"/>
          <w:sz w:val="24"/>
          <w:szCs w:val="20"/>
          <w:lang w:eastAsia="pt-BR"/>
        </w:rPr>
      </w:pPr>
      <w:r w:rsidRPr="00070BA8">
        <w:rPr>
          <w:rFonts w:eastAsia="Times New Roman"/>
          <w:sz w:val="24"/>
          <w:szCs w:val="20"/>
          <w:lang w:eastAsia="pt-BR"/>
        </w:rPr>
        <w:t xml:space="preserve">estudos setoriais; </w:t>
      </w:r>
    </w:p>
    <w:p w:rsidR="00070BA8" w:rsidRPr="00070BA8" w:rsidRDefault="00070BA8" w:rsidP="00070BA8">
      <w:pPr>
        <w:numPr>
          <w:ilvl w:val="3"/>
          <w:numId w:val="3"/>
        </w:numPr>
        <w:tabs>
          <w:tab w:val="num" w:pos="3544"/>
        </w:tabs>
        <w:spacing w:after="120" w:line="240" w:lineRule="auto"/>
        <w:ind w:left="3544" w:hanging="1134"/>
        <w:jc w:val="both"/>
        <w:rPr>
          <w:rFonts w:eastAsia="Times New Roman"/>
          <w:sz w:val="24"/>
          <w:szCs w:val="20"/>
          <w:lang w:eastAsia="pt-BR"/>
        </w:rPr>
      </w:pPr>
      <w:r w:rsidRPr="00070BA8">
        <w:rPr>
          <w:rFonts w:eastAsia="Times New Roman"/>
          <w:sz w:val="24"/>
          <w:szCs w:val="20"/>
          <w:lang w:eastAsia="pt-BR"/>
        </w:rPr>
        <w:t xml:space="preserve">consultas às Secretarias de Fazenda Federal, Distrital, Estadual ou Municipal; </w:t>
      </w:r>
    </w:p>
    <w:p w:rsidR="00070BA8" w:rsidRPr="00070BA8" w:rsidRDefault="00070BA8" w:rsidP="00070BA8">
      <w:pPr>
        <w:numPr>
          <w:ilvl w:val="3"/>
          <w:numId w:val="3"/>
        </w:numPr>
        <w:tabs>
          <w:tab w:val="num" w:pos="3544"/>
        </w:tabs>
        <w:spacing w:after="120" w:line="240" w:lineRule="auto"/>
        <w:ind w:left="3544" w:hanging="1134"/>
        <w:jc w:val="both"/>
        <w:rPr>
          <w:rFonts w:eastAsia="Times New Roman"/>
          <w:sz w:val="24"/>
          <w:szCs w:val="20"/>
          <w:lang w:eastAsia="pt-BR"/>
        </w:rPr>
      </w:pPr>
      <w:r w:rsidRPr="00070BA8">
        <w:rPr>
          <w:rFonts w:eastAsia="Times New Roman"/>
          <w:sz w:val="24"/>
          <w:szCs w:val="20"/>
          <w:lang w:eastAsia="pt-BR"/>
        </w:rPr>
        <w:t xml:space="preserve">análise de soluções técnicas escolhidas e/ou condições excepcionalmente favoráveis que a proponente disponha para a prestação dos serviços; </w:t>
      </w:r>
    </w:p>
    <w:p w:rsidR="00070BA8" w:rsidRPr="00070BA8" w:rsidRDefault="00070BA8" w:rsidP="00070BA8">
      <w:pPr>
        <w:numPr>
          <w:ilvl w:val="3"/>
          <w:numId w:val="3"/>
        </w:numPr>
        <w:tabs>
          <w:tab w:val="num" w:pos="3544"/>
        </w:tabs>
        <w:spacing w:after="120" w:line="240" w:lineRule="auto"/>
        <w:ind w:left="3544" w:hanging="1134"/>
        <w:jc w:val="both"/>
        <w:rPr>
          <w:rFonts w:eastAsia="Times New Roman"/>
          <w:sz w:val="24"/>
          <w:szCs w:val="20"/>
          <w:lang w:eastAsia="pt-BR"/>
        </w:rPr>
      </w:pPr>
      <w:r w:rsidRPr="00070BA8">
        <w:rPr>
          <w:rFonts w:eastAsia="Times New Roman"/>
          <w:sz w:val="24"/>
          <w:szCs w:val="20"/>
          <w:lang w:eastAsia="pt-BR"/>
        </w:rPr>
        <w:t xml:space="preserve">demais verificações que porventura se fizerem necessárias. </w:t>
      </w:r>
    </w:p>
    <w:p w:rsidR="00070BA8" w:rsidRPr="00070BA8" w:rsidRDefault="00070BA8" w:rsidP="00070BA8">
      <w:pPr>
        <w:keepNext/>
        <w:tabs>
          <w:tab w:val="num" w:pos="1134"/>
        </w:tabs>
        <w:spacing w:before="360" w:after="240" w:line="240" w:lineRule="auto"/>
        <w:jc w:val="both"/>
        <w:outlineLvl w:val="0"/>
        <w:rPr>
          <w:rFonts w:eastAsia="Times New Roman"/>
          <w:b/>
          <w:snapToGrid w:val="0"/>
          <w:kern w:val="28"/>
          <w:sz w:val="24"/>
          <w:szCs w:val="20"/>
          <w:lang w:eastAsia="pt-BR"/>
        </w:rPr>
      </w:pPr>
      <w:r w:rsidRPr="00070BA8">
        <w:rPr>
          <w:rFonts w:eastAsia="Times New Roman"/>
          <w:b/>
          <w:snapToGrid w:val="0"/>
          <w:kern w:val="28"/>
          <w:sz w:val="24"/>
          <w:szCs w:val="20"/>
          <w:lang w:eastAsia="pt-BR"/>
        </w:rPr>
        <w:t>SEÇÃO XII - DA HABILITAÇÃO</w:t>
      </w:r>
    </w:p>
    <w:p w:rsidR="00070BA8" w:rsidRPr="00070BA8" w:rsidRDefault="00070BA8" w:rsidP="00070BA8">
      <w:pPr>
        <w:numPr>
          <w:ilvl w:val="0"/>
          <w:numId w:val="3"/>
        </w:numPr>
        <w:tabs>
          <w:tab w:val="num" w:pos="1134"/>
        </w:tabs>
        <w:spacing w:after="120" w:line="240" w:lineRule="auto"/>
        <w:jc w:val="both"/>
        <w:rPr>
          <w:rFonts w:eastAsia="Times New Roman"/>
          <w:sz w:val="24"/>
          <w:szCs w:val="20"/>
          <w:lang w:eastAsia="pt-BR"/>
        </w:rPr>
      </w:pPr>
      <w:r w:rsidRPr="00070BA8">
        <w:rPr>
          <w:rFonts w:eastAsia="Times New Roman"/>
          <w:sz w:val="24"/>
          <w:szCs w:val="20"/>
          <w:lang w:eastAsia="pt-BR"/>
        </w:rPr>
        <w:t xml:space="preserve">A habilitação das </w:t>
      </w:r>
      <w:r w:rsidRPr="00070BA8">
        <w:rPr>
          <w:rFonts w:eastAsia="Times New Roman"/>
          <w:b/>
          <w:sz w:val="24"/>
          <w:szCs w:val="20"/>
          <w:lang w:eastAsia="pt-BR"/>
        </w:rPr>
        <w:t>licitantes</w:t>
      </w:r>
      <w:r w:rsidRPr="00070BA8">
        <w:rPr>
          <w:rFonts w:eastAsia="Times New Roman"/>
          <w:sz w:val="24"/>
          <w:szCs w:val="20"/>
          <w:lang w:eastAsia="pt-BR"/>
        </w:rPr>
        <w:t xml:space="preserve"> será verificada por meio do Sicaf (habilitação parcial) e da documentação complementar especificada neste Edital.</w:t>
      </w:r>
    </w:p>
    <w:p w:rsidR="00070BA8" w:rsidRPr="00070BA8" w:rsidRDefault="00070BA8" w:rsidP="00070BA8">
      <w:pPr>
        <w:numPr>
          <w:ilvl w:val="0"/>
          <w:numId w:val="3"/>
        </w:numPr>
        <w:tabs>
          <w:tab w:val="num" w:pos="1134"/>
        </w:tabs>
        <w:spacing w:after="120" w:line="240" w:lineRule="auto"/>
        <w:jc w:val="both"/>
        <w:rPr>
          <w:rFonts w:eastAsia="Times New Roman"/>
          <w:sz w:val="24"/>
          <w:szCs w:val="20"/>
          <w:lang w:eastAsia="pt-BR"/>
        </w:rPr>
      </w:pPr>
      <w:r w:rsidRPr="00070BA8">
        <w:rPr>
          <w:rFonts w:eastAsia="Times New Roman"/>
          <w:sz w:val="24"/>
          <w:szCs w:val="20"/>
          <w:lang w:eastAsia="pt-BR"/>
        </w:rPr>
        <w:t xml:space="preserve">As </w:t>
      </w:r>
      <w:r w:rsidRPr="00070BA8">
        <w:rPr>
          <w:rFonts w:eastAsia="Times New Roman"/>
          <w:b/>
          <w:sz w:val="24"/>
          <w:szCs w:val="20"/>
          <w:lang w:eastAsia="pt-BR"/>
        </w:rPr>
        <w:t>licitantes</w:t>
      </w:r>
      <w:r w:rsidRPr="00070BA8">
        <w:rPr>
          <w:rFonts w:eastAsia="Times New Roman"/>
          <w:sz w:val="24"/>
          <w:szCs w:val="20"/>
          <w:lang w:eastAsia="pt-BR"/>
        </w:rPr>
        <w:t xml:space="preserve"> que não atenderem às exigências de habilitação parcial no Sicaf deverão apresentar documentos que supram tais exigências.</w:t>
      </w:r>
    </w:p>
    <w:p w:rsidR="00070BA8" w:rsidRPr="00A90B78" w:rsidRDefault="00070BA8" w:rsidP="00070BA8">
      <w:pPr>
        <w:numPr>
          <w:ilvl w:val="0"/>
          <w:numId w:val="3"/>
        </w:numPr>
        <w:tabs>
          <w:tab w:val="num" w:pos="1134"/>
        </w:tabs>
        <w:spacing w:after="120" w:line="240" w:lineRule="auto"/>
        <w:jc w:val="both"/>
        <w:rPr>
          <w:rFonts w:eastAsia="Times New Roman"/>
          <w:color w:val="000000"/>
          <w:sz w:val="24"/>
          <w:szCs w:val="20"/>
          <w:lang w:eastAsia="pt-BR"/>
        </w:rPr>
      </w:pPr>
      <w:r w:rsidRPr="00A90B78">
        <w:rPr>
          <w:rFonts w:eastAsia="Times New Roman"/>
          <w:color w:val="000000"/>
          <w:sz w:val="24"/>
          <w:szCs w:val="20"/>
          <w:lang w:eastAsia="pt-BR"/>
        </w:rPr>
        <w:t>Realizada a habilitação parcial no Sicaf, será verificado eventual descumprimento das vedações elencadas na Condição 4 da Seção III – Da Participação na Licitação, mediante consulta ao:</w:t>
      </w:r>
    </w:p>
    <w:p w:rsidR="00070BA8" w:rsidRPr="00A90B78" w:rsidRDefault="00070BA8" w:rsidP="00070BA8">
      <w:pPr>
        <w:numPr>
          <w:ilvl w:val="1"/>
          <w:numId w:val="3"/>
        </w:numPr>
        <w:spacing w:after="120" w:line="240" w:lineRule="auto"/>
        <w:jc w:val="both"/>
        <w:rPr>
          <w:rFonts w:eastAsia="Times New Roman"/>
          <w:color w:val="000000"/>
          <w:sz w:val="24"/>
          <w:szCs w:val="20"/>
          <w:lang w:eastAsia="pt-BR"/>
        </w:rPr>
      </w:pPr>
      <w:r w:rsidRPr="00A90B78">
        <w:rPr>
          <w:rFonts w:eastAsia="Times New Roman"/>
          <w:color w:val="000000"/>
          <w:sz w:val="24"/>
          <w:szCs w:val="20"/>
          <w:lang w:eastAsia="pt-BR"/>
        </w:rPr>
        <w:t>Sicaf, a fim de verificar a composição societária das empresas e certificar eventual participação indireta que ofenda ao art. 9º, III, da Lei nº 8.666/93;</w:t>
      </w:r>
    </w:p>
    <w:p w:rsidR="00070BA8" w:rsidRPr="00A90B78" w:rsidRDefault="00070BA8" w:rsidP="00070BA8">
      <w:pPr>
        <w:numPr>
          <w:ilvl w:val="1"/>
          <w:numId w:val="3"/>
        </w:numPr>
        <w:spacing w:after="120" w:line="240" w:lineRule="auto"/>
        <w:jc w:val="both"/>
        <w:rPr>
          <w:rFonts w:eastAsia="Times New Roman"/>
          <w:color w:val="000000"/>
          <w:sz w:val="24"/>
          <w:szCs w:val="20"/>
          <w:lang w:eastAsia="pt-BR"/>
        </w:rPr>
      </w:pPr>
      <w:r w:rsidRPr="00A90B78">
        <w:rPr>
          <w:rFonts w:eastAsia="Times New Roman"/>
          <w:color w:val="000000"/>
          <w:sz w:val="24"/>
          <w:szCs w:val="20"/>
          <w:lang w:eastAsia="pt-BR"/>
        </w:rPr>
        <w:t xml:space="preserve">Cadastro Nacional de Condenações Cíveis por Atos de Improbidade Administrativa, mantido pelo Conselho Nacional de Justiça – CNJ, no endereço eletrônico </w:t>
      </w:r>
      <w:hyperlink r:id="rId12" w:history="1">
        <w:r w:rsidRPr="00A90B78">
          <w:rPr>
            <w:rFonts w:eastAsia="Times New Roman"/>
            <w:color w:val="000000"/>
            <w:sz w:val="24"/>
            <w:szCs w:val="20"/>
            <w:lang w:eastAsia="pt-BR"/>
          </w:rPr>
          <w:t>www.cnj.jus.br/improbidade_adm/consultar_requerido.php</w:t>
        </w:r>
      </w:hyperlink>
      <w:r w:rsidRPr="00A90B78">
        <w:rPr>
          <w:rFonts w:eastAsia="Times New Roman"/>
          <w:color w:val="000000"/>
          <w:sz w:val="24"/>
          <w:szCs w:val="20"/>
          <w:lang w:eastAsia="pt-BR"/>
        </w:rPr>
        <w:t>;</w:t>
      </w:r>
    </w:p>
    <w:p w:rsidR="00070BA8" w:rsidRPr="00A90B78" w:rsidRDefault="00070BA8" w:rsidP="00070BA8">
      <w:pPr>
        <w:numPr>
          <w:ilvl w:val="1"/>
          <w:numId w:val="3"/>
        </w:numPr>
        <w:spacing w:after="120" w:line="240" w:lineRule="auto"/>
        <w:jc w:val="both"/>
        <w:rPr>
          <w:rFonts w:eastAsia="Times New Roman"/>
          <w:color w:val="000000"/>
          <w:sz w:val="24"/>
          <w:szCs w:val="20"/>
          <w:lang w:eastAsia="pt-BR"/>
        </w:rPr>
      </w:pPr>
      <w:r w:rsidRPr="00A90B78">
        <w:rPr>
          <w:rFonts w:eastAsia="Times New Roman"/>
          <w:color w:val="000000"/>
          <w:sz w:val="24"/>
          <w:szCs w:val="20"/>
          <w:lang w:eastAsia="pt-BR"/>
        </w:rPr>
        <w:lastRenderedPageBreak/>
        <w:t xml:space="preserve">Cadastro Nacional das Empresas Inidôneas e Suspensas – CEIS, no endereço eletrônico </w:t>
      </w:r>
      <w:hyperlink r:id="rId13" w:history="1">
        <w:r w:rsidRPr="00A90B78">
          <w:rPr>
            <w:rFonts w:eastAsia="Times New Roman"/>
            <w:color w:val="000000"/>
            <w:sz w:val="24"/>
            <w:szCs w:val="20"/>
            <w:lang w:eastAsia="pt-BR"/>
          </w:rPr>
          <w:t>www.portaldatransparencia.gov.br/ceis</w:t>
        </w:r>
      </w:hyperlink>
      <w:r w:rsidRPr="00A90B78">
        <w:rPr>
          <w:rFonts w:ascii="Times New Roman" w:eastAsia="Times New Roman" w:hAnsi="Times New Roman"/>
          <w:color w:val="000000"/>
          <w:sz w:val="24"/>
          <w:szCs w:val="20"/>
          <w:lang w:eastAsia="pt-BR"/>
        </w:rPr>
        <w:t>.</w:t>
      </w:r>
    </w:p>
    <w:p w:rsidR="00070BA8" w:rsidRPr="00A90B78" w:rsidRDefault="00070BA8" w:rsidP="00070BA8">
      <w:pPr>
        <w:numPr>
          <w:ilvl w:val="0"/>
          <w:numId w:val="3"/>
        </w:numPr>
        <w:tabs>
          <w:tab w:val="num" w:pos="1134"/>
        </w:tabs>
        <w:spacing w:after="120" w:line="240" w:lineRule="auto"/>
        <w:jc w:val="both"/>
        <w:rPr>
          <w:rFonts w:eastAsia="Times New Roman"/>
          <w:color w:val="000000"/>
          <w:sz w:val="24"/>
          <w:szCs w:val="20"/>
          <w:lang w:eastAsia="pt-BR"/>
        </w:rPr>
      </w:pPr>
      <w:r w:rsidRPr="00A90B78">
        <w:rPr>
          <w:rFonts w:eastAsia="Times New Roman"/>
          <w:color w:val="000000"/>
          <w:sz w:val="24"/>
          <w:szCs w:val="20"/>
          <w:lang w:eastAsia="pt-BR"/>
        </w:rPr>
        <w:t xml:space="preserve">A consultas previstas na Condição anterior realizar-se-ão em nome da sociedade empresária </w:t>
      </w:r>
      <w:r w:rsidRPr="00A90B78">
        <w:rPr>
          <w:rFonts w:eastAsia="Times New Roman"/>
          <w:b/>
          <w:color w:val="000000"/>
          <w:sz w:val="24"/>
          <w:szCs w:val="20"/>
          <w:lang w:eastAsia="pt-BR"/>
        </w:rPr>
        <w:t>licitante</w:t>
      </w:r>
      <w:r w:rsidRPr="00A90B78">
        <w:rPr>
          <w:rFonts w:eastAsia="Times New Roman"/>
          <w:color w:val="000000"/>
          <w:sz w:val="24"/>
          <w:szCs w:val="20"/>
          <w:lang w:eastAsia="pt-BR"/>
        </w:rPr>
        <w:t xml:space="preserve"> e também de eventual matriz ou filial e de seu sócio majoritário.</w:t>
      </w:r>
    </w:p>
    <w:p w:rsidR="00070BA8" w:rsidRPr="00A90B78" w:rsidRDefault="00070BA8" w:rsidP="00070BA8">
      <w:pPr>
        <w:numPr>
          <w:ilvl w:val="0"/>
          <w:numId w:val="3"/>
        </w:numPr>
        <w:tabs>
          <w:tab w:val="num" w:pos="1134"/>
        </w:tabs>
        <w:spacing w:after="120" w:line="240" w:lineRule="auto"/>
        <w:jc w:val="both"/>
        <w:rPr>
          <w:rFonts w:eastAsia="Times New Roman"/>
          <w:color w:val="000000"/>
          <w:sz w:val="24"/>
          <w:szCs w:val="20"/>
          <w:lang w:eastAsia="pt-BR"/>
        </w:rPr>
      </w:pPr>
      <w:r w:rsidRPr="00A90B78">
        <w:rPr>
          <w:rFonts w:eastAsia="Times New Roman"/>
          <w:color w:val="000000"/>
          <w:sz w:val="24"/>
          <w:szCs w:val="20"/>
          <w:lang w:eastAsia="pt-BR"/>
        </w:rPr>
        <w:t xml:space="preserve">Efetuada a verificação referente ao cumprimento das condições de participação no certame, a habilitação das </w:t>
      </w:r>
      <w:r w:rsidRPr="00A90B78">
        <w:rPr>
          <w:rFonts w:eastAsia="Times New Roman"/>
          <w:b/>
          <w:color w:val="000000"/>
          <w:sz w:val="24"/>
          <w:szCs w:val="20"/>
          <w:lang w:eastAsia="pt-BR"/>
        </w:rPr>
        <w:t>licitantes</w:t>
      </w:r>
      <w:r w:rsidRPr="00A90B78">
        <w:rPr>
          <w:rFonts w:eastAsia="Times New Roman"/>
          <w:color w:val="000000"/>
          <w:sz w:val="24"/>
          <w:szCs w:val="20"/>
          <w:lang w:eastAsia="pt-BR"/>
        </w:rPr>
        <w:t xml:space="preserve"> será realizada mediante a apresentação da seguinte documentação complementar para fins de </w:t>
      </w:r>
      <w:r w:rsidRPr="00A90B78">
        <w:rPr>
          <w:rFonts w:eastAsia="Times New Roman"/>
          <w:b/>
          <w:color w:val="000000"/>
          <w:sz w:val="24"/>
          <w:szCs w:val="20"/>
          <w:lang w:eastAsia="pt-BR"/>
        </w:rPr>
        <w:t>regularidade trabalhista</w:t>
      </w:r>
      <w:r w:rsidRPr="00A90B78">
        <w:rPr>
          <w:rFonts w:eastAsia="Times New Roman"/>
          <w:color w:val="000000"/>
          <w:sz w:val="24"/>
          <w:szCs w:val="20"/>
          <w:lang w:eastAsia="pt-BR"/>
        </w:rPr>
        <w:t>:</w:t>
      </w:r>
    </w:p>
    <w:p w:rsidR="00070BA8" w:rsidRPr="00070BA8" w:rsidRDefault="00070BA8" w:rsidP="00070BA8">
      <w:pPr>
        <w:numPr>
          <w:ilvl w:val="1"/>
          <w:numId w:val="3"/>
        </w:numPr>
        <w:tabs>
          <w:tab w:val="left" w:pos="1701"/>
        </w:tabs>
        <w:spacing w:after="120" w:line="240" w:lineRule="auto"/>
        <w:jc w:val="both"/>
        <w:rPr>
          <w:rFonts w:eastAsia="Times New Roman"/>
          <w:sz w:val="24"/>
          <w:szCs w:val="20"/>
          <w:lang w:eastAsia="pt-BR"/>
        </w:rPr>
      </w:pPr>
      <w:r w:rsidRPr="00070BA8">
        <w:rPr>
          <w:rFonts w:eastAsia="Times New Roman"/>
          <w:sz w:val="24"/>
          <w:szCs w:val="20"/>
          <w:lang w:eastAsia="pt-BR"/>
        </w:rPr>
        <w:t>Prova de inexistência de débitos inadimplidos perante a Justiça do Trabalho, mediante a apresentação de certidão negativa, nos termos do Título VII-A da Consolidação das Leis do Trabalho, aprovada pelo Decreto-Lei nº 5.452, de 1º de ma</w:t>
      </w:r>
      <w:r w:rsidRPr="00070BA8">
        <w:rPr>
          <w:rFonts w:eastAsia="Times New Roman"/>
          <w:sz w:val="24"/>
          <w:szCs w:val="24"/>
          <w:lang w:eastAsia="pt-BR"/>
        </w:rPr>
        <w:t>io de 1943, tendo em vista o disposto no art. 3º da Lei nº 12.440, de 7 de julho de 2011.</w:t>
      </w:r>
      <w:r w:rsidRPr="00070BA8">
        <w:rPr>
          <w:rFonts w:eastAsia="Times New Roman"/>
          <w:sz w:val="24"/>
          <w:szCs w:val="20"/>
          <w:lang w:eastAsia="pt-BR"/>
        </w:rPr>
        <w:t xml:space="preserve"> </w:t>
      </w:r>
    </w:p>
    <w:p w:rsidR="00070BA8" w:rsidRPr="00070BA8" w:rsidRDefault="00070BA8" w:rsidP="00070BA8">
      <w:pPr>
        <w:numPr>
          <w:ilvl w:val="0"/>
          <w:numId w:val="3"/>
        </w:numPr>
        <w:tabs>
          <w:tab w:val="num" w:pos="1134"/>
        </w:tabs>
        <w:spacing w:after="120" w:line="240" w:lineRule="auto"/>
        <w:jc w:val="both"/>
        <w:rPr>
          <w:rFonts w:eastAsia="Times New Roman"/>
          <w:sz w:val="24"/>
          <w:szCs w:val="20"/>
          <w:lang w:eastAsia="pt-BR"/>
        </w:rPr>
      </w:pPr>
      <w:r w:rsidRPr="00070BA8">
        <w:rPr>
          <w:rFonts w:eastAsia="Times New Roman"/>
          <w:sz w:val="24"/>
          <w:szCs w:val="20"/>
          <w:lang w:eastAsia="pt-BR"/>
        </w:rPr>
        <w:t xml:space="preserve">As </w:t>
      </w:r>
      <w:r w:rsidRPr="00070BA8">
        <w:rPr>
          <w:rFonts w:eastAsia="Times New Roman"/>
          <w:b/>
          <w:sz w:val="24"/>
          <w:szCs w:val="20"/>
          <w:lang w:eastAsia="pt-BR"/>
        </w:rPr>
        <w:t>licitantes</w:t>
      </w:r>
      <w:r w:rsidRPr="00070BA8">
        <w:rPr>
          <w:rFonts w:eastAsia="Times New Roman"/>
          <w:sz w:val="24"/>
          <w:szCs w:val="20"/>
          <w:lang w:eastAsia="pt-BR"/>
        </w:rPr>
        <w:t xml:space="preserve"> deverão apresentar a seguinte documentação complementar para fins de </w:t>
      </w:r>
      <w:r w:rsidRPr="00070BA8">
        <w:rPr>
          <w:rFonts w:eastAsia="Times New Roman"/>
          <w:b/>
          <w:sz w:val="24"/>
          <w:szCs w:val="20"/>
          <w:lang w:eastAsia="pt-BR"/>
        </w:rPr>
        <w:t>qualificação econômico-financeira</w:t>
      </w:r>
      <w:r w:rsidRPr="00070BA8">
        <w:rPr>
          <w:rFonts w:eastAsia="Times New Roman"/>
          <w:sz w:val="24"/>
          <w:szCs w:val="20"/>
          <w:lang w:eastAsia="pt-BR"/>
        </w:rPr>
        <w:t>:</w:t>
      </w:r>
      <w:r w:rsidRPr="00070BA8">
        <w:rPr>
          <w:rFonts w:eastAsia="Times New Roman"/>
          <w:sz w:val="24"/>
          <w:szCs w:val="24"/>
          <w:lang w:eastAsia="pt-BR"/>
        </w:rPr>
        <w:t xml:space="preserve"> </w:t>
      </w:r>
    </w:p>
    <w:p w:rsidR="00070BA8" w:rsidRPr="00070BA8" w:rsidRDefault="00070BA8" w:rsidP="00070BA8">
      <w:pPr>
        <w:numPr>
          <w:ilvl w:val="1"/>
          <w:numId w:val="3"/>
        </w:numPr>
        <w:tabs>
          <w:tab w:val="num" w:pos="2564"/>
        </w:tabs>
        <w:spacing w:after="120" w:line="240" w:lineRule="auto"/>
        <w:jc w:val="both"/>
        <w:rPr>
          <w:rFonts w:eastAsia="Times New Roman" w:cs="Calibri"/>
          <w:sz w:val="24"/>
          <w:szCs w:val="24"/>
          <w:lang w:eastAsia="pt-BR"/>
        </w:rPr>
      </w:pPr>
      <w:r w:rsidRPr="00070BA8">
        <w:rPr>
          <w:rFonts w:eastAsia="Times New Roman" w:cs="Calibri"/>
          <w:sz w:val="24"/>
          <w:szCs w:val="24"/>
          <w:lang w:eastAsia="pt-BR"/>
        </w:rPr>
        <w:t xml:space="preserve">Balanço patrimonial do último exercício social exigível, apresentado na forma da lei e regulamentos na data de realização deste </w:t>
      </w:r>
      <w:r w:rsidRPr="00070BA8">
        <w:rPr>
          <w:rFonts w:eastAsia="Times New Roman" w:cs="Calibri"/>
          <w:b/>
          <w:sz w:val="24"/>
          <w:szCs w:val="24"/>
          <w:lang w:eastAsia="pt-BR"/>
        </w:rPr>
        <w:t>pregão</w:t>
      </w:r>
      <w:r w:rsidRPr="00070BA8">
        <w:rPr>
          <w:rFonts w:eastAsia="Times New Roman" w:cs="Calibri"/>
          <w:sz w:val="24"/>
          <w:szCs w:val="24"/>
          <w:lang w:eastAsia="pt-BR"/>
        </w:rPr>
        <w:t>, vedada sua substituição por balancetes ou balanços provisórios, podendo ser atualizado por índices oficiais quando encerrados há mais de 3 (três) meses da data da sessão pública de abertura deste processo licitatório;</w:t>
      </w:r>
      <w:r w:rsidRPr="00070BA8">
        <w:rPr>
          <w:rFonts w:eastAsia="Times New Roman"/>
          <w:sz w:val="24"/>
          <w:szCs w:val="24"/>
          <w:lang w:eastAsia="pt-BR"/>
        </w:rPr>
        <w:t xml:space="preserve"> </w:t>
      </w:r>
    </w:p>
    <w:p w:rsidR="00070BA8" w:rsidRPr="00070BA8" w:rsidRDefault="00070BA8" w:rsidP="00070BA8">
      <w:pPr>
        <w:numPr>
          <w:ilvl w:val="1"/>
          <w:numId w:val="3"/>
        </w:numPr>
        <w:tabs>
          <w:tab w:val="num" w:pos="2564"/>
        </w:tabs>
        <w:spacing w:after="120" w:line="240" w:lineRule="auto"/>
        <w:jc w:val="both"/>
        <w:rPr>
          <w:rFonts w:eastAsia="Times New Roman" w:cs="Calibri"/>
          <w:sz w:val="24"/>
          <w:szCs w:val="24"/>
          <w:lang w:eastAsia="pt-BR"/>
        </w:rPr>
      </w:pPr>
      <w:r w:rsidRPr="00070BA8">
        <w:rPr>
          <w:rFonts w:eastAsia="Times New Roman"/>
          <w:sz w:val="24"/>
          <w:szCs w:val="20"/>
          <w:lang w:eastAsia="pt-BR"/>
        </w:rPr>
        <w:t>Demonstração do Resultado do Exercício (DRE) relativa ao último exercício social exigível, apresentado na forma da lei;</w:t>
      </w:r>
      <w:r w:rsidRPr="00070BA8">
        <w:rPr>
          <w:rFonts w:eastAsia="Times New Roman"/>
          <w:sz w:val="24"/>
          <w:szCs w:val="24"/>
          <w:lang w:eastAsia="pt-BR"/>
        </w:rPr>
        <w:t xml:space="preserve"> </w:t>
      </w:r>
    </w:p>
    <w:p w:rsidR="00070BA8" w:rsidRPr="00070BA8" w:rsidRDefault="00070BA8" w:rsidP="00070BA8">
      <w:pPr>
        <w:numPr>
          <w:ilvl w:val="1"/>
          <w:numId w:val="3"/>
        </w:numPr>
        <w:tabs>
          <w:tab w:val="num" w:pos="2564"/>
        </w:tabs>
        <w:spacing w:after="120" w:line="240" w:lineRule="auto"/>
        <w:jc w:val="both"/>
        <w:rPr>
          <w:rFonts w:eastAsia="Times New Roman" w:cs="Calibri"/>
          <w:sz w:val="24"/>
          <w:szCs w:val="24"/>
          <w:lang w:eastAsia="pt-BR"/>
        </w:rPr>
      </w:pPr>
      <w:r w:rsidRPr="00070BA8">
        <w:rPr>
          <w:rFonts w:eastAsia="Times New Roman"/>
          <w:sz w:val="24"/>
          <w:szCs w:val="20"/>
          <w:lang w:eastAsia="pt-BR"/>
        </w:rPr>
        <w:t xml:space="preserve">Declaração de contratos firmados com a iniciativa privada e com a Administração Pública, vigentes na data da sessão pública de abertura deste </w:t>
      </w:r>
      <w:r w:rsidRPr="00070BA8">
        <w:rPr>
          <w:rFonts w:eastAsia="Times New Roman"/>
          <w:b/>
          <w:sz w:val="24"/>
          <w:szCs w:val="20"/>
          <w:lang w:eastAsia="pt-BR"/>
        </w:rPr>
        <w:t>Pregão</w:t>
      </w:r>
      <w:r w:rsidRPr="00070BA8">
        <w:rPr>
          <w:rFonts w:eastAsia="Times New Roman"/>
          <w:sz w:val="24"/>
          <w:szCs w:val="20"/>
          <w:lang w:eastAsia="pt-BR"/>
        </w:rPr>
        <w:t>, conforme modelo constante no Anexo VII;</w:t>
      </w:r>
      <w:r w:rsidRPr="00070BA8">
        <w:rPr>
          <w:rFonts w:eastAsia="Times New Roman"/>
          <w:sz w:val="24"/>
          <w:szCs w:val="24"/>
          <w:lang w:eastAsia="pt-BR"/>
        </w:rPr>
        <w:t xml:space="preserve"> </w:t>
      </w:r>
    </w:p>
    <w:p w:rsidR="00070BA8" w:rsidRPr="00070BA8" w:rsidRDefault="00070BA8" w:rsidP="00070BA8">
      <w:pPr>
        <w:numPr>
          <w:ilvl w:val="1"/>
          <w:numId w:val="3"/>
        </w:numPr>
        <w:spacing w:after="120" w:line="240" w:lineRule="auto"/>
        <w:jc w:val="both"/>
        <w:rPr>
          <w:rFonts w:eastAsia="Times New Roman"/>
          <w:sz w:val="24"/>
          <w:szCs w:val="20"/>
          <w:lang w:eastAsia="pt-BR"/>
        </w:rPr>
      </w:pPr>
      <w:r w:rsidRPr="00070BA8">
        <w:rPr>
          <w:rFonts w:eastAsia="Times New Roman"/>
          <w:sz w:val="24"/>
          <w:szCs w:val="20"/>
          <w:lang w:eastAsia="pt-BR"/>
        </w:rPr>
        <w:t xml:space="preserve">Certidão negativa de feitos sobre falência, recuperação judicial ou recuperação extrajudicial, expedida pelo distribuidor da sede da </w:t>
      </w:r>
      <w:r w:rsidRPr="00070BA8">
        <w:rPr>
          <w:rFonts w:eastAsia="Times New Roman"/>
          <w:b/>
          <w:sz w:val="24"/>
          <w:szCs w:val="20"/>
          <w:lang w:eastAsia="pt-BR"/>
        </w:rPr>
        <w:t>licitante</w:t>
      </w:r>
      <w:r w:rsidRPr="00070BA8">
        <w:rPr>
          <w:rFonts w:eastAsia="Times New Roman"/>
          <w:sz w:val="24"/>
          <w:szCs w:val="20"/>
          <w:lang w:eastAsia="pt-BR"/>
        </w:rPr>
        <w:t>.</w:t>
      </w:r>
      <w:r w:rsidRPr="00070BA8">
        <w:rPr>
          <w:rFonts w:eastAsia="Times New Roman"/>
          <w:sz w:val="24"/>
          <w:szCs w:val="24"/>
          <w:lang w:eastAsia="pt-BR"/>
        </w:rPr>
        <w:t xml:space="preserve"> </w:t>
      </w:r>
    </w:p>
    <w:p w:rsidR="00070BA8" w:rsidRPr="00070BA8" w:rsidRDefault="00070BA8" w:rsidP="00070BA8">
      <w:pPr>
        <w:numPr>
          <w:ilvl w:val="0"/>
          <w:numId w:val="3"/>
        </w:numPr>
        <w:tabs>
          <w:tab w:val="num" w:pos="1134"/>
        </w:tabs>
        <w:spacing w:after="120" w:line="240" w:lineRule="auto"/>
        <w:jc w:val="both"/>
        <w:rPr>
          <w:rFonts w:eastAsia="Times New Roman"/>
          <w:sz w:val="24"/>
          <w:szCs w:val="20"/>
          <w:lang w:eastAsia="pt-BR"/>
        </w:rPr>
      </w:pPr>
      <w:r w:rsidRPr="00070BA8">
        <w:rPr>
          <w:rFonts w:eastAsia="Times New Roman"/>
          <w:sz w:val="24"/>
          <w:szCs w:val="20"/>
          <w:lang w:eastAsia="pt-BR"/>
        </w:rPr>
        <w:t xml:space="preserve">Os documentos exigidos para fins de </w:t>
      </w:r>
      <w:r w:rsidRPr="00070BA8">
        <w:rPr>
          <w:rFonts w:eastAsia="Times New Roman"/>
          <w:b/>
          <w:sz w:val="24"/>
          <w:szCs w:val="20"/>
          <w:lang w:eastAsia="pt-BR"/>
        </w:rPr>
        <w:t>qualificação econômico-financeira</w:t>
      </w:r>
      <w:r w:rsidRPr="00070BA8">
        <w:rPr>
          <w:rFonts w:eastAsia="Times New Roman"/>
          <w:sz w:val="24"/>
          <w:szCs w:val="20"/>
          <w:lang w:eastAsia="pt-BR"/>
        </w:rPr>
        <w:t xml:space="preserve"> deverão comprovar o seguinte:</w:t>
      </w:r>
      <w:r w:rsidRPr="00070BA8">
        <w:rPr>
          <w:rFonts w:eastAsia="Times New Roman"/>
          <w:sz w:val="24"/>
          <w:szCs w:val="24"/>
          <w:lang w:eastAsia="pt-BR"/>
        </w:rPr>
        <w:t xml:space="preserve"> </w:t>
      </w:r>
    </w:p>
    <w:p w:rsidR="00070BA8" w:rsidRPr="00070BA8" w:rsidRDefault="00070BA8" w:rsidP="00070BA8">
      <w:pPr>
        <w:numPr>
          <w:ilvl w:val="1"/>
          <w:numId w:val="3"/>
        </w:numPr>
        <w:tabs>
          <w:tab w:val="num" w:pos="2564"/>
        </w:tabs>
        <w:spacing w:after="120" w:line="240" w:lineRule="auto"/>
        <w:jc w:val="both"/>
        <w:rPr>
          <w:rFonts w:eastAsia="Times New Roman"/>
          <w:sz w:val="24"/>
          <w:szCs w:val="20"/>
          <w:lang w:eastAsia="pt-BR"/>
        </w:rPr>
      </w:pPr>
      <w:r w:rsidRPr="00070BA8">
        <w:rPr>
          <w:rFonts w:eastAsia="Times New Roman"/>
          <w:sz w:val="24"/>
          <w:szCs w:val="20"/>
          <w:lang w:eastAsia="pt-BR"/>
        </w:rPr>
        <w:t>Índices de Liquidez Geral (LG), Liquidez Corrente (LC) e Solvência Geral (SG) superiores a 1;</w:t>
      </w:r>
      <w:r w:rsidRPr="00070BA8">
        <w:rPr>
          <w:rFonts w:eastAsia="Times New Roman"/>
          <w:sz w:val="24"/>
          <w:szCs w:val="24"/>
          <w:lang w:eastAsia="pt-BR"/>
        </w:rPr>
        <w:t xml:space="preserve"> </w:t>
      </w:r>
    </w:p>
    <w:p w:rsidR="00070BA8" w:rsidRPr="00070BA8" w:rsidRDefault="00070BA8" w:rsidP="00070BA8">
      <w:pPr>
        <w:numPr>
          <w:ilvl w:val="1"/>
          <w:numId w:val="3"/>
        </w:numPr>
        <w:tabs>
          <w:tab w:val="num" w:pos="2564"/>
        </w:tabs>
        <w:spacing w:after="120" w:line="240" w:lineRule="auto"/>
        <w:jc w:val="both"/>
        <w:rPr>
          <w:rFonts w:eastAsia="Times New Roman"/>
          <w:sz w:val="24"/>
          <w:szCs w:val="20"/>
          <w:lang w:eastAsia="pt-BR"/>
        </w:rPr>
      </w:pPr>
      <w:r w:rsidRPr="00070BA8">
        <w:rPr>
          <w:rFonts w:eastAsia="Times New Roman"/>
          <w:sz w:val="24"/>
          <w:szCs w:val="20"/>
          <w:lang w:eastAsia="pt-BR"/>
        </w:rPr>
        <w:t>Capital Circulante Líquido (CCL) ou Capital de Giro (Ativo Circulante – Passivo Circulante) de, no mínimo, 16,66% (dezesseis inteiros e sessenta e seis centésimos por cento) do valor estimado para a contratação;</w:t>
      </w:r>
      <w:r w:rsidRPr="00070BA8">
        <w:rPr>
          <w:rFonts w:eastAsia="Times New Roman"/>
          <w:sz w:val="24"/>
          <w:szCs w:val="24"/>
          <w:lang w:eastAsia="pt-BR"/>
        </w:rPr>
        <w:t xml:space="preserve"> </w:t>
      </w:r>
    </w:p>
    <w:p w:rsidR="00070BA8" w:rsidRPr="00070BA8" w:rsidRDefault="00070BA8" w:rsidP="00070BA8">
      <w:pPr>
        <w:numPr>
          <w:ilvl w:val="1"/>
          <w:numId w:val="3"/>
        </w:numPr>
        <w:tabs>
          <w:tab w:val="num" w:pos="2564"/>
        </w:tabs>
        <w:spacing w:after="120" w:line="240" w:lineRule="auto"/>
        <w:jc w:val="both"/>
        <w:rPr>
          <w:rFonts w:eastAsia="Times New Roman"/>
          <w:sz w:val="24"/>
          <w:szCs w:val="20"/>
          <w:lang w:eastAsia="pt-BR"/>
        </w:rPr>
      </w:pPr>
      <w:r w:rsidRPr="00070BA8">
        <w:rPr>
          <w:rFonts w:eastAsia="Times New Roman"/>
          <w:sz w:val="24"/>
          <w:szCs w:val="20"/>
          <w:lang w:eastAsia="pt-BR"/>
        </w:rPr>
        <w:t>Patrimônio Líquido igual ou superior a 10% (dez por cento) do valor estimado para a contratação;</w:t>
      </w:r>
      <w:r w:rsidRPr="00070BA8">
        <w:rPr>
          <w:rFonts w:eastAsia="Times New Roman"/>
          <w:sz w:val="24"/>
          <w:szCs w:val="24"/>
          <w:lang w:eastAsia="pt-BR"/>
        </w:rPr>
        <w:t xml:space="preserve"> </w:t>
      </w:r>
    </w:p>
    <w:p w:rsidR="00070BA8" w:rsidRPr="00070BA8" w:rsidRDefault="00070BA8" w:rsidP="00070BA8">
      <w:pPr>
        <w:numPr>
          <w:ilvl w:val="1"/>
          <w:numId w:val="3"/>
        </w:numPr>
        <w:tabs>
          <w:tab w:val="num" w:pos="2564"/>
        </w:tabs>
        <w:spacing w:after="120" w:line="240" w:lineRule="auto"/>
        <w:jc w:val="both"/>
        <w:rPr>
          <w:rFonts w:eastAsia="Times New Roman"/>
          <w:sz w:val="24"/>
          <w:szCs w:val="20"/>
          <w:lang w:eastAsia="pt-BR"/>
        </w:rPr>
      </w:pPr>
      <w:r w:rsidRPr="00070BA8">
        <w:rPr>
          <w:rFonts w:eastAsia="Times New Roman"/>
          <w:sz w:val="24"/>
          <w:szCs w:val="20"/>
          <w:lang w:eastAsia="pt-BR"/>
        </w:rPr>
        <w:t xml:space="preserve">Patrimônio Líquido igual ou superior a 1/12 (um doze avos) do valor total dos contratos firmados com a Administração Pública e com a iniciativa privada, vigentes na data da sessão pública de abertura deste </w:t>
      </w:r>
      <w:r w:rsidRPr="00070BA8">
        <w:rPr>
          <w:rFonts w:eastAsia="Times New Roman"/>
          <w:b/>
          <w:sz w:val="24"/>
          <w:szCs w:val="20"/>
          <w:lang w:eastAsia="pt-BR"/>
        </w:rPr>
        <w:t>pregão</w:t>
      </w:r>
      <w:r w:rsidRPr="00070BA8">
        <w:rPr>
          <w:rFonts w:eastAsia="Times New Roman"/>
          <w:sz w:val="24"/>
          <w:szCs w:val="20"/>
          <w:lang w:eastAsia="pt-BR"/>
        </w:rPr>
        <w:t>.</w:t>
      </w:r>
      <w:r w:rsidRPr="00070BA8">
        <w:rPr>
          <w:rFonts w:eastAsia="Times New Roman"/>
          <w:sz w:val="24"/>
          <w:szCs w:val="24"/>
          <w:lang w:eastAsia="pt-BR"/>
        </w:rPr>
        <w:t xml:space="preserve"> </w:t>
      </w:r>
    </w:p>
    <w:p w:rsidR="00070BA8" w:rsidRPr="00070BA8" w:rsidRDefault="00070BA8" w:rsidP="00070BA8">
      <w:pPr>
        <w:numPr>
          <w:ilvl w:val="0"/>
          <w:numId w:val="3"/>
        </w:numPr>
        <w:tabs>
          <w:tab w:val="num" w:pos="1134"/>
        </w:tabs>
        <w:spacing w:after="120" w:line="240" w:lineRule="auto"/>
        <w:jc w:val="both"/>
        <w:rPr>
          <w:rFonts w:eastAsia="Times New Roman"/>
          <w:sz w:val="24"/>
          <w:szCs w:val="20"/>
          <w:lang w:eastAsia="pt-BR"/>
        </w:rPr>
      </w:pPr>
      <w:r w:rsidRPr="00070BA8">
        <w:rPr>
          <w:rFonts w:eastAsia="Times New Roman"/>
          <w:sz w:val="24"/>
          <w:szCs w:val="20"/>
          <w:lang w:eastAsia="pt-BR"/>
        </w:rPr>
        <w:t xml:space="preserve">Caso o valor total constante na declaração de que trata a Condição 34.3 apresente divergência percentual superior a 10% (dez por cento), para mais ou para menos, em </w:t>
      </w:r>
      <w:r w:rsidRPr="00070BA8">
        <w:rPr>
          <w:rFonts w:eastAsia="Times New Roman"/>
          <w:sz w:val="24"/>
          <w:szCs w:val="20"/>
          <w:lang w:eastAsia="pt-BR"/>
        </w:rPr>
        <w:lastRenderedPageBreak/>
        <w:t xml:space="preserve">relação à receita bruta discriminada na Demonstração de Resultado do Exercício (DRE), a </w:t>
      </w:r>
      <w:r w:rsidRPr="00070BA8">
        <w:rPr>
          <w:rFonts w:eastAsia="Times New Roman"/>
          <w:b/>
          <w:sz w:val="24"/>
          <w:szCs w:val="20"/>
          <w:lang w:eastAsia="pt-BR"/>
        </w:rPr>
        <w:t>licitante</w:t>
      </w:r>
      <w:r w:rsidRPr="00070BA8">
        <w:rPr>
          <w:rFonts w:eastAsia="Times New Roman"/>
          <w:sz w:val="24"/>
          <w:szCs w:val="20"/>
          <w:lang w:eastAsia="pt-BR"/>
        </w:rPr>
        <w:t xml:space="preserve"> deverá apresentar as devidas justificativas no Anexo VII.</w:t>
      </w:r>
      <w:r w:rsidRPr="00070BA8">
        <w:rPr>
          <w:rFonts w:eastAsia="Times New Roman"/>
          <w:sz w:val="24"/>
          <w:szCs w:val="24"/>
          <w:lang w:eastAsia="pt-BR"/>
        </w:rPr>
        <w:t xml:space="preserve"> </w:t>
      </w:r>
    </w:p>
    <w:p w:rsidR="00070BA8" w:rsidRPr="00070BA8" w:rsidRDefault="00070BA8" w:rsidP="00070BA8">
      <w:pPr>
        <w:numPr>
          <w:ilvl w:val="1"/>
          <w:numId w:val="3"/>
        </w:numPr>
        <w:tabs>
          <w:tab w:val="num" w:pos="2564"/>
        </w:tabs>
        <w:spacing w:after="120" w:line="240" w:lineRule="auto"/>
        <w:jc w:val="both"/>
        <w:rPr>
          <w:rFonts w:eastAsia="Times New Roman"/>
          <w:sz w:val="24"/>
          <w:szCs w:val="20"/>
          <w:lang w:eastAsia="pt-BR"/>
        </w:rPr>
      </w:pPr>
      <w:r w:rsidRPr="00070BA8">
        <w:rPr>
          <w:rFonts w:eastAsia="Times New Roman"/>
          <w:sz w:val="24"/>
          <w:szCs w:val="20"/>
          <w:lang w:eastAsia="pt-BR"/>
        </w:rPr>
        <w:t xml:space="preserve">Se as justificativas não forem entregues concomitantemente à documentação, o </w:t>
      </w:r>
      <w:r w:rsidRPr="00070BA8">
        <w:rPr>
          <w:rFonts w:eastAsia="Times New Roman"/>
          <w:b/>
          <w:sz w:val="24"/>
          <w:szCs w:val="20"/>
          <w:lang w:eastAsia="pt-BR"/>
        </w:rPr>
        <w:t xml:space="preserve">Pregoeiro </w:t>
      </w:r>
      <w:r w:rsidRPr="00070BA8">
        <w:rPr>
          <w:rFonts w:eastAsia="Times New Roman"/>
          <w:sz w:val="24"/>
          <w:szCs w:val="20"/>
          <w:lang w:eastAsia="pt-BR"/>
        </w:rPr>
        <w:t>poderá fixar prazo para a sua apresentação.</w:t>
      </w:r>
      <w:r w:rsidRPr="00070BA8">
        <w:rPr>
          <w:rFonts w:eastAsia="Times New Roman"/>
          <w:sz w:val="24"/>
          <w:szCs w:val="24"/>
          <w:lang w:eastAsia="pt-BR"/>
        </w:rPr>
        <w:t xml:space="preserve"> </w:t>
      </w:r>
    </w:p>
    <w:p w:rsidR="00070BA8" w:rsidRPr="00070BA8" w:rsidRDefault="00070BA8" w:rsidP="00070BA8">
      <w:pPr>
        <w:numPr>
          <w:ilvl w:val="0"/>
          <w:numId w:val="3"/>
        </w:numPr>
        <w:tabs>
          <w:tab w:val="num" w:pos="1134"/>
        </w:tabs>
        <w:spacing w:after="120" w:line="240" w:lineRule="auto"/>
        <w:jc w:val="both"/>
        <w:rPr>
          <w:rFonts w:eastAsia="Times New Roman"/>
          <w:sz w:val="24"/>
          <w:szCs w:val="20"/>
          <w:lang w:eastAsia="pt-BR"/>
        </w:rPr>
      </w:pPr>
      <w:r w:rsidRPr="00070BA8">
        <w:rPr>
          <w:rFonts w:eastAsia="Times New Roman"/>
          <w:sz w:val="24"/>
          <w:szCs w:val="20"/>
          <w:lang w:eastAsia="pt-BR"/>
        </w:rPr>
        <w:t xml:space="preserve">As </w:t>
      </w:r>
      <w:r w:rsidRPr="00070BA8">
        <w:rPr>
          <w:rFonts w:eastAsia="Times New Roman"/>
          <w:b/>
          <w:sz w:val="24"/>
          <w:szCs w:val="20"/>
          <w:lang w:eastAsia="pt-BR"/>
        </w:rPr>
        <w:t>licitantes</w:t>
      </w:r>
      <w:r w:rsidRPr="00070BA8">
        <w:rPr>
          <w:rFonts w:eastAsia="Times New Roman"/>
          <w:sz w:val="24"/>
          <w:szCs w:val="20"/>
          <w:lang w:eastAsia="pt-BR"/>
        </w:rPr>
        <w:t xml:space="preserve"> deverão apresentar a seguinte documentação complementar para fins de </w:t>
      </w:r>
      <w:r w:rsidRPr="00070BA8">
        <w:rPr>
          <w:rFonts w:eastAsia="Times New Roman"/>
          <w:b/>
          <w:sz w:val="24"/>
          <w:szCs w:val="20"/>
          <w:lang w:eastAsia="pt-BR"/>
        </w:rPr>
        <w:t>qualificação técnico-operacional</w:t>
      </w:r>
      <w:r w:rsidRPr="00070BA8">
        <w:rPr>
          <w:rFonts w:eastAsia="Times New Roman"/>
          <w:sz w:val="24"/>
          <w:szCs w:val="20"/>
          <w:lang w:eastAsia="pt-BR"/>
        </w:rPr>
        <w:t>:</w:t>
      </w:r>
      <w:r w:rsidRPr="00070BA8">
        <w:rPr>
          <w:rFonts w:eastAsia="Times New Roman"/>
          <w:sz w:val="24"/>
          <w:szCs w:val="24"/>
          <w:lang w:eastAsia="pt-BR"/>
        </w:rPr>
        <w:t xml:space="preserve"> </w:t>
      </w:r>
    </w:p>
    <w:p w:rsidR="00070BA8" w:rsidRPr="00070BA8" w:rsidRDefault="00070BA8" w:rsidP="00070BA8">
      <w:pPr>
        <w:numPr>
          <w:ilvl w:val="1"/>
          <w:numId w:val="3"/>
        </w:numPr>
        <w:spacing w:after="120" w:line="240" w:lineRule="auto"/>
        <w:jc w:val="both"/>
        <w:rPr>
          <w:rFonts w:eastAsia="Times New Roman"/>
          <w:sz w:val="24"/>
          <w:szCs w:val="20"/>
          <w:lang w:eastAsia="pt-BR"/>
        </w:rPr>
      </w:pPr>
      <w:r w:rsidRPr="00070BA8">
        <w:rPr>
          <w:rFonts w:eastAsia="Times New Roman"/>
          <w:sz w:val="24"/>
          <w:szCs w:val="20"/>
          <w:lang w:eastAsia="pt-BR"/>
        </w:rPr>
        <w:t xml:space="preserve">Cópia(s) de contrato(s) vigente(s) e em execução, na data de abertura da sessão pública deste procedimento licitatório, comprovando que a </w:t>
      </w:r>
      <w:r w:rsidRPr="00070BA8">
        <w:rPr>
          <w:rFonts w:eastAsia="Times New Roman"/>
          <w:b/>
          <w:bCs/>
          <w:sz w:val="24"/>
          <w:szCs w:val="20"/>
          <w:lang w:eastAsia="pt-BR"/>
        </w:rPr>
        <w:t xml:space="preserve">licitante </w:t>
      </w:r>
      <w:r w:rsidRPr="00070BA8">
        <w:rPr>
          <w:rFonts w:eastAsia="Times New Roman"/>
          <w:sz w:val="24"/>
          <w:szCs w:val="20"/>
          <w:lang w:eastAsia="pt-BR"/>
        </w:rPr>
        <w:t>gerencia, no âmbito de sua atividade econômica principal e/ou secundária especificadas no seu contrato social, registrado na junta comercial competente, no mínimo 20 (vinte) empregados terceirizados, condição mínima necessária para que comprove a capacidade de arcar com todas as suas despesas operacionais;</w:t>
      </w:r>
    </w:p>
    <w:p w:rsidR="00070BA8" w:rsidRPr="00070BA8" w:rsidRDefault="00070BA8" w:rsidP="00070BA8">
      <w:pPr>
        <w:numPr>
          <w:ilvl w:val="1"/>
          <w:numId w:val="3"/>
        </w:numPr>
        <w:tabs>
          <w:tab w:val="left" w:pos="1701"/>
        </w:tabs>
        <w:spacing w:after="120" w:line="240" w:lineRule="auto"/>
        <w:jc w:val="both"/>
        <w:rPr>
          <w:rFonts w:eastAsia="Times New Roman"/>
          <w:b/>
          <w:sz w:val="24"/>
          <w:szCs w:val="24"/>
          <w:shd w:val="pct25" w:color="auto" w:fill="FFFFFF"/>
          <w:lang w:eastAsia="pt-BR"/>
        </w:rPr>
      </w:pPr>
      <w:r w:rsidRPr="00070BA8">
        <w:rPr>
          <w:rFonts w:eastAsia="Times New Roman"/>
          <w:sz w:val="24"/>
          <w:szCs w:val="24"/>
          <w:lang w:eastAsia="pt-BR"/>
        </w:rPr>
        <w:t xml:space="preserve">Um ou mais atestado(s) e/ou declaração(ões) de capacidade técnica, expedido(s) por pessoa(s) jurídica(s) de direito público ou privado, em nome da </w:t>
      </w:r>
      <w:r w:rsidRPr="00070BA8">
        <w:rPr>
          <w:rFonts w:eastAsia="Times New Roman"/>
          <w:b/>
          <w:sz w:val="24"/>
          <w:szCs w:val="24"/>
          <w:lang w:eastAsia="pt-BR"/>
        </w:rPr>
        <w:t>licitante</w:t>
      </w:r>
      <w:r w:rsidRPr="00070BA8">
        <w:rPr>
          <w:rFonts w:eastAsia="Times New Roman"/>
          <w:sz w:val="24"/>
          <w:szCs w:val="24"/>
          <w:lang w:eastAsia="pt-BR"/>
        </w:rPr>
        <w:t xml:space="preserve">, que comprove(m) aptidão para desempenho de atividade pertinente e compatível em características e quantidades com o objeto desta licitação, demonstrando que a </w:t>
      </w:r>
      <w:r w:rsidRPr="00070BA8">
        <w:rPr>
          <w:rFonts w:eastAsia="Times New Roman"/>
          <w:b/>
          <w:sz w:val="24"/>
          <w:szCs w:val="24"/>
          <w:lang w:eastAsia="pt-BR"/>
        </w:rPr>
        <w:t>licitante</w:t>
      </w:r>
      <w:r w:rsidRPr="00070BA8">
        <w:rPr>
          <w:rFonts w:eastAsia="Times New Roman"/>
          <w:sz w:val="24"/>
          <w:szCs w:val="24"/>
          <w:lang w:eastAsia="pt-BR"/>
        </w:rPr>
        <w:t xml:space="preserve"> gerencia ou gerenciou serviços terceirizados, com, no mínimo, 50% (cinquenta por cento) do número de empregados que serão necessários para suprir os postos contratados em decorrência desta licitação. </w:t>
      </w:r>
    </w:p>
    <w:p w:rsidR="00070BA8" w:rsidRPr="00070BA8" w:rsidRDefault="00070BA8" w:rsidP="00070BA8">
      <w:pPr>
        <w:numPr>
          <w:ilvl w:val="2"/>
          <w:numId w:val="3"/>
        </w:numPr>
        <w:tabs>
          <w:tab w:val="num" w:pos="2552"/>
        </w:tabs>
        <w:spacing w:after="120" w:line="240" w:lineRule="auto"/>
        <w:ind w:left="2552" w:hanging="851"/>
        <w:jc w:val="both"/>
        <w:rPr>
          <w:rFonts w:eastAsia="Times New Roman"/>
          <w:sz w:val="24"/>
          <w:szCs w:val="24"/>
          <w:lang w:eastAsia="pt-BR"/>
        </w:rPr>
      </w:pPr>
      <w:r w:rsidRPr="00070BA8">
        <w:rPr>
          <w:rFonts w:eastAsia="Times New Roman"/>
          <w:sz w:val="24"/>
          <w:szCs w:val="24"/>
          <w:lang w:eastAsia="pt-BR"/>
        </w:rPr>
        <w:t>Será aceito o somatório de atestado(s) ou declaração(ões) de capacidade técnica, desde que reste demonstrada a execução concomitante dos serviços;</w:t>
      </w:r>
    </w:p>
    <w:p w:rsidR="00070BA8" w:rsidRPr="00070BA8" w:rsidRDefault="00070BA8" w:rsidP="00070BA8">
      <w:pPr>
        <w:numPr>
          <w:ilvl w:val="2"/>
          <w:numId w:val="3"/>
        </w:numPr>
        <w:tabs>
          <w:tab w:val="num" w:pos="2552"/>
        </w:tabs>
        <w:spacing w:after="120" w:line="240" w:lineRule="auto"/>
        <w:ind w:left="2552" w:hanging="851"/>
        <w:jc w:val="both"/>
        <w:rPr>
          <w:rFonts w:eastAsia="Times New Roman"/>
          <w:sz w:val="24"/>
          <w:szCs w:val="24"/>
          <w:lang w:eastAsia="pt-BR"/>
        </w:rPr>
      </w:pPr>
      <w:r w:rsidRPr="00070BA8">
        <w:rPr>
          <w:rFonts w:eastAsia="Times New Roman"/>
          <w:sz w:val="24"/>
          <w:szCs w:val="24"/>
          <w:lang w:eastAsia="pt-BR"/>
        </w:rPr>
        <w:t>O(s) atestado(s) ou declaração(ões) de capacidade técnica deverá(ao) se referir a serviços prestados no âmbito de sua atividade econômica principal e/ou secundária especificadas no contrato social registrado na junta comercial competente, bem como no cadastro de pessoas Jurídicas da Receita Federal do Brasil – RFB.</w:t>
      </w:r>
    </w:p>
    <w:p w:rsidR="00070BA8" w:rsidRPr="00070BA8" w:rsidRDefault="00070BA8" w:rsidP="00070BA8">
      <w:pPr>
        <w:numPr>
          <w:ilvl w:val="1"/>
          <w:numId w:val="3"/>
        </w:numPr>
        <w:spacing w:after="120" w:line="240" w:lineRule="auto"/>
        <w:jc w:val="both"/>
        <w:rPr>
          <w:rFonts w:eastAsia="Times New Roman"/>
          <w:sz w:val="24"/>
          <w:szCs w:val="20"/>
          <w:lang w:eastAsia="pt-BR"/>
        </w:rPr>
      </w:pPr>
      <w:r w:rsidRPr="00070BA8">
        <w:rPr>
          <w:rFonts w:eastAsia="Times New Roman"/>
          <w:sz w:val="24"/>
          <w:szCs w:val="20"/>
          <w:lang w:eastAsia="pt-BR"/>
        </w:rPr>
        <w:t xml:space="preserve">Cópia(s) de contrato(s), atestado(s), declaração(ões) ou outros documentos idôneos que comprove(m) que a </w:t>
      </w:r>
      <w:r w:rsidRPr="00070BA8">
        <w:rPr>
          <w:rFonts w:eastAsia="Times New Roman"/>
          <w:b/>
          <w:sz w:val="24"/>
          <w:szCs w:val="20"/>
          <w:lang w:eastAsia="pt-BR"/>
        </w:rPr>
        <w:t>licitante</w:t>
      </w:r>
      <w:r w:rsidRPr="00070BA8">
        <w:rPr>
          <w:rFonts w:eastAsia="Times New Roman"/>
          <w:sz w:val="24"/>
          <w:szCs w:val="20"/>
          <w:lang w:eastAsia="pt-BR"/>
        </w:rPr>
        <w:t xml:space="preserve"> possui experiência mínima de 3 (três) anos, ininterruptos ou não, até a data da sessão pública de abertura deste </w:t>
      </w:r>
      <w:r w:rsidRPr="00070BA8">
        <w:rPr>
          <w:rFonts w:eastAsia="Times New Roman"/>
          <w:b/>
          <w:sz w:val="24"/>
          <w:szCs w:val="20"/>
          <w:lang w:eastAsia="pt-BR"/>
        </w:rPr>
        <w:t>pregão</w:t>
      </w:r>
      <w:r w:rsidRPr="00070BA8">
        <w:rPr>
          <w:rFonts w:eastAsia="Times New Roman"/>
          <w:sz w:val="24"/>
          <w:szCs w:val="20"/>
          <w:lang w:eastAsia="pt-BR"/>
        </w:rPr>
        <w:t>, na prestação de serviços terceirizados, compatíveis com o objeto ora licitado;</w:t>
      </w:r>
      <w:r w:rsidRPr="00070BA8">
        <w:rPr>
          <w:rFonts w:eastAsia="Times New Roman"/>
          <w:sz w:val="24"/>
          <w:szCs w:val="24"/>
          <w:lang w:eastAsia="pt-BR"/>
        </w:rPr>
        <w:t xml:space="preserve"> </w:t>
      </w:r>
    </w:p>
    <w:p w:rsidR="00070BA8" w:rsidRPr="00070BA8" w:rsidRDefault="00070BA8" w:rsidP="00070BA8">
      <w:pPr>
        <w:numPr>
          <w:ilvl w:val="2"/>
          <w:numId w:val="3"/>
        </w:numPr>
        <w:tabs>
          <w:tab w:val="num" w:pos="2410"/>
          <w:tab w:val="num" w:pos="3544"/>
        </w:tabs>
        <w:spacing w:after="120" w:line="240" w:lineRule="auto"/>
        <w:ind w:left="2410" w:hanging="709"/>
        <w:jc w:val="both"/>
        <w:rPr>
          <w:rFonts w:eastAsia="Times New Roman"/>
          <w:sz w:val="24"/>
          <w:szCs w:val="20"/>
          <w:lang w:eastAsia="pt-BR"/>
        </w:rPr>
      </w:pPr>
      <w:r w:rsidRPr="00070BA8">
        <w:rPr>
          <w:rFonts w:eastAsia="Times New Roman"/>
          <w:sz w:val="24"/>
          <w:szCs w:val="20"/>
          <w:lang w:eastAsia="pt-BR"/>
        </w:rPr>
        <w:t>Será aceito o somatório de documentos para comprovação da experiência, sendo que os períodos concomitantes serão computados uma única vez.</w:t>
      </w:r>
      <w:r w:rsidRPr="00070BA8">
        <w:rPr>
          <w:rFonts w:eastAsia="Times New Roman"/>
          <w:sz w:val="24"/>
          <w:szCs w:val="24"/>
          <w:lang w:eastAsia="pt-BR"/>
        </w:rPr>
        <w:t xml:space="preserve"> </w:t>
      </w:r>
    </w:p>
    <w:p w:rsidR="00070BA8" w:rsidRPr="00070BA8" w:rsidRDefault="00070BA8" w:rsidP="00070BA8">
      <w:pPr>
        <w:numPr>
          <w:ilvl w:val="0"/>
          <w:numId w:val="3"/>
        </w:numPr>
        <w:tabs>
          <w:tab w:val="num" w:pos="1134"/>
        </w:tabs>
        <w:spacing w:after="120" w:line="240" w:lineRule="auto"/>
        <w:jc w:val="both"/>
        <w:rPr>
          <w:rFonts w:eastAsia="Times New Roman"/>
          <w:sz w:val="24"/>
          <w:szCs w:val="20"/>
          <w:lang w:eastAsia="pt-BR"/>
        </w:rPr>
      </w:pPr>
      <w:r w:rsidRPr="00070BA8">
        <w:rPr>
          <w:rFonts w:eastAsia="Times New Roman"/>
          <w:sz w:val="24"/>
          <w:szCs w:val="20"/>
          <w:lang w:eastAsia="pt-BR"/>
        </w:rPr>
        <w:t xml:space="preserve">O </w:t>
      </w:r>
      <w:r w:rsidRPr="00070BA8">
        <w:rPr>
          <w:rFonts w:eastAsia="Times New Roman"/>
          <w:b/>
          <w:sz w:val="24"/>
          <w:szCs w:val="20"/>
          <w:lang w:eastAsia="pt-BR"/>
        </w:rPr>
        <w:t>Pregoeiro</w:t>
      </w:r>
      <w:r w:rsidRPr="00070BA8">
        <w:rPr>
          <w:rFonts w:eastAsia="Times New Roman"/>
          <w:sz w:val="24"/>
          <w:szCs w:val="20"/>
          <w:lang w:eastAsia="pt-BR"/>
        </w:rPr>
        <w:t xml:space="preserve"> poderá consultar sítios oficiais de órgãos e entidades emissores de certidões, para verificar as condições de habilitação das </w:t>
      </w:r>
      <w:r w:rsidRPr="00070BA8">
        <w:rPr>
          <w:rFonts w:eastAsia="Times New Roman"/>
          <w:b/>
          <w:sz w:val="24"/>
          <w:szCs w:val="20"/>
          <w:lang w:eastAsia="pt-BR"/>
        </w:rPr>
        <w:t>licitantes</w:t>
      </w:r>
      <w:r w:rsidRPr="00070BA8">
        <w:rPr>
          <w:rFonts w:eastAsia="Times New Roman"/>
          <w:sz w:val="24"/>
          <w:szCs w:val="20"/>
          <w:lang w:eastAsia="pt-BR"/>
        </w:rPr>
        <w:t>.</w:t>
      </w:r>
    </w:p>
    <w:p w:rsidR="00070BA8" w:rsidRPr="00070BA8" w:rsidRDefault="00070BA8" w:rsidP="00070BA8">
      <w:pPr>
        <w:numPr>
          <w:ilvl w:val="0"/>
          <w:numId w:val="3"/>
        </w:numPr>
        <w:tabs>
          <w:tab w:val="num" w:pos="1134"/>
        </w:tabs>
        <w:spacing w:after="120" w:line="240" w:lineRule="auto"/>
        <w:jc w:val="both"/>
        <w:rPr>
          <w:rFonts w:eastAsia="Times New Roman"/>
          <w:sz w:val="24"/>
          <w:szCs w:val="20"/>
          <w:lang w:eastAsia="pt-BR"/>
        </w:rPr>
      </w:pPr>
      <w:r w:rsidRPr="00070BA8">
        <w:rPr>
          <w:rFonts w:eastAsia="Times New Roman"/>
          <w:sz w:val="24"/>
          <w:szCs w:val="20"/>
          <w:lang w:eastAsia="pt-BR"/>
        </w:rPr>
        <w:t xml:space="preserve">Os documentos que não estejam contemplados no Sicaf deverão ser remetidos em conjunto com a proposta de preços indicada na Condição 27, em arquivo único, por </w:t>
      </w:r>
      <w:r w:rsidRPr="00070BA8">
        <w:rPr>
          <w:rFonts w:eastAsia="Times New Roman"/>
          <w:sz w:val="24"/>
          <w:szCs w:val="20"/>
          <w:lang w:eastAsia="pt-BR"/>
        </w:rPr>
        <w:lastRenderedPageBreak/>
        <w:t>meio da opção “Enviar Anexo” do sistema Comprasnet, no mesmo prazo estipulado na mencionada condição.</w:t>
      </w:r>
    </w:p>
    <w:p w:rsidR="00070BA8" w:rsidRPr="00070BA8" w:rsidRDefault="00070BA8" w:rsidP="00070BA8">
      <w:pPr>
        <w:numPr>
          <w:ilvl w:val="1"/>
          <w:numId w:val="3"/>
        </w:numPr>
        <w:tabs>
          <w:tab w:val="num" w:pos="1134"/>
          <w:tab w:val="num" w:pos="2552"/>
        </w:tabs>
        <w:spacing w:after="120" w:line="240" w:lineRule="auto"/>
        <w:jc w:val="both"/>
        <w:rPr>
          <w:rFonts w:eastAsia="Times New Roman"/>
          <w:sz w:val="24"/>
          <w:szCs w:val="20"/>
          <w:lang w:eastAsia="pt-BR"/>
        </w:rPr>
      </w:pPr>
      <w:r w:rsidRPr="00070BA8">
        <w:rPr>
          <w:rFonts w:eastAsia="Times New Roman"/>
          <w:sz w:val="24"/>
          <w:szCs w:val="20"/>
          <w:lang w:eastAsia="pt-BR"/>
        </w:rPr>
        <w:t xml:space="preserve">Os documentos remetidos por meio da opção “Enviar Anexo” do sistema Comprasnet poderão ser solicitados em original ou por cópia autenticada a qualquer momento, em prazo a ser estabelecido pelo </w:t>
      </w:r>
      <w:r w:rsidRPr="00070BA8">
        <w:rPr>
          <w:rFonts w:eastAsia="Times New Roman"/>
          <w:b/>
          <w:sz w:val="24"/>
          <w:szCs w:val="20"/>
          <w:lang w:eastAsia="pt-BR"/>
        </w:rPr>
        <w:t>Pregoeiro.</w:t>
      </w:r>
    </w:p>
    <w:p w:rsidR="00070BA8" w:rsidRPr="00070BA8" w:rsidRDefault="00070BA8" w:rsidP="00070BA8">
      <w:pPr>
        <w:numPr>
          <w:ilvl w:val="2"/>
          <w:numId w:val="3"/>
        </w:numPr>
        <w:tabs>
          <w:tab w:val="num" w:pos="2280"/>
          <w:tab w:val="num" w:pos="2552"/>
          <w:tab w:val="num" w:pos="3556"/>
        </w:tabs>
        <w:spacing w:after="120" w:line="240" w:lineRule="auto"/>
        <w:ind w:left="2552" w:hanging="851"/>
        <w:jc w:val="both"/>
        <w:rPr>
          <w:rFonts w:eastAsia="Times New Roman"/>
          <w:sz w:val="24"/>
          <w:szCs w:val="24"/>
          <w:lang w:eastAsia="pt-BR"/>
        </w:rPr>
      </w:pPr>
      <w:r w:rsidRPr="00070BA8">
        <w:rPr>
          <w:rFonts w:eastAsia="Times New Roman"/>
          <w:sz w:val="24"/>
          <w:szCs w:val="24"/>
          <w:lang w:eastAsia="pt-BR"/>
        </w:rPr>
        <w:t xml:space="preserve">Os originais ou cópias autenticadas, caso sejam solicitados, deverão ser encaminhados ao </w:t>
      </w:r>
      <w:r w:rsidR="00B66430" w:rsidRPr="00B66430">
        <w:rPr>
          <w:sz w:val="24"/>
          <w:szCs w:val="24"/>
        </w:rPr>
        <w:t xml:space="preserve">Serviço de Administração da Secretaria de Controle Externo do Tribunal de Contas da União no Estado da Paraíba - SECEX/PB, localizado na Praça Barão do Rio Branco, 33, Centro, CEP 58010-760, João Pessoa-PB. </w:t>
      </w:r>
    </w:p>
    <w:p w:rsidR="00070BA8" w:rsidRPr="00070BA8" w:rsidRDefault="00070BA8" w:rsidP="00070BA8">
      <w:pPr>
        <w:numPr>
          <w:ilvl w:val="1"/>
          <w:numId w:val="3"/>
        </w:numPr>
        <w:tabs>
          <w:tab w:val="left" w:pos="1701"/>
        </w:tabs>
        <w:spacing w:after="120" w:line="240" w:lineRule="auto"/>
        <w:jc w:val="both"/>
        <w:rPr>
          <w:rFonts w:eastAsia="Times New Roman"/>
          <w:sz w:val="24"/>
          <w:szCs w:val="20"/>
          <w:lang w:eastAsia="pt-BR"/>
        </w:rPr>
      </w:pPr>
      <w:r w:rsidRPr="00070BA8">
        <w:rPr>
          <w:rFonts w:eastAsia="Times New Roman"/>
          <w:sz w:val="24"/>
          <w:szCs w:val="20"/>
          <w:lang w:eastAsia="pt-BR"/>
        </w:rPr>
        <w:t xml:space="preserve">Sob pena de inabilitação, os documentos encaminhados deverão estar em nome da </w:t>
      </w:r>
      <w:r w:rsidRPr="00070BA8">
        <w:rPr>
          <w:rFonts w:eastAsia="Times New Roman"/>
          <w:b/>
          <w:sz w:val="24"/>
          <w:szCs w:val="20"/>
          <w:lang w:eastAsia="pt-BR"/>
        </w:rPr>
        <w:t>licitante</w:t>
      </w:r>
      <w:r w:rsidRPr="00070BA8">
        <w:rPr>
          <w:rFonts w:eastAsia="Times New Roman"/>
          <w:sz w:val="24"/>
          <w:szCs w:val="20"/>
          <w:lang w:eastAsia="pt-BR"/>
        </w:rPr>
        <w:t>, com indicação do número de inscrição no CNPJ.</w:t>
      </w:r>
    </w:p>
    <w:p w:rsidR="00070BA8" w:rsidRPr="00070BA8" w:rsidRDefault="00070BA8" w:rsidP="00070BA8">
      <w:pPr>
        <w:numPr>
          <w:ilvl w:val="1"/>
          <w:numId w:val="3"/>
        </w:numPr>
        <w:tabs>
          <w:tab w:val="left" w:pos="1701"/>
        </w:tabs>
        <w:spacing w:after="120" w:line="240" w:lineRule="auto"/>
        <w:jc w:val="both"/>
        <w:rPr>
          <w:rFonts w:eastAsia="Times New Roman"/>
          <w:sz w:val="24"/>
          <w:szCs w:val="20"/>
          <w:lang w:eastAsia="pt-BR"/>
        </w:rPr>
      </w:pPr>
      <w:r w:rsidRPr="00070BA8">
        <w:rPr>
          <w:rFonts w:eastAsia="Times New Roman"/>
          <w:sz w:val="24"/>
          <w:szCs w:val="20"/>
          <w:lang w:eastAsia="pt-BR"/>
        </w:rPr>
        <w:t>Todos os documentos emitidos em língua estrangeira deverão ser entregues acompanhados da tradução para língua portuguesa, efetuada por tradutor juramentado, e também devidamente consularizados ou registrados no cartório de títulos e documentos.</w:t>
      </w:r>
    </w:p>
    <w:p w:rsidR="00070BA8" w:rsidRPr="00070BA8" w:rsidRDefault="00070BA8" w:rsidP="00070BA8">
      <w:pPr>
        <w:numPr>
          <w:ilvl w:val="1"/>
          <w:numId w:val="3"/>
        </w:numPr>
        <w:tabs>
          <w:tab w:val="left" w:pos="1701"/>
        </w:tabs>
        <w:spacing w:after="120" w:line="240" w:lineRule="auto"/>
        <w:jc w:val="both"/>
        <w:rPr>
          <w:rFonts w:eastAsia="Times New Roman"/>
          <w:sz w:val="24"/>
          <w:szCs w:val="20"/>
          <w:lang w:eastAsia="pt-BR"/>
        </w:rPr>
      </w:pPr>
      <w:r w:rsidRPr="00070BA8">
        <w:rPr>
          <w:rFonts w:eastAsia="Times New Roman"/>
          <w:sz w:val="24"/>
          <w:szCs w:val="20"/>
          <w:lang w:eastAsia="pt-BR"/>
        </w:rPr>
        <w:t>Documentos de procedência estrangeira, mas emitidos em língua portuguesa, também deverão ser apresentados devidamente consularizados ou registrados em cartório de títulos e documentos.</w:t>
      </w:r>
    </w:p>
    <w:p w:rsidR="00070BA8" w:rsidRPr="00070BA8" w:rsidRDefault="00070BA8" w:rsidP="00070BA8">
      <w:pPr>
        <w:numPr>
          <w:ilvl w:val="1"/>
          <w:numId w:val="3"/>
        </w:numPr>
        <w:tabs>
          <w:tab w:val="left" w:pos="1701"/>
        </w:tabs>
        <w:spacing w:after="120" w:line="240" w:lineRule="auto"/>
        <w:jc w:val="both"/>
        <w:rPr>
          <w:rFonts w:eastAsia="Times New Roman"/>
          <w:sz w:val="24"/>
          <w:szCs w:val="20"/>
          <w:lang w:eastAsia="pt-BR"/>
        </w:rPr>
      </w:pPr>
      <w:r w:rsidRPr="00070BA8">
        <w:rPr>
          <w:rFonts w:eastAsia="Times New Roman"/>
          <w:sz w:val="24"/>
          <w:szCs w:val="20"/>
          <w:lang w:eastAsia="pt-BR"/>
        </w:rPr>
        <w:t>Em se tratando de filial, os documentos de habilitação jurídica e regularidade fiscal deverão estar em nome da filial, exceto aqueles que, pela própria natureza, são emitidos somente em nome da matriz.</w:t>
      </w:r>
    </w:p>
    <w:p w:rsidR="00070BA8" w:rsidRPr="00070BA8" w:rsidRDefault="00070BA8" w:rsidP="00070BA8">
      <w:pPr>
        <w:numPr>
          <w:ilvl w:val="1"/>
          <w:numId w:val="3"/>
        </w:numPr>
        <w:tabs>
          <w:tab w:val="left" w:pos="1701"/>
        </w:tabs>
        <w:spacing w:after="120" w:line="240" w:lineRule="auto"/>
        <w:jc w:val="both"/>
        <w:rPr>
          <w:rFonts w:eastAsia="Times New Roman"/>
          <w:sz w:val="24"/>
          <w:szCs w:val="20"/>
          <w:lang w:eastAsia="pt-BR"/>
        </w:rPr>
      </w:pPr>
      <w:r w:rsidRPr="00070BA8">
        <w:rPr>
          <w:rFonts w:eastAsia="Times New Roman"/>
          <w:sz w:val="24"/>
          <w:szCs w:val="20"/>
          <w:lang w:eastAsia="pt-BR"/>
        </w:rPr>
        <w:t>Em se tratando de microempresa ou empresa de pequeno porte, havendo alguma restrição na comprovação de regularidade fiscal, será assegurado o prazo de 2 (dois) dias úteis, cujo termo inicial corresponderá ao momento em que o proponente for declarado vencedor do certame, prorrogáveis por igual período, a critério da Administração, para a regularização da documentação, pagamento ou parcelamento do débito, emissão de eventuais certidões negativas ou positivas com efeito de certidão negativa.</w:t>
      </w:r>
    </w:p>
    <w:p w:rsidR="00070BA8" w:rsidRPr="00070BA8" w:rsidRDefault="00070BA8" w:rsidP="00070BA8">
      <w:pPr>
        <w:numPr>
          <w:ilvl w:val="1"/>
          <w:numId w:val="3"/>
        </w:numPr>
        <w:tabs>
          <w:tab w:val="left" w:pos="1701"/>
        </w:tabs>
        <w:spacing w:after="120" w:line="240" w:lineRule="auto"/>
        <w:jc w:val="both"/>
        <w:rPr>
          <w:rFonts w:eastAsia="Times New Roman"/>
          <w:sz w:val="24"/>
          <w:szCs w:val="20"/>
          <w:lang w:eastAsia="pt-BR"/>
        </w:rPr>
      </w:pPr>
      <w:r w:rsidRPr="00070BA8">
        <w:rPr>
          <w:rFonts w:eastAsia="Times New Roman"/>
          <w:sz w:val="24"/>
          <w:szCs w:val="20"/>
          <w:lang w:eastAsia="pt-BR"/>
        </w:rPr>
        <w:t xml:space="preserve">A não regularização da documentação, no prazo previsto na subcondição anterior, implicará decadência do direito à contratação, sem prejuízo das sanções previstas neste Edital, e facultará ao </w:t>
      </w:r>
      <w:r w:rsidRPr="00070BA8">
        <w:rPr>
          <w:rFonts w:eastAsia="Times New Roman"/>
          <w:b/>
          <w:sz w:val="24"/>
          <w:szCs w:val="20"/>
          <w:lang w:eastAsia="pt-BR"/>
        </w:rPr>
        <w:t>Pregoeiro</w:t>
      </w:r>
      <w:r w:rsidRPr="00070BA8">
        <w:rPr>
          <w:rFonts w:eastAsia="Times New Roman"/>
          <w:sz w:val="24"/>
          <w:szCs w:val="20"/>
          <w:lang w:eastAsia="pt-BR"/>
        </w:rPr>
        <w:t xml:space="preserve"> convocar as </w:t>
      </w:r>
      <w:r w:rsidRPr="00070BA8">
        <w:rPr>
          <w:rFonts w:eastAsia="Times New Roman"/>
          <w:b/>
          <w:sz w:val="24"/>
          <w:szCs w:val="20"/>
          <w:lang w:eastAsia="pt-BR"/>
        </w:rPr>
        <w:t>licitantes</w:t>
      </w:r>
      <w:r w:rsidRPr="00070BA8">
        <w:rPr>
          <w:rFonts w:eastAsia="Times New Roman"/>
          <w:sz w:val="24"/>
          <w:szCs w:val="20"/>
          <w:lang w:eastAsia="pt-BR"/>
        </w:rPr>
        <w:t xml:space="preserve"> remanescentes, na ordem de classificação.</w:t>
      </w:r>
    </w:p>
    <w:p w:rsidR="00070BA8" w:rsidRPr="00070BA8" w:rsidRDefault="00070BA8" w:rsidP="00070BA8">
      <w:pPr>
        <w:numPr>
          <w:ilvl w:val="0"/>
          <w:numId w:val="3"/>
        </w:numPr>
        <w:tabs>
          <w:tab w:val="num" w:pos="1134"/>
        </w:tabs>
        <w:spacing w:after="120" w:line="240" w:lineRule="auto"/>
        <w:jc w:val="both"/>
        <w:rPr>
          <w:rFonts w:eastAsia="Times New Roman"/>
          <w:sz w:val="24"/>
          <w:szCs w:val="20"/>
          <w:lang w:eastAsia="pt-BR"/>
        </w:rPr>
      </w:pPr>
      <w:r w:rsidRPr="00070BA8">
        <w:rPr>
          <w:rFonts w:eastAsia="Times New Roman"/>
          <w:sz w:val="24"/>
          <w:szCs w:val="20"/>
          <w:lang w:eastAsia="pt-BR"/>
        </w:rPr>
        <w:t xml:space="preserve">Se a proposta não for aceitável, ou se a </w:t>
      </w:r>
      <w:r w:rsidRPr="00070BA8">
        <w:rPr>
          <w:rFonts w:eastAsia="Times New Roman"/>
          <w:b/>
          <w:sz w:val="24"/>
          <w:szCs w:val="20"/>
          <w:lang w:eastAsia="pt-BR"/>
        </w:rPr>
        <w:t>licitante</w:t>
      </w:r>
      <w:r w:rsidRPr="00070BA8">
        <w:rPr>
          <w:rFonts w:eastAsia="Times New Roman"/>
          <w:sz w:val="24"/>
          <w:szCs w:val="20"/>
          <w:lang w:eastAsia="pt-BR"/>
        </w:rPr>
        <w:t xml:space="preserve"> não atender às exigências de habilitação, o </w:t>
      </w:r>
      <w:r w:rsidRPr="00070BA8">
        <w:rPr>
          <w:rFonts w:eastAsia="Times New Roman"/>
          <w:b/>
          <w:sz w:val="24"/>
          <w:szCs w:val="20"/>
          <w:lang w:eastAsia="pt-BR"/>
        </w:rPr>
        <w:t>Pregoeiro</w:t>
      </w:r>
      <w:r w:rsidRPr="00070BA8">
        <w:rPr>
          <w:rFonts w:eastAsia="Times New Roman"/>
          <w:sz w:val="24"/>
          <w:szCs w:val="20"/>
          <w:lang w:eastAsia="pt-BR"/>
        </w:rPr>
        <w:t xml:space="preserve"> examinará a proposta subsequente e assim sucessivamente, na ordem de classificação, até a seleção da proposta que melhor atenda a este Edital.   </w:t>
      </w:r>
    </w:p>
    <w:p w:rsidR="00070BA8" w:rsidRPr="00070BA8" w:rsidRDefault="00070BA8" w:rsidP="00070BA8">
      <w:pPr>
        <w:numPr>
          <w:ilvl w:val="0"/>
          <w:numId w:val="3"/>
        </w:numPr>
        <w:tabs>
          <w:tab w:val="num" w:pos="1134"/>
        </w:tabs>
        <w:spacing w:after="120" w:line="240" w:lineRule="auto"/>
        <w:jc w:val="both"/>
        <w:rPr>
          <w:rFonts w:eastAsia="Times New Roman"/>
          <w:sz w:val="24"/>
          <w:szCs w:val="20"/>
          <w:lang w:eastAsia="pt-BR"/>
        </w:rPr>
      </w:pPr>
      <w:r w:rsidRPr="00070BA8">
        <w:rPr>
          <w:rFonts w:eastAsia="Times New Roman"/>
          <w:sz w:val="24"/>
          <w:szCs w:val="20"/>
          <w:lang w:eastAsia="pt-BR"/>
        </w:rPr>
        <w:t xml:space="preserve">Constatado o atendimento às exigências fixadas neste Edital, a </w:t>
      </w:r>
      <w:r w:rsidRPr="00070BA8">
        <w:rPr>
          <w:rFonts w:eastAsia="Times New Roman"/>
          <w:b/>
          <w:sz w:val="24"/>
          <w:szCs w:val="20"/>
          <w:lang w:eastAsia="pt-BR"/>
        </w:rPr>
        <w:t>licitante</w:t>
      </w:r>
      <w:r w:rsidRPr="00070BA8">
        <w:rPr>
          <w:rFonts w:eastAsia="Times New Roman"/>
          <w:sz w:val="24"/>
          <w:szCs w:val="20"/>
          <w:lang w:eastAsia="pt-BR"/>
        </w:rPr>
        <w:t xml:space="preserve"> será declarada vencedora.</w:t>
      </w:r>
    </w:p>
    <w:p w:rsidR="00070BA8" w:rsidRPr="00070BA8" w:rsidRDefault="00070BA8" w:rsidP="00070BA8">
      <w:pPr>
        <w:keepNext/>
        <w:tabs>
          <w:tab w:val="num" w:pos="1134"/>
        </w:tabs>
        <w:spacing w:before="360" w:after="240" w:line="240" w:lineRule="auto"/>
        <w:jc w:val="both"/>
        <w:outlineLvl w:val="0"/>
        <w:rPr>
          <w:rFonts w:eastAsia="Times New Roman"/>
          <w:b/>
          <w:snapToGrid w:val="0"/>
          <w:kern w:val="28"/>
          <w:sz w:val="24"/>
          <w:szCs w:val="20"/>
          <w:lang w:eastAsia="pt-BR"/>
        </w:rPr>
      </w:pPr>
      <w:r w:rsidRPr="00070BA8">
        <w:rPr>
          <w:rFonts w:eastAsia="Times New Roman"/>
          <w:b/>
          <w:snapToGrid w:val="0"/>
          <w:kern w:val="28"/>
          <w:sz w:val="24"/>
          <w:szCs w:val="20"/>
          <w:lang w:eastAsia="pt-BR"/>
        </w:rPr>
        <w:t>SEÇÃO XIII - DA DEMONSTRAÇÃO DOS SERVIÇOS</w:t>
      </w:r>
    </w:p>
    <w:p w:rsidR="00070BA8" w:rsidRPr="00070BA8" w:rsidRDefault="00070BA8" w:rsidP="00070BA8">
      <w:pPr>
        <w:numPr>
          <w:ilvl w:val="0"/>
          <w:numId w:val="3"/>
        </w:numPr>
        <w:tabs>
          <w:tab w:val="num" w:pos="1134"/>
        </w:tabs>
        <w:spacing w:after="120" w:line="240" w:lineRule="auto"/>
        <w:jc w:val="both"/>
        <w:rPr>
          <w:rFonts w:eastAsia="Times New Roman"/>
          <w:sz w:val="24"/>
          <w:szCs w:val="20"/>
          <w:lang w:eastAsia="pt-BR"/>
        </w:rPr>
      </w:pPr>
      <w:r w:rsidRPr="00070BA8">
        <w:rPr>
          <w:rFonts w:eastAsia="Times New Roman"/>
          <w:sz w:val="24"/>
          <w:szCs w:val="20"/>
          <w:lang w:eastAsia="pt-BR"/>
        </w:rPr>
        <w:t>Não se exigirá demonstração do serviço ofertado.</w:t>
      </w:r>
    </w:p>
    <w:p w:rsidR="00070BA8" w:rsidRPr="00070BA8" w:rsidRDefault="00070BA8" w:rsidP="00070BA8">
      <w:pPr>
        <w:keepNext/>
        <w:tabs>
          <w:tab w:val="num" w:pos="1134"/>
        </w:tabs>
        <w:spacing w:before="360" w:after="240" w:line="240" w:lineRule="auto"/>
        <w:jc w:val="both"/>
        <w:outlineLvl w:val="0"/>
        <w:rPr>
          <w:rFonts w:eastAsia="Times New Roman"/>
          <w:b/>
          <w:snapToGrid w:val="0"/>
          <w:kern w:val="28"/>
          <w:sz w:val="24"/>
          <w:szCs w:val="20"/>
          <w:lang w:eastAsia="pt-BR"/>
        </w:rPr>
      </w:pPr>
      <w:r w:rsidRPr="00070BA8">
        <w:rPr>
          <w:rFonts w:eastAsia="Times New Roman"/>
          <w:b/>
          <w:snapToGrid w:val="0"/>
          <w:kern w:val="28"/>
          <w:sz w:val="24"/>
          <w:szCs w:val="20"/>
          <w:lang w:eastAsia="pt-BR"/>
        </w:rPr>
        <w:lastRenderedPageBreak/>
        <w:t>SEÇÃO XIV – DO RECURSO</w:t>
      </w:r>
    </w:p>
    <w:p w:rsidR="00070BA8" w:rsidRPr="00070BA8" w:rsidRDefault="00070BA8" w:rsidP="00070BA8">
      <w:pPr>
        <w:numPr>
          <w:ilvl w:val="0"/>
          <w:numId w:val="3"/>
        </w:numPr>
        <w:tabs>
          <w:tab w:val="num" w:pos="1134"/>
        </w:tabs>
        <w:spacing w:after="120" w:line="240" w:lineRule="auto"/>
        <w:jc w:val="both"/>
        <w:rPr>
          <w:rFonts w:eastAsia="Times New Roman"/>
          <w:sz w:val="24"/>
          <w:szCs w:val="20"/>
          <w:lang w:eastAsia="pt-BR"/>
        </w:rPr>
      </w:pPr>
      <w:r w:rsidRPr="00070BA8">
        <w:rPr>
          <w:rFonts w:eastAsia="Times New Roman"/>
          <w:sz w:val="24"/>
          <w:szCs w:val="20"/>
          <w:lang w:eastAsia="pt-BR"/>
        </w:rPr>
        <w:t xml:space="preserve">Declarada a vencedora, o </w:t>
      </w:r>
      <w:r w:rsidRPr="00070BA8">
        <w:rPr>
          <w:rFonts w:eastAsia="Times New Roman"/>
          <w:b/>
          <w:sz w:val="24"/>
          <w:szCs w:val="20"/>
          <w:lang w:eastAsia="pt-BR"/>
        </w:rPr>
        <w:t>Pregoeiro</w:t>
      </w:r>
      <w:r w:rsidRPr="00070BA8">
        <w:rPr>
          <w:rFonts w:eastAsia="Times New Roman"/>
          <w:sz w:val="24"/>
          <w:szCs w:val="20"/>
          <w:lang w:eastAsia="pt-BR"/>
        </w:rPr>
        <w:t xml:space="preserve"> abrirá prazo de 30 (trinta) minutos, durante o qual qualquer </w:t>
      </w:r>
      <w:r w:rsidRPr="00070BA8">
        <w:rPr>
          <w:rFonts w:eastAsia="Times New Roman"/>
          <w:b/>
          <w:sz w:val="24"/>
          <w:szCs w:val="20"/>
          <w:lang w:eastAsia="pt-BR"/>
        </w:rPr>
        <w:t>licitante</w:t>
      </w:r>
      <w:r w:rsidRPr="00070BA8">
        <w:rPr>
          <w:rFonts w:eastAsia="Times New Roman"/>
          <w:sz w:val="24"/>
          <w:szCs w:val="20"/>
          <w:lang w:eastAsia="pt-BR"/>
        </w:rPr>
        <w:t xml:space="preserve"> poderá, de forma imediata e motivada, em campo próprio do sistema, manifestar sua intenção de recurso.</w:t>
      </w:r>
    </w:p>
    <w:p w:rsidR="00070BA8" w:rsidRPr="00070BA8" w:rsidRDefault="00070BA8" w:rsidP="00070BA8">
      <w:pPr>
        <w:numPr>
          <w:ilvl w:val="1"/>
          <w:numId w:val="3"/>
        </w:numPr>
        <w:tabs>
          <w:tab w:val="left" w:pos="1701"/>
        </w:tabs>
        <w:spacing w:after="120" w:line="240" w:lineRule="auto"/>
        <w:jc w:val="both"/>
        <w:rPr>
          <w:rFonts w:eastAsia="Times New Roman"/>
          <w:sz w:val="20"/>
          <w:szCs w:val="20"/>
          <w:lang w:eastAsia="pt-BR"/>
        </w:rPr>
      </w:pPr>
      <w:r w:rsidRPr="00070BA8">
        <w:rPr>
          <w:rFonts w:eastAsia="Times New Roman"/>
          <w:sz w:val="24"/>
          <w:szCs w:val="20"/>
          <w:lang w:eastAsia="pt-BR"/>
        </w:rPr>
        <w:t xml:space="preserve">A falta de manifestação no prazo estabelecido autoriza o </w:t>
      </w:r>
      <w:r w:rsidRPr="00070BA8">
        <w:rPr>
          <w:rFonts w:eastAsia="Times New Roman"/>
          <w:b/>
          <w:sz w:val="24"/>
          <w:szCs w:val="20"/>
          <w:lang w:eastAsia="pt-BR"/>
        </w:rPr>
        <w:t>Pregoeiro</w:t>
      </w:r>
      <w:r w:rsidRPr="00070BA8">
        <w:rPr>
          <w:rFonts w:eastAsia="Times New Roman"/>
          <w:sz w:val="24"/>
          <w:szCs w:val="20"/>
          <w:lang w:eastAsia="pt-BR"/>
        </w:rPr>
        <w:t xml:space="preserve"> a adjudicar o objeto à </w:t>
      </w:r>
      <w:r w:rsidRPr="00070BA8">
        <w:rPr>
          <w:rFonts w:eastAsia="Times New Roman"/>
          <w:b/>
          <w:sz w:val="24"/>
          <w:szCs w:val="20"/>
          <w:lang w:eastAsia="pt-BR"/>
        </w:rPr>
        <w:t>licitante vencedora</w:t>
      </w:r>
      <w:r w:rsidRPr="00070BA8">
        <w:rPr>
          <w:rFonts w:eastAsia="Times New Roman"/>
          <w:sz w:val="24"/>
          <w:szCs w:val="20"/>
          <w:lang w:eastAsia="pt-BR"/>
        </w:rPr>
        <w:t>.</w:t>
      </w:r>
    </w:p>
    <w:p w:rsidR="00070BA8" w:rsidRPr="00070BA8" w:rsidRDefault="00070BA8" w:rsidP="00070BA8">
      <w:pPr>
        <w:numPr>
          <w:ilvl w:val="1"/>
          <w:numId w:val="3"/>
        </w:numPr>
        <w:tabs>
          <w:tab w:val="left" w:pos="1701"/>
        </w:tabs>
        <w:spacing w:after="120" w:line="240" w:lineRule="auto"/>
        <w:jc w:val="both"/>
        <w:rPr>
          <w:rFonts w:eastAsia="Times New Roman"/>
          <w:sz w:val="20"/>
          <w:szCs w:val="20"/>
          <w:lang w:eastAsia="pt-BR"/>
        </w:rPr>
      </w:pPr>
      <w:r w:rsidRPr="00070BA8">
        <w:rPr>
          <w:rFonts w:eastAsia="Times New Roman"/>
          <w:sz w:val="24"/>
          <w:szCs w:val="20"/>
          <w:lang w:eastAsia="pt-BR"/>
        </w:rPr>
        <w:t xml:space="preserve">O </w:t>
      </w:r>
      <w:r w:rsidRPr="00070BA8">
        <w:rPr>
          <w:rFonts w:eastAsia="Times New Roman"/>
          <w:b/>
          <w:sz w:val="24"/>
          <w:szCs w:val="20"/>
          <w:lang w:eastAsia="pt-BR"/>
        </w:rPr>
        <w:t>Pregoeiro</w:t>
      </w:r>
      <w:r w:rsidRPr="00070BA8">
        <w:rPr>
          <w:rFonts w:eastAsia="Times New Roman"/>
          <w:sz w:val="24"/>
          <w:szCs w:val="20"/>
          <w:lang w:eastAsia="pt-BR"/>
        </w:rPr>
        <w:t xml:space="preserve"> examinará a intenção de recurso, aceitando-a ou, motivadamente, rejeitando-a, em campo próprio do sistema.</w:t>
      </w:r>
    </w:p>
    <w:p w:rsidR="00070BA8" w:rsidRPr="00070BA8" w:rsidRDefault="00070BA8" w:rsidP="00070BA8">
      <w:pPr>
        <w:numPr>
          <w:ilvl w:val="1"/>
          <w:numId w:val="3"/>
        </w:numPr>
        <w:tabs>
          <w:tab w:val="left" w:pos="1701"/>
        </w:tabs>
        <w:spacing w:after="120" w:line="240" w:lineRule="auto"/>
        <w:jc w:val="both"/>
        <w:rPr>
          <w:rFonts w:eastAsia="Times New Roman"/>
          <w:sz w:val="20"/>
          <w:szCs w:val="20"/>
          <w:lang w:eastAsia="pt-BR"/>
        </w:rPr>
      </w:pPr>
      <w:r w:rsidRPr="00070BA8">
        <w:rPr>
          <w:rFonts w:eastAsia="Times New Roman"/>
          <w:sz w:val="24"/>
          <w:szCs w:val="20"/>
          <w:lang w:eastAsia="pt-BR"/>
        </w:rPr>
        <w:t xml:space="preserve">A </w:t>
      </w:r>
      <w:r w:rsidRPr="00070BA8">
        <w:rPr>
          <w:rFonts w:eastAsia="Times New Roman"/>
          <w:b/>
          <w:sz w:val="24"/>
          <w:szCs w:val="20"/>
          <w:lang w:eastAsia="pt-BR"/>
        </w:rPr>
        <w:t>licitante</w:t>
      </w:r>
      <w:r w:rsidRPr="00070BA8">
        <w:rPr>
          <w:rFonts w:eastAsia="Times New Roman"/>
          <w:sz w:val="24"/>
          <w:szCs w:val="20"/>
          <w:lang w:eastAsia="pt-BR"/>
        </w:rPr>
        <w:t xml:space="preserve"> que tiver sua intenção de recurso aceita deverá registrar as razões do recurso, em campo próprio do sistema, no prazo de 3 (três) dias, ficando as demais </w:t>
      </w:r>
      <w:r w:rsidRPr="00070BA8">
        <w:rPr>
          <w:rFonts w:eastAsia="Times New Roman"/>
          <w:b/>
          <w:sz w:val="24"/>
          <w:szCs w:val="20"/>
          <w:lang w:eastAsia="pt-BR"/>
        </w:rPr>
        <w:t>licitantes</w:t>
      </w:r>
      <w:r w:rsidRPr="00070BA8">
        <w:rPr>
          <w:rFonts w:eastAsia="Times New Roman"/>
          <w:sz w:val="24"/>
          <w:szCs w:val="20"/>
          <w:lang w:eastAsia="pt-BR"/>
        </w:rPr>
        <w:t>, desde logo, intimadas a apresentar contrarrazões, também via sistema, em igual prazo, que começará a correr do término do prazo da recorrente.</w:t>
      </w:r>
    </w:p>
    <w:p w:rsidR="00070BA8" w:rsidRPr="00070BA8" w:rsidRDefault="00070BA8" w:rsidP="00FB3A52">
      <w:pPr>
        <w:numPr>
          <w:ilvl w:val="0"/>
          <w:numId w:val="3"/>
        </w:numPr>
        <w:tabs>
          <w:tab w:val="num" w:pos="1134"/>
        </w:tabs>
        <w:spacing w:after="120" w:line="240" w:lineRule="auto"/>
        <w:jc w:val="both"/>
        <w:rPr>
          <w:rFonts w:eastAsia="Times New Roman"/>
          <w:sz w:val="24"/>
          <w:szCs w:val="20"/>
          <w:lang w:eastAsia="pt-BR"/>
        </w:rPr>
      </w:pPr>
      <w:r w:rsidRPr="00070BA8">
        <w:rPr>
          <w:rFonts w:eastAsia="Times New Roman"/>
          <w:sz w:val="24"/>
          <w:szCs w:val="20"/>
          <w:lang w:eastAsia="pt-BR"/>
        </w:rPr>
        <w:t xml:space="preserve">Para efeito do disposto no § 5º do artigo 109 da Lei nº 8.666/1993, fica a vista dos autos do TC </w:t>
      </w:r>
      <w:r w:rsidR="00FB3A52" w:rsidRPr="00FB3A52">
        <w:rPr>
          <w:rFonts w:eastAsia="Times New Roman"/>
          <w:sz w:val="24"/>
          <w:szCs w:val="20"/>
          <w:lang w:eastAsia="pt-BR"/>
        </w:rPr>
        <w:t>007.752/2015-6</w:t>
      </w:r>
      <w:r w:rsidR="00FB3A52">
        <w:rPr>
          <w:rFonts w:eastAsia="Times New Roman"/>
          <w:sz w:val="24"/>
          <w:szCs w:val="20"/>
          <w:lang w:eastAsia="pt-BR"/>
        </w:rPr>
        <w:t xml:space="preserve"> </w:t>
      </w:r>
      <w:r w:rsidRPr="00070BA8">
        <w:rPr>
          <w:rFonts w:eastAsia="Times New Roman"/>
          <w:sz w:val="24"/>
          <w:szCs w:val="20"/>
          <w:lang w:eastAsia="pt-BR"/>
        </w:rPr>
        <w:t xml:space="preserve">franqueada aos interessados. </w:t>
      </w:r>
    </w:p>
    <w:p w:rsidR="00070BA8" w:rsidRPr="00070BA8" w:rsidRDefault="00070BA8" w:rsidP="00070BA8">
      <w:pPr>
        <w:numPr>
          <w:ilvl w:val="0"/>
          <w:numId w:val="3"/>
        </w:numPr>
        <w:tabs>
          <w:tab w:val="num" w:pos="1134"/>
        </w:tabs>
        <w:spacing w:after="120" w:line="240" w:lineRule="auto"/>
        <w:jc w:val="both"/>
        <w:rPr>
          <w:rFonts w:eastAsia="Times New Roman"/>
          <w:sz w:val="24"/>
          <w:szCs w:val="20"/>
          <w:lang w:eastAsia="pt-BR"/>
        </w:rPr>
      </w:pPr>
      <w:r w:rsidRPr="00070BA8">
        <w:rPr>
          <w:rFonts w:eastAsia="Times New Roman"/>
          <w:sz w:val="24"/>
          <w:szCs w:val="20"/>
          <w:lang w:eastAsia="pt-BR"/>
        </w:rPr>
        <w:t xml:space="preserve">As intenções de recurso não admitidas e os recursos rejeitados pelo </w:t>
      </w:r>
      <w:r w:rsidRPr="00070BA8">
        <w:rPr>
          <w:rFonts w:eastAsia="Times New Roman"/>
          <w:b/>
          <w:sz w:val="24"/>
          <w:szCs w:val="20"/>
          <w:lang w:eastAsia="pt-BR"/>
        </w:rPr>
        <w:t>Pregoeiro</w:t>
      </w:r>
      <w:r w:rsidRPr="00070BA8">
        <w:rPr>
          <w:rFonts w:eastAsia="Times New Roman"/>
          <w:sz w:val="24"/>
          <w:szCs w:val="20"/>
          <w:lang w:eastAsia="pt-BR"/>
        </w:rPr>
        <w:t xml:space="preserve"> serão apreciados pela autoridade competente.</w:t>
      </w:r>
    </w:p>
    <w:p w:rsidR="00070BA8" w:rsidRPr="00070BA8" w:rsidRDefault="00070BA8" w:rsidP="00070BA8">
      <w:pPr>
        <w:numPr>
          <w:ilvl w:val="0"/>
          <w:numId w:val="3"/>
        </w:numPr>
        <w:tabs>
          <w:tab w:val="num" w:pos="1134"/>
        </w:tabs>
        <w:spacing w:after="120" w:line="240" w:lineRule="auto"/>
        <w:jc w:val="both"/>
        <w:rPr>
          <w:rFonts w:eastAsia="Times New Roman"/>
          <w:sz w:val="24"/>
          <w:szCs w:val="20"/>
          <w:lang w:eastAsia="pt-BR"/>
        </w:rPr>
      </w:pPr>
      <w:r w:rsidRPr="00070BA8">
        <w:rPr>
          <w:rFonts w:eastAsia="Times New Roman"/>
          <w:sz w:val="24"/>
          <w:szCs w:val="20"/>
          <w:lang w:eastAsia="pt-BR"/>
        </w:rPr>
        <w:t>O acolhimento do recurso implicará a invalidação apenas dos atos insuscetíveis de aproveitamento.</w:t>
      </w:r>
    </w:p>
    <w:p w:rsidR="00070BA8" w:rsidRPr="00070BA8" w:rsidRDefault="00070BA8" w:rsidP="00070BA8">
      <w:pPr>
        <w:keepNext/>
        <w:tabs>
          <w:tab w:val="num" w:pos="1134"/>
        </w:tabs>
        <w:spacing w:before="360" w:after="240" w:line="240" w:lineRule="auto"/>
        <w:jc w:val="both"/>
        <w:outlineLvl w:val="0"/>
        <w:rPr>
          <w:rFonts w:eastAsia="Times New Roman"/>
          <w:b/>
          <w:snapToGrid w:val="0"/>
          <w:kern w:val="28"/>
          <w:sz w:val="24"/>
          <w:szCs w:val="20"/>
          <w:lang w:eastAsia="pt-BR"/>
        </w:rPr>
      </w:pPr>
      <w:r w:rsidRPr="00070BA8">
        <w:rPr>
          <w:rFonts w:eastAsia="Times New Roman"/>
          <w:b/>
          <w:snapToGrid w:val="0"/>
          <w:kern w:val="28"/>
          <w:sz w:val="24"/>
          <w:szCs w:val="20"/>
          <w:lang w:eastAsia="pt-BR"/>
        </w:rPr>
        <w:t>SEÇÃO XV – DA ADJUDICAÇÃO E HOMOLOGAÇÃO</w:t>
      </w:r>
    </w:p>
    <w:p w:rsidR="00070BA8" w:rsidRPr="00070BA8" w:rsidRDefault="00070BA8" w:rsidP="00070BA8">
      <w:pPr>
        <w:numPr>
          <w:ilvl w:val="0"/>
          <w:numId w:val="3"/>
        </w:numPr>
        <w:tabs>
          <w:tab w:val="num" w:pos="1134"/>
        </w:tabs>
        <w:spacing w:after="120" w:line="240" w:lineRule="auto"/>
        <w:jc w:val="both"/>
        <w:rPr>
          <w:rFonts w:eastAsia="Times New Roman"/>
          <w:sz w:val="24"/>
          <w:szCs w:val="20"/>
          <w:lang w:eastAsia="pt-BR"/>
        </w:rPr>
      </w:pPr>
      <w:r w:rsidRPr="00070BA8">
        <w:rPr>
          <w:rFonts w:eastAsia="Times New Roman"/>
          <w:sz w:val="24"/>
          <w:szCs w:val="20"/>
          <w:lang w:eastAsia="pt-BR"/>
        </w:rPr>
        <w:t xml:space="preserve">O objeto deste </w:t>
      </w:r>
      <w:r w:rsidRPr="00070BA8">
        <w:rPr>
          <w:rFonts w:eastAsia="Times New Roman"/>
          <w:b/>
          <w:sz w:val="24"/>
          <w:szCs w:val="20"/>
          <w:lang w:eastAsia="pt-BR"/>
        </w:rPr>
        <w:t>Pregão</w:t>
      </w:r>
      <w:r w:rsidRPr="00070BA8">
        <w:rPr>
          <w:rFonts w:eastAsia="Times New Roman"/>
          <w:sz w:val="24"/>
          <w:szCs w:val="20"/>
          <w:lang w:eastAsia="pt-BR"/>
        </w:rPr>
        <w:t xml:space="preserve"> será adjudicado pelo </w:t>
      </w:r>
      <w:r w:rsidRPr="00070BA8">
        <w:rPr>
          <w:rFonts w:eastAsia="Times New Roman"/>
          <w:b/>
          <w:sz w:val="24"/>
          <w:szCs w:val="20"/>
          <w:lang w:eastAsia="pt-BR"/>
        </w:rPr>
        <w:t>Pregoeiro</w:t>
      </w:r>
      <w:r w:rsidRPr="00070BA8">
        <w:rPr>
          <w:rFonts w:eastAsia="Times New Roman"/>
          <w:sz w:val="24"/>
          <w:szCs w:val="20"/>
          <w:lang w:eastAsia="pt-BR"/>
        </w:rPr>
        <w:t>, salvo quando houver recurso, hipótese em que a adjudicação caberá à autoridade competente para homologação.</w:t>
      </w:r>
    </w:p>
    <w:p w:rsidR="00070BA8" w:rsidRPr="00070BA8" w:rsidRDefault="00070BA8" w:rsidP="00070BA8">
      <w:pPr>
        <w:numPr>
          <w:ilvl w:val="0"/>
          <w:numId w:val="3"/>
        </w:numPr>
        <w:tabs>
          <w:tab w:val="num" w:pos="1134"/>
        </w:tabs>
        <w:spacing w:after="120" w:line="240" w:lineRule="auto"/>
        <w:jc w:val="both"/>
        <w:rPr>
          <w:rFonts w:eastAsia="Times New Roman"/>
          <w:sz w:val="24"/>
          <w:szCs w:val="20"/>
          <w:lang w:eastAsia="pt-BR"/>
        </w:rPr>
      </w:pPr>
      <w:r w:rsidRPr="00070BA8">
        <w:rPr>
          <w:rFonts w:eastAsia="Times New Roman"/>
          <w:sz w:val="24"/>
          <w:szCs w:val="20"/>
          <w:lang w:eastAsia="pt-BR"/>
        </w:rPr>
        <w:t xml:space="preserve">A homologação deste </w:t>
      </w:r>
      <w:r w:rsidRPr="00070BA8">
        <w:rPr>
          <w:rFonts w:eastAsia="Times New Roman"/>
          <w:b/>
          <w:sz w:val="24"/>
          <w:szCs w:val="20"/>
          <w:lang w:eastAsia="pt-BR"/>
        </w:rPr>
        <w:t>Pregão</w:t>
      </w:r>
      <w:r w:rsidRPr="00070BA8">
        <w:rPr>
          <w:rFonts w:eastAsia="Times New Roman"/>
          <w:sz w:val="24"/>
          <w:szCs w:val="20"/>
          <w:lang w:eastAsia="pt-BR"/>
        </w:rPr>
        <w:t xml:space="preserve"> compete ao Secretário</w:t>
      </w:r>
      <w:r w:rsidR="00D02042">
        <w:rPr>
          <w:rFonts w:eastAsia="Times New Roman"/>
          <w:sz w:val="24"/>
          <w:szCs w:val="20"/>
          <w:lang w:eastAsia="pt-BR"/>
        </w:rPr>
        <w:t xml:space="preserve"> da Secretaria de Controle Externo </w:t>
      </w:r>
      <w:r w:rsidRPr="00070BA8">
        <w:rPr>
          <w:rFonts w:eastAsia="Times New Roman"/>
          <w:sz w:val="24"/>
          <w:szCs w:val="20"/>
          <w:lang w:eastAsia="pt-BR"/>
        </w:rPr>
        <w:t>do Tribunal de Contas da União</w:t>
      </w:r>
      <w:r w:rsidR="00D02042">
        <w:rPr>
          <w:rFonts w:eastAsia="Times New Roman"/>
          <w:sz w:val="24"/>
          <w:szCs w:val="20"/>
          <w:lang w:eastAsia="pt-BR"/>
        </w:rPr>
        <w:t xml:space="preserve"> no Estado da Paraíba</w:t>
      </w:r>
      <w:r w:rsidRPr="00070BA8">
        <w:rPr>
          <w:rFonts w:eastAsia="Times New Roman"/>
          <w:sz w:val="24"/>
          <w:szCs w:val="20"/>
          <w:lang w:eastAsia="pt-BR"/>
        </w:rPr>
        <w:t>.</w:t>
      </w:r>
    </w:p>
    <w:p w:rsidR="00070BA8" w:rsidRPr="00070BA8" w:rsidRDefault="00070BA8" w:rsidP="00070BA8">
      <w:pPr>
        <w:numPr>
          <w:ilvl w:val="0"/>
          <w:numId w:val="3"/>
        </w:numPr>
        <w:tabs>
          <w:tab w:val="num" w:pos="1134"/>
        </w:tabs>
        <w:spacing w:after="120" w:line="240" w:lineRule="auto"/>
        <w:jc w:val="both"/>
        <w:rPr>
          <w:rFonts w:eastAsia="Times New Roman"/>
          <w:sz w:val="24"/>
          <w:szCs w:val="20"/>
          <w:lang w:eastAsia="pt-BR"/>
        </w:rPr>
      </w:pPr>
      <w:r w:rsidRPr="00070BA8">
        <w:rPr>
          <w:rFonts w:eastAsia="Times New Roman"/>
          <w:sz w:val="24"/>
          <w:szCs w:val="20"/>
          <w:lang w:eastAsia="pt-BR"/>
        </w:rPr>
        <w:t xml:space="preserve">O objeto deste </w:t>
      </w:r>
      <w:r w:rsidRPr="00070BA8">
        <w:rPr>
          <w:rFonts w:eastAsia="Times New Roman"/>
          <w:b/>
          <w:sz w:val="24"/>
          <w:szCs w:val="20"/>
          <w:lang w:eastAsia="pt-BR"/>
        </w:rPr>
        <w:t>Pregão</w:t>
      </w:r>
      <w:r w:rsidRPr="00070BA8">
        <w:rPr>
          <w:rFonts w:eastAsia="Times New Roman"/>
          <w:sz w:val="24"/>
          <w:szCs w:val="20"/>
          <w:lang w:eastAsia="pt-BR"/>
        </w:rPr>
        <w:t xml:space="preserve"> será adjudicado globalmente à </w:t>
      </w:r>
      <w:r w:rsidRPr="00070BA8">
        <w:rPr>
          <w:rFonts w:eastAsia="Times New Roman"/>
          <w:b/>
          <w:sz w:val="24"/>
          <w:szCs w:val="20"/>
          <w:lang w:eastAsia="pt-BR"/>
        </w:rPr>
        <w:t>licitante vencedora</w:t>
      </w:r>
      <w:r w:rsidRPr="00070BA8">
        <w:rPr>
          <w:rFonts w:eastAsia="Times New Roman"/>
          <w:sz w:val="24"/>
          <w:szCs w:val="20"/>
          <w:lang w:eastAsia="pt-BR"/>
        </w:rPr>
        <w:t>.</w:t>
      </w:r>
    </w:p>
    <w:p w:rsidR="00070BA8" w:rsidRPr="00070BA8" w:rsidRDefault="00070BA8" w:rsidP="00070BA8">
      <w:pPr>
        <w:keepNext/>
        <w:tabs>
          <w:tab w:val="num" w:pos="1134"/>
        </w:tabs>
        <w:spacing w:before="360" w:after="240" w:line="240" w:lineRule="auto"/>
        <w:jc w:val="both"/>
        <w:outlineLvl w:val="0"/>
        <w:rPr>
          <w:rFonts w:eastAsia="Times New Roman"/>
          <w:b/>
          <w:snapToGrid w:val="0"/>
          <w:kern w:val="28"/>
          <w:sz w:val="24"/>
          <w:szCs w:val="20"/>
          <w:lang w:eastAsia="pt-BR"/>
        </w:rPr>
      </w:pPr>
      <w:r w:rsidRPr="00070BA8">
        <w:rPr>
          <w:rFonts w:eastAsia="Times New Roman"/>
          <w:b/>
          <w:snapToGrid w:val="0"/>
          <w:kern w:val="28"/>
          <w:sz w:val="24"/>
          <w:szCs w:val="20"/>
          <w:lang w:eastAsia="pt-BR"/>
        </w:rPr>
        <w:t>SEÇÃO XVI – DO INSTRUMENTO CONTRATUAL</w:t>
      </w:r>
      <w:r w:rsidR="00692E9A">
        <w:rPr>
          <w:rFonts w:eastAsia="Times New Roman"/>
          <w:b/>
          <w:snapToGrid w:val="0"/>
          <w:kern w:val="28"/>
          <w:sz w:val="24"/>
          <w:szCs w:val="20"/>
          <w:lang w:eastAsia="pt-BR"/>
        </w:rPr>
        <w:t xml:space="preserve"> E DA PRESTAÇÃO DE GARANTIA</w:t>
      </w:r>
    </w:p>
    <w:p w:rsidR="00070BA8" w:rsidRPr="00070BA8" w:rsidRDefault="00070BA8" w:rsidP="00070BA8">
      <w:pPr>
        <w:numPr>
          <w:ilvl w:val="0"/>
          <w:numId w:val="3"/>
        </w:numPr>
        <w:tabs>
          <w:tab w:val="left" w:pos="284"/>
          <w:tab w:val="num" w:pos="1134"/>
        </w:tabs>
        <w:spacing w:after="120" w:line="240" w:lineRule="auto"/>
        <w:jc w:val="both"/>
        <w:rPr>
          <w:rFonts w:eastAsia="Times New Roman"/>
          <w:sz w:val="24"/>
          <w:szCs w:val="20"/>
          <w:lang w:eastAsia="pt-BR"/>
        </w:rPr>
      </w:pPr>
      <w:r w:rsidRPr="00070BA8">
        <w:rPr>
          <w:rFonts w:eastAsia="Times New Roman"/>
          <w:sz w:val="24"/>
          <w:szCs w:val="20"/>
          <w:lang w:eastAsia="pt-BR"/>
        </w:rPr>
        <w:t xml:space="preserve">Depois de homologado o resultado deste </w:t>
      </w:r>
      <w:r w:rsidRPr="00070BA8">
        <w:rPr>
          <w:rFonts w:eastAsia="Times New Roman"/>
          <w:b/>
          <w:sz w:val="24"/>
          <w:szCs w:val="20"/>
          <w:lang w:eastAsia="pt-BR"/>
        </w:rPr>
        <w:t>Pregão</w:t>
      </w:r>
      <w:r w:rsidRPr="00070BA8">
        <w:rPr>
          <w:rFonts w:eastAsia="Times New Roman"/>
          <w:sz w:val="24"/>
          <w:szCs w:val="20"/>
          <w:lang w:eastAsia="pt-BR"/>
        </w:rPr>
        <w:t xml:space="preserve">, a </w:t>
      </w:r>
      <w:r w:rsidRPr="00070BA8">
        <w:rPr>
          <w:rFonts w:eastAsia="Times New Roman"/>
          <w:b/>
          <w:sz w:val="24"/>
          <w:szCs w:val="20"/>
          <w:lang w:eastAsia="pt-BR"/>
        </w:rPr>
        <w:t>licitante vencedora</w:t>
      </w:r>
      <w:r w:rsidRPr="00070BA8">
        <w:rPr>
          <w:rFonts w:eastAsia="Times New Roman"/>
          <w:sz w:val="24"/>
          <w:szCs w:val="20"/>
          <w:lang w:eastAsia="pt-BR"/>
        </w:rPr>
        <w:t xml:space="preserve"> será convocada para assinatura do contrato, dentro do prazo de 5 (cinco) dias úteis, sob pena de decair o direito à contratação, sem prejuízo das sanções previstas neste Edital.</w:t>
      </w:r>
    </w:p>
    <w:p w:rsidR="00070BA8" w:rsidRDefault="00070BA8" w:rsidP="00070BA8">
      <w:pPr>
        <w:numPr>
          <w:ilvl w:val="1"/>
          <w:numId w:val="3"/>
        </w:numPr>
        <w:tabs>
          <w:tab w:val="left" w:pos="1701"/>
        </w:tabs>
        <w:spacing w:after="120" w:line="240" w:lineRule="auto"/>
        <w:jc w:val="both"/>
        <w:rPr>
          <w:rFonts w:eastAsia="Times New Roman"/>
          <w:sz w:val="24"/>
          <w:szCs w:val="20"/>
          <w:lang w:eastAsia="pt-BR"/>
        </w:rPr>
      </w:pPr>
      <w:r w:rsidRPr="00070BA8">
        <w:rPr>
          <w:rFonts w:eastAsia="Times New Roman"/>
          <w:sz w:val="24"/>
          <w:szCs w:val="20"/>
          <w:lang w:eastAsia="pt-BR"/>
        </w:rPr>
        <w:t xml:space="preserve">Poderá ser acrescentada ao contrato a ser assinado qualquer vantagem apresentada pela </w:t>
      </w:r>
      <w:r w:rsidRPr="00070BA8">
        <w:rPr>
          <w:rFonts w:eastAsia="Times New Roman"/>
          <w:b/>
          <w:sz w:val="24"/>
          <w:szCs w:val="20"/>
          <w:lang w:eastAsia="pt-BR"/>
        </w:rPr>
        <w:t>licitante</w:t>
      </w:r>
      <w:r w:rsidRPr="00070BA8">
        <w:rPr>
          <w:rFonts w:eastAsia="Times New Roman"/>
          <w:sz w:val="24"/>
          <w:szCs w:val="20"/>
          <w:lang w:eastAsia="pt-BR"/>
        </w:rPr>
        <w:t xml:space="preserve"> </w:t>
      </w:r>
      <w:r w:rsidRPr="00070BA8">
        <w:rPr>
          <w:rFonts w:eastAsia="Times New Roman"/>
          <w:b/>
          <w:sz w:val="24"/>
          <w:szCs w:val="20"/>
          <w:lang w:eastAsia="pt-BR"/>
        </w:rPr>
        <w:t>vencedora</w:t>
      </w:r>
      <w:r w:rsidRPr="00070BA8">
        <w:rPr>
          <w:rFonts w:eastAsia="Times New Roman"/>
          <w:sz w:val="24"/>
          <w:szCs w:val="20"/>
          <w:lang w:eastAsia="pt-BR"/>
        </w:rPr>
        <w:t xml:space="preserve"> em sua proposta, desde que seja pertinente e compatível com os termos deste Edital.</w:t>
      </w:r>
    </w:p>
    <w:p w:rsidR="00692E9A" w:rsidRPr="00315688" w:rsidRDefault="00692E9A" w:rsidP="00692E9A">
      <w:pPr>
        <w:numPr>
          <w:ilvl w:val="1"/>
          <w:numId w:val="3"/>
        </w:numPr>
        <w:tabs>
          <w:tab w:val="clear" w:pos="1701"/>
        </w:tabs>
        <w:spacing w:before="120" w:after="120" w:line="240" w:lineRule="auto"/>
        <w:jc w:val="both"/>
        <w:rPr>
          <w:sz w:val="24"/>
          <w:szCs w:val="24"/>
        </w:rPr>
      </w:pPr>
      <w:r w:rsidRPr="00315688">
        <w:rPr>
          <w:sz w:val="24"/>
          <w:szCs w:val="24"/>
        </w:rPr>
        <w:t xml:space="preserve">A licitante convocada deve apresentar, no prazo máximo de 10 (dez) dias úteis, contado da data da entrega da via do contrato assinada, comprovante de prestação de garantia no valor e nas condições descritas em anexo. </w:t>
      </w:r>
    </w:p>
    <w:p w:rsidR="00692E9A" w:rsidRPr="00315688" w:rsidRDefault="00692E9A" w:rsidP="00692E9A">
      <w:pPr>
        <w:numPr>
          <w:ilvl w:val="1"/>
          <w:numId w:val="3"/>
        </w:numPr>
        <w:tabs>
          <w:tab w:val="clear" w:pos="1701"/>
        </w:tabs>
        <w:spacing w:before="120" w:after="120" w:line="240" w:lineRule="auto"/>
        <w:jc w:val="both"/>
        <w:rPr>
          <w:sz w:val="24"/>
          <w:szCs w:val="24"/>
        </w:rPr>
      </w:pPr>
      <w:r w:rsidRPr="00315688">
        <w:rPr>
          <w:sz w:val="24"/>
          <w:szCs w:val="24"/>
        </w:rPr>
        <w:lastRenderedPageBreak/>
        <w:t>A garantia, inclusive na modalidade seguro-garantia, poderá ser executada para fins de ressarcimento, indenização e pagamento de multas contratuais de qualquer natureza.</w:t>
      </w:r>
    </w:p>
    <w:p w:rsidR="00070BA8" w:rsidRPr="00070BA8" w:rsidRDefault="00070BA8" w:rsidP="00070BA8">
      <w:pPr>
        <w:numPr>
          <w:ilvl w:val="0"/>
          <w:numId w:val="3"/>
        </w:numPr>
        <w:tabs>
          <w:tab w:val="num" w:pos="1134"/>
        </w:tabs>
        <w:spacing w:after="120" w:line="240" w:lineRule="auto"/>
        <w:jc w:val="both"/>
        <w:rPr>
          <w:rFonts w:eastAsia="Times New Roman"/>
          <w:sz w:val="24"/>
          <w:szCs w:val="20"/>
          <w:lang w:eastAsia="pt-BR"/>
        </w:rPr>
      </w:pPr>
      <w:r w:rsidRPr="00070BA8">
        <w:rPr>
          <w:rFonts w:eastAsia="Times New Roman"/>
          <w:sz w:val="24"/>
          <w:szCs w:val="20"/>
          <w:lang w:eastAsia="pt-BR"/>
        </w:rPr>
        <w:t xml:space="preserve">O prazo para a assinatura do contrato poderá ser prorrogado uma única vez, por igual período, quando solicitado pela </w:t>
      </w:r>
      <w:r w:rsidRPr="00070BA8">
        <w:rPr>
          <w:rFonts w:eastAsia="Times New Roman"/>
          <w:b/>
          <w:sz w:val="24"/>
          <w:szCs w:val="20"/>
          <w:lang w:eastAsia="pt-BR"/>
        </w:rPr>
        <w:t>licitante</w:t>
      </w:r>
      <w:r w:rsidRPr="00070BA8">
        <w:rPr>
          <w:rFonts w:eastAsia="Times New Roman"/>
          <w:sz w:val="24"/>
          <w:szCs w:val="20"/>
          <w:lang w:eastAsia="pt-BR"/>
        </w:rPr>
        <w:t xml:space="preserve"> </w:t>
      </w:r>
      <w:r w:rsidRPr="00070BA8">
        <w:rPr>
          <w:rFonts w:eastAsia="Times New Roman"/>
          <w:b/>
          <w:sz w:val="24"/>
          <w:szCs w:val="20"/>
          <w:lang w:eastAsia="pt-BR"/>
        </w:rPr>
        <w:t>vencedora</w:t>
      </w:r>
      <w:r w:rsidRPr="00070BA8">
        <w:rPr>
          <w:rFonts w:eastAsia="Times New Roman"/>
          <w:sz w:val="24"/>
          <w:szCs w:val="20"/>
          <w:lang w:eastAsia="pt-BR"/>
        </w:rPr>
        <w:t xml:space="preserve"> durante o seu transcurso, desde que ocorra motivo justificado e aceito pelo TCU.</w:t>
      </w:r>
    </w:p>
    <w:p w:rsidR="00070BA8" w:rsidRPr="00070BA8" w:rsidRDefault="00070BA8" w:rsidP="00070BA8">
      <w:pPr>
        <w:numPr>
          <w:ilvl w:val="0"/>
          <w:numId w:val="3"/>
        </w:numPr>
        <w:tabs>
          <w:tab w:val="num" w:pos="1134"/>
        </w:tabs>
        <w:spacing w:after="120" w:line="240" w:lineRule="auto"/>
        <w:jc w:val="both"/>
        <w:rPr>
          <w:rFonts w:eastAsia="Times New Roman"/>
          <w:sz w:val="24"/>
          <w:szCs w:val="20"/>
          <w:lang w:eastAsia="pt-BR"/>
        </w:rPr>
      </w:pPr>
      <w:r w:rsidRPr="00070BA8">
        <w:rPr>
          <w:rFonts w:eastAsia="Times New Roman"/>
          <w:sz w:val="24"/>
          <w:szCs w:val="20"/>
          <w:lang w:eastAsia="pt-BR"/>
        </w:rPr>
        <w:t xml:space="preserve">Por ocasião da assinatura do contrato, verificar-se-á por meio do Sicaf e de outros meios se a </w:t>
      </w:r>
      <w:r w:rsidRPr="00070BA8">
        <w:rPr>
          <w:rFonts w:eastAsia="Times New Roman"/>
          <w:b/>
          <w:sz w:val="24"/>
          <w:szCs w:val="20"/>
          <w:lang w:eastAsia="pt-BR"/>
        </w:rPr>
        <w:t>licitante vencedora</w:t>
      </w:r>
      <w:r w:rsidRPr="00070BA8">
        <w:rPr>
          <w:rFonts w:eastAsia="Times New Roman"/>
          <w:sz w:val="24"/>
          <w:szCs w:val="20"/>
          <w:lang w:eastAsia="pt-BR"/>
        </w:rPr>
        <w:t xml:space="preserve"> mantém as condições de habilitação.</w:t>
      </w:r>
    </w:p>
    <w:p w:rsidR="00070BA8" w:rsidRPr="00070BA8" w:rsidRDefault="00070BA8" w:rsidP="00070BA8">
      <w:pPr>
        <w:numPr>
          <w:ilvl w:val="0"/>
          <w:numId w:val="3"/>
        </w:numPr>
        <w:tabs>
          <w:tab w:val="num" w:pos="1134"/>
        </w:tabs>
        <w:spacing w:after="120" w:line="240" w:lineRule="auto"/>
        <w:jc w:val="both"/>
        <w:rPr>
          <w:rFonts w:eastAsia="Times New Roman"/>
          <w:sz w:val="24"/>
          <w:szCs w:val="20"/>
          <w:lang w:eastAsia="pt-BR"/>
        </w:rPr>
      </w:pPr>
      <w:r w:rsidRPr="00070BA8">
        <w:rPr>
          <w:rFonts w:eastAsia="Times New Roman"/>
          <w:sz w:val="24"/>
          <w:szCs w:val="20"/>
          <w:lang w:eastAsia="pt-BR"/>
        </w:rPr>
        <w:t xml:space="preserve">Quando a </w:t>
      </w:r>
      <w:r w:rsidRPr="00070BA8">
        <w:rPr>
          <w:rFonts w:eastAsia="Times New Roman"/>
          <w:b/>
          <w:sz w:val="24"/>
          <w:szCs w:val="20"/>
          <w:lang w:eastAsia="pt-BR"/>
        </w:rPr>
        <w:t>licitante</w:t>
      </w:r>
      <w:r w:rsidRPr="00070BA8">
        <w:rPr>
          <w:rFonts w:eastAsia="Times New Roman"/>
          <w:sz w:val="24"/>
          <w:szCs w:val="20"/>
          <w:lang w:eastAsia="pt-BR"/>
        </w:rPr>
        <w:t xml:space="preserve"> convocada não assinar o contrato no prazo e nas condições estabelecidos, poderá ser convocada outra </w:t>
      </w:r>
      <w:r w:rsidRPr="00070BA8">
        <w:rPr>
          <w:rFonts w:eastAsia="Times New Roman"/>
          <w:b/>
          <w:sz w:val="24"/>
          <w:szCs w:val="20"/>
          <w:lang w:eastAsia="pt-BR"/>
        </w:rPr>
        <w:t>licitante</w:t>
      </w:r>
      <w:r w:rsidRPr="00070BA8">
        <w:rPr>
          <w:rFonts w:eastAsia="Times New Roman"/>
          <w:sz w:val="24"/>
          <w:szCs w:val="20"/>
          <w:lang w:eastAsia="pt-BR"/>
        </w:rPr>
        <w:t xml:space="preserve"> para assinar o contrato, após negociações e verificação da adequação da proposta e das condições de habilitação, obedecida a ordem de classificação. </w:t>
      </w:r>
    </w:p>
    <w:p w:rsidR="00070BA8" w:rsidRPr="00070BA8" w:rsidRDefault="00070BA8" w:rsidP="00070BA8">
      <w:pPr>
        <w:keepNext/>
        <w:tabs>
          <w:tab w:val="num" w:pos="1134"/>
        </w:tabs>
        <w:spacing w:before="360" w:after="240" w:line="240" w:lineRule="auto"/>
        <w:jc w:val="both"/>
        <w:outlineLvl w:val="0"/>
        <w:rPr>
          <w:rFonts w:eastAsia="Times New Roman"/>
          <w:b/>
          <w:snapToGrid w:val="0"/>
          <w:kern w:val="28"/>
          <w:sz w:val="24"/>
          <w:szCs w:val="20"/>
          <w:lang w:eastAsia="pt-BR"/>
        </w:rPr>
      </w:pPr>
      <w:r w:rsidRPr="00070BA8">
        <w:rPr>
          <w:rFonts w:eastAsia="Times New Roman"/>
          <w:b/>
          <w:snapToGrid w:val="0"/>
          <w:kern w:val="28"/>
          <w:sz w:val="24"/>
          <w:szCs w:val="20"/>
          <w:lang w:eastAsia="pt-BR"/>
        </w:rPr>
        <w:t>SEÇÃO XVII – DAS SANÇÕES</w:t>
      </w:r>
    </w:p>
    <w:p w:rsidR="00070BA8" w:rsidRPr="00070BA8" w:rsidRDefault="00070BA8" w:rsidP="00070BA8">
      <w:pPr>
        <w:numPr>
          <w:ilvl w:val="0"/>
          <w:numId w:val="3"/>
        </w:numPr>
        <w:tabs>
          <w:tab w:val="num" w:pos="1134"/>
        </w:tabs>
        <w:spacing w:after="120" w:line="240" w:lineRule="auto"/>
        <w:jc w:val="both"/>
        <w:rPr>
          <w:rFonts w:eastAsia="Times New Roman"/>
          <w:sz w:val="24"/>
          <w:szCs w:val="20"/>
          <w:lang w:eastAsia="pt-BR"/>
        </w:rPr>
      </w:pPr>
      <w:r w:rsidRPr="00070BA8">
        <w:rPr>
          <w:rFonts w:eastAsia="Times New Roman"/>
          <w:sz w:val="24"/>
          <w:szCs w:val="20"/>
          <w:lang w:eastAsia="pt-BR"/>
        </w:rPr>
        <w:t xml:space="preserve">A </w:t>
      </w:r>
      <w:r w:rsidRPr="00070BA8">
        <w:rPr>
          <w:rFonts w:eastAsia="Times New Roman"/>
          <w:b/>
          <w:sz w:val="24"/>
          <w:szCs w:val="20"/>
          <w:lang w:eastAsia="pt-BR"/>
        </w:rPr>
        <w:t>licitante</w:t>
      </w:r>
      <w:r w:rsidRPr="00070BA8">
        <w:rPr>
          <w:rFonts w:eastAsia="Times New Roman"/>
          <w:sz w:val="24"/>
          <w:szCs w:val="20"/>
          <w:lang w:eastAsia="pt-BR"/>
        </w:rPr>
        <w:t xml:space="preserve"> será sancionada com o impedimento de licitar e contratar com a União e será descredenciado no Sicaf e no cadastro de fornecedores do TCU, pelo prazo de até 5 (cinco) anos, sem prejuízo de multa de até 30% do valor estimado para a contratação e demais cominações legais, nos seguintes casos:</w:t>
      </w:r>
    </w:p>
    <w:p w:rsidR="00070BA8" w:rsidRPr="00070BA8" w:rsidRDefault="00070BA8" w:rsidP="00070BA8">
      <w:pPr>
        <w:numPr>
          <w:ilvl w:val="1"/>
          <w:numId w:val="3"/>
        </w:numPr>
        <w:tabs>
          <w:tab w:val="num" w:pos="1134"/>
        </w:tabs>
        <w:spacing w:after="120" w:line="240" w:lineRule="auto"/>
        <w:jc w:val="both"/>
        <w:rPr>
          <w:rFonts w:eastAsia="Times New Roman"/>
          <w:sz w:val="24"/>
          <w:szCs w:val="20"/>
          <w:lang w:eastAsia="pt-BR"/>
        </w:rPr>
      </w:pPr>
      <w:r w:rsidRPr="00070BA8">
        <w:rPr>
          <w:rFonts w:eastAsia="Times New Roman"/>
          <w:sz w:val="24"/>
          <w:szCs w:val="20"/>
          <w:lang w:eastAsia="pt-BR"/>
        </w:rPr>
        <w:t>cometer fraude fiscal;</w:t>
      </w:r>
    </w:p>
    <w:p w:rsidR="00070BA8" w:rsidRPr="00070BA8" w:rsidRDefault="00070BA8" w:rsidP="00070BA8">
      <w:pPr>
        <w:numPr>
          <w:ilvl w:val="1"/>
          <w:numId w:val="3"/>
        </w:numPr>
        <w:tabs>
          <w:tab w:val="num" w:pos="1134"/>
        </w:tabs>
        <w:spacing w:after="120" w:line="240" w:lineRule="auto"/>
        <w:jc w:val="both"/>
        <w:rPr>
          <w:rFonts w:eastAsia="Times New Roman"/>
          <w:sz w:val="24"/>
          <w:szCs w:val="20"/>
          <w:lang w:eastAsia="pt-BR"/>
        </w:rPr>
      </w:pPr>
      <w:r w:rsidRPr="00070BA8">
        <w:rPr>
          <w:rFonts w:eastAsia="Times New Roman"/>
          <w:sz w:val="24"/>
          <w:szCs w:val="20"/>
          <w:lang w:eastAsia="pt-BR"/>
        </w:rPr>
        <w:t>apresentar documento falso;</w:t>
      </w:r>
    </w:p>
    <w:p w:rsidR="00070BA8" w:rsidRPr="00070BA8" w:rsidRDefault="00070BA8" w:rsidP="00070BA8">
      <w:pPr>
        <w:numPr>
          <w:ilvl w:val="1"/>
          <w:numId w:val="3"/>
        </w:numPr>
        <w:tabs>
          <w:tab w:val="num" w:pos="1134"/>
          <w:tab w:val="left" w:pos="1701"/>
        </w:tabs>
        <w:spacing w:after="120" w:line="240" w:lineRule="auto"/>
        <w:jc w:val="both"/>
        <w:rPr>
          <w:rFonts w:eastAsia="Times New Roman"/>
          <w:sz w:val="24"/>
          <w:szCs w:val="20"/>
          <w:lang w:eastAsia="pt-BR"/>
        </w:rPr>
      </w:pPr>
      <w:r w:rsidRPr="00070BA8">
        <w:rPr>
          <w:rFonts w:eastAsia="Times New Roman"/>
          <w:sz w:val="24"/>
          <w:szCs w:val="20"/>
          <w:lang w:eastAsia="pt-BR"/>
        </w:rPr>
        <w:t>fizer declaração falsa;</w:t>
      </w:r>
    </w:p>
    <w:p w:rsidR="00070BA8" w:rsidRPr="00070BA8" w:rsidRDefault="00070BA8" w:rsidP="00070BA8">
      <w:pPr>
        <w:numPr>
          <w:ilvl w:val="1"/>
          <w:numId w:val="3"/>
        </w:numPr>
        <w:tabs>
          <w:tab w:val="num" w:pos="1134"/>
        </w:tabs>
        <w:spacing w:after="120" w:line="240" w:lineRule="auto"/>
        <w:jc w:val="both"/>
        <w:rPr>
          <w:rFonts w:eastAsia="Times New Roman"/>
          <w:sz w:val="24"/>
          <w:szCs w:val="20"/>
          <w:lang w:eastAsia="pt-BR"/>
        </w:rPr>
      </w:pPr>
      <w:r w:rsidRPr="00070BA8">
        <w:rPr>
          <w:rFonts w:eastAsia="Times New Roman"/>
          <w:sz w:val="24"/>
          <w:szCs w:val="20"/>
          <w:lang w:eastAsia="pt-BR"/>
        </w:rPr>
        <w:t>comportar-se de modo inidôneo;</w:t>
      </w:r>
    </w:p>
    <w:p w:rsidR="00070BA8" w:rsidRPr="00070BA8" w:rsidRDefault="00070BA8" w:rsidP="00070BA8">
      <w:pPr>
        <w:numPr>
          <w:ilvl w:val="1"/>
          <w:numId w:val="3"/>
        </w:numPr>
        <w:tabs>
          <w:tab w:val="num" w:pos="1134"/>
        </w:tabs>
        <w:spacing w:after="120" w:line="240" w:lineRule="auto"/>
        <w:jc w:val="both"/>
        <w:rPr>
          <w:rFonts w:eastAsia="Times New Roman"/>
          <w:sz w:val="24"/>
          <w:szCs w:val="20"/>
          <w:lang w:eastAsia="pt-BR"/>
        </w:rPr>
      </w:pPr>
      <w:r w:rsidRPr="00070BA8">
        <w:rPr>
          <w:rFonts w:eastAsia="Times New Roman"/>
          <w:sz w:val="24"/>
          <w:szCs w:val="20"/>
          <w:lang w:eastAsia="pt-BR"/>
        </w:rPr>
        <w:t>não assinar o contrato no prazo estabelecido;</w:t>
      </w:r>
    </w:p>
    <w:p w:rsidR="00070BA8" w:rsidRPr="00070BA8" w:rsidRDefault="00070BA8" w:rsidP="00070BA8">
      <w:pPr>
        <w:numPr>
          <w:ilvl w:val="1"/>
          <w:numId w:val="3"/>
        </w:numPr>
        <w:tabs>
          <w:tab w:val="num" w:pos="1134"/>
        </w:tabs>
        <w:spacing w:after="120" w:line="240" w:lineRule="auto"/>
        <w:jc w:val="both"/>
        <w:rPr>
          <w:rFonts w:eastAsia="Times New Roman"/>
          <w:sz w:val="24"/>
          <w:szCs w:val="20"/>
          <w:lang w:eastAsia="pt-BR"/>
        </w:rPr>
      </w:pPr>
      <w:r w:rsidRPr="00070BA8">
        <w:rPr>
          <w:rFonts w:eastAsia="Times New Roman"/>
          <w:sz w:val="24"/>
          <w:szCs w:val="20"/>
          <w:lang w:eastAsia="pt-BR"/>
        </w:rPr>
        <w:t>deixar de entregar a documentação exigida no certame;</w:t>
      </w:r>
    </w:p>
    <w:p w:rsidR="00070BA8" w:rsidRPr="00070BA8" w:rsidRDefault="00070BA8" w:rsidP="00070BA8">
      <w:pPr>
        <w:numPr>
          <w:ilvl w:val="1"/>
          <w:numId w:val="3"/>
        </w:numPr>
        <w:tabs>
          <w:tab w:val="num" w:pos="1134"/>
        </w:tabs>
        <w:spacing w:after="120" w:line="240" w:lineRule="auto"/>
        <w:jc w:val="both"/>
        <w:rPr>
          <w:rFonts w:eastAsia="Times New Roman"/>
          <w:sz w:val="24"/>
          <w:szCs w:val="20"/>
          <w:lang w:eastAsia="pt-BR"/>
        </w:rPr>
      </w:pPr>
      <w:r w:rsidRPr="00070BA8">
        <w:rPr>
          <w:rFonts w:eastAsia="Times New Roman"/>
          <w:sz w:val="24"/>
          <w:szCs w:val="20"/>
          <w:lang w:eastAsia="pt-BR"/>
        </w:rPr>
        <w:t>não mantiver a proposta.</w:t>
      </w:r>
    </w:p>
    <w:p w:rsidR="00070BA8" w:rsidRPr="00070BA8" w:rsidRDefault="00070BA8" w:rsidP="00070BA8">
      <w:pPr>
        <w:numPr>
          <w:ilvl w:val="0"/>
          <w:numId w:val="3"/>
        </w:numPr>
        <w:tabs>
          <w:tab w:val="num" w:pos="1134"/>
        </w:tabs>
        <w:spacing w:after="120" w:line="240" w:lineRule="auto"/>
        <w:jc w:val="both"/>
        <w:rPr>
          <w:rFonts w:eastAsia="Times New Roman"/>
          <w:sz w:val="24"/>
          <w:szCs w:val="20"/>
          <w:lang w:eastAsia="pt-BR"/>
        </w:rPr>
      </w:pPr>
      <w:r w:rsidRPr="00070BA8">
        <w:rPr>
          <w:rFonts w:eastAsia="Times New Roman"/>
          <w:sz w:val="24"/>
          <w:szCs w:val="20"/>
          <w:lang w:eastAsia="pt-BR"/>
        </w:rPr>
        <w:t>Para os fins da subcondição 5</w:t>
      </w:r>
      <w:r w:rsidR="00647FB9">
        <w:rPr>
          <w:rFonts w:eastAsia="Times New Roman"/>
          <w:sz w:val="24"/>
          <w:szCs w:val="20"/>
          <w:lang w:eastAsia="pt-BR"/>
        </w:rPr>
        <w:t>4</w:t>
      </w:r>
      <w:r w:rsidRPr="00070BA8">
        <w:rPr>
          <w:rFonts w:eastAsia="Times New Roman"/>
          <w:sz w:val="24"/>
          <w:szCs w:val="20"/>
          <w:lang w:eastAsia="pt-BR"/>
        </w:rPr>
        <w:t>.4, reputar-se-ão inidôneos atos como os descritos nos arts. 90, 92, 93, 94, 95 e 97 da Lei nº 8.666/93.</w:t>
      </w:r>
    </w:p>
    <w:p w:rsidR="00070BA8" w:rsidRPr="00070BA8" w:rsidRDefault="00070BA8" w:rsidP="00070BA8">
      <w:pPr>
        <w:keepNext/>
        <w:tabs>
          <w:tab w:val="num" w:pos="1134"/>
        </w:tabs>
        <w:spacing w:before="360" w:after="240" w:line="240" w:lineRule="auto"/>
        <w:jc w:val="both"/>
        <w:outlineLvl w:val="0"/>
        <w:rPr>
          <w:rFonts w:eastAsia="Times New Roman"/>
          <w:b/>
          <w:snapToGrid w:val="0"/>
          <w:kern w:val="28"/>
          <w:sz w:val="24"/>
          <w:szCs w:val="20"/>
          <w:lang w:eastAsia="pt-BR"/>
        </w:rPr>
      </w:pPr>
      <w:r w:rsidRPr="00070BA8">
        <w:rPr>
          <w:rFonts w:eastAsia="Times New Roman"/>
          <w:b/>
          <w:snapToGrid w:val="0"/>
          <w:kern w:val="28"/>
          <w:sz w:val="24"/>
          <w:szCs w:val="20"/>
          <w:lang w:eastAsia="pt-BR"/>
        </w:rPr>
        <w:t>SEÇÃO XVIII – DOS ESCLARECIMENTOS E DA IMPUGNAÇÃO AO EDITAL</w:t>
      </w:r>
    </w:p>
    <w:p w:rsidR="00070BA8" w:rsidRPr="00070BA8" w:rsidRDefault="00070BA8" w:rsidP="00D06F2F">
      <w:pPr>
        <w:numPr>
          <w:ilvl w:val="0"/>
          <w:numId w:val="3"/>
        </w:numPr>
        <w:tabs>
          <w:tab w:val="num" w:pos="1134"/>
        </w:tabs>
        <w:spacing w:after="120" w:line="240" w:lineRule="auto"/>
        <w:jc w:val="both"/>
        <w:rPr>
          <w:rFonts w:eastAsia="Times New Roman"/>
          <w:sz w:val="24"/>
          <w:szCs w:val="20"/>
          <w:lang w:eastAsia="pt-BR"/>
        </w:rPr>
      </w:pPr>
      <w:r w:rsidRPr="00070BA8">
        <w:rPr>
          <w:rFonts w:eastAsia="Times New Roman"/>
          <w:sz w:val="24"/>
          <w:szCs w:val="20"/>
          <w:lang w:eastAsia="pt-BR"/>
        </w:rPr>
        <w:t xml:space="preserve">Até 2 (dois) dias úteis antes da data fixada para abertura da sessão pública, qualquer pessoa, física ou jurídica, poderá impugnar o ato convocatório deste </w:t>
      </w:r>
      <w:r w:rsidRPr="00070BA8">
        <w:rPr>
          <w:rFonts w:eastAsia="Times New Roman"/>
          <w:b/>
          <w:sz w:val="24"/>
          <w:szCs w:val="20"/>
          <w:lang w:eastAsia="pt-BR"/>
        </w:rPr>
        <w:t>Pregão</w:t>
      </w:r>
      <w:r w:rsidRPr="00070BA8">
        <w:rPr>
          <w:rFonts w:eastAsia="Times New Roman"/>
          <w:sz w:val="24"/>
          <w:szCs w:val="20"/>
          <w:lang w:eastAsia="pt-BR"/>
        </w:rPr>
        <w:t xml:space="preserve"> mediante petição a ser enviada exclusivamente para o endereço eletrônico </w:t>
      </w:r>
      <w:r w:rsidR="00D06F2F" w:rsidRPr="00D06F2F">
        <w:rPr>
          <w:rFonts w:eastAsia="Times New Roman"/>
          <w:sz w:val="24"/>
          <w:szCs w:val="24"/>
          <w:lang w:eastAsia="pt-BR"/>
        </w:rPr>
        <w:t>secex-pb@tcu.gov.br</w:t>
      </w:r>
      <w:r w:rsidRPr="00070BA8">
        <w:rPr>
          <w:rFonts w:eastAsia="Times New Roman"/>
          <w:sz w:val="24"/>
          <w:szCs w:val="20"/>
          <w:lang w:eastAsia="pt-BR"/>
        </w:rPr>
        <w:t>, até as 19 horas, no horário oficial de Brasília-DF.</w:t>
      </w:r>
    </w:p>
    <w:p w:rsidR="00070BA8" w:rsidRPr="00070BA8" w:rsidRDefault="00070BA8" w:rsidP="00070BA8">
      <w:pPr>
        <w:numPr>
          <w:ilvl w:val="0"/>
          <w:numId w:val="3"/>
        </w:numPr>
        <w:tabs>
          <w:tab w:val="num" w:pos="1134"/>
        </w:tabs>
        <w:spacing w:after="120" w:line="240" w:lineRule="auto"/>
        <w:jc w:val="both"/>
        <w:rPr>
          <w:rFonts w:eastAsia="Times New Roman"/>
          <w:sz w:val="24"/>
          <w:szCs w:val="20"/>
          <w:lang w:eastAsia="pt-BR"/>
        </w:rPr>
      </w:pPr>
      <w:r w:rsidRPr="00070BA8">
        <w:rPr>
          <w:rFonts w:eastAsia="Times New Roman"/>
          <w:sz w:val="24"/>
          <w:szCs w:val="20"/>
          <w:lang w:eastAsia="pt-BR"/>
        </w:rPr>
        <w:t xml:space="preserve">O </w:t>
      </w:r>
      <w:r w:rsidRPr="00070BA8">
        <w:rPr>
          <w:rFonts w:eastAsia="Times New Roman"/>
          <w:b/>
          <w:sz w:val="24"/>
          <w:szCs w:val="20"/>
          <w:lang w:eastAsia="pt-BR"/>
        </w:rPr>
        <w:t>Pregoeiro</w:t>
      </w:r>
      <w:r w:rsidRPr="00070BA8">
        <w:rPr>
          <w:rFonts w:eastAsia="Times New Roman"/>
          <w:sz w:val="24"/>
          <w:szCs w:val="20"/>
          <w:lang w:eastAsia="pt-BR"/>
        </w:rPr>
        <w:t xml:space="preserve">, auxiliado pelo setor técnico competente, decidirá sobre a impugnação no prazo de 24 (vinte e quatro) horas. </w:t>
      </w:r>
    </w:p>
    <w:p w:rsidR="00070BA8" w:rsidRPr="00070BA8" w:rsidRDefault="00070BA8" w:rsidP="00070BA8">
      <w:pPr>
        <w:numPr>
          <w:ilvl w:val="0"/>
          <w:numId w:val="3"/>
        </w:numPr>
        <w:tabs>
          <w:tab w:val="num" w:pos="1134"/>
        </w:tabs>
        <w:spacing w:after="120" w:line="240" w:lineRule="auto"/>
        <w:jc w:val="both"/>
        <w:rPr>
          <w:rFonts w:eastAsia="Times New Roman"/>
          <w:sz w:val="24"/>
          <w:szCs w:val="20"/>
          <w:lang w:eastAsia="pt-BR"/>
        </w:rPr>
      </w:pPr>
      <w:r w:rsidRPr="00070BA8">
        <w:rPr>
          <w:rFonts w:eastAsia="Times New Roman"/>
          <w:sz w:val="24"/>
          <w:szCs w:val="20"/>
          <w:lang w:eastAsia="pt-BR"/>
        </w:rPr>
        <w:t>Acolhida a impugnação contra este Edital, será designada nova data para a realização do certame, exceto quando, inquestionavelmente, a alteração não afetar a formulação das propostas.</w:t>
      </w:r>
    </w:p>
    <w:p w:rsidR="00070BA8" w:rsidRPr="00070BA8" w:rsidRDefault="00070BA8" w:rsidP="00EF5E1B">
      <w:pPr>
        <w:numPr>
          <w:ilvl w:val="0"/>
          <w:numId w:val="3"/>
        </w:numPr>
        <w:tabs>
          <w:tab w:val="num" w:pos="1134"/>
        </w:tabs>
        <w:spacing w:after="120" w:line="240" w:lineRule="auto"/>
        <w:jc w:val="both"/>
        <w:rPr>
          <w:rFonts w:eastAsia="Times New Roman"/>
          <w:sz w:val="24"/>
          <w:szCs w:val="20"/>
          <w:lang w:eastAsia="pt-BR"/>
        </w:rPr>
      </w:pPr>
      <w:r w:rsidRPr="00070BA8">
        <w:rPr>
          <w:rFonts w:eastAsia="Times New Roman"/>
          <w:sz w:val="24"/>
          <w:szCs w:val="20"/>
          <w:lang w:eastAsia="pt-BR"/>
        </w:rPr>
        <w:lastRenderedPageBreak/>
        <w:t xml:space="preserve">Os pedidos de esclarecimentos devem ser enviados ao </w:t>
      </w:r>
      <w:r w:rsidRPr="00070BA8">
        <w:rPr>
          <w:rFonts w:eastAsia="Times New Roman"/>
          <w:b/>
          <w:sz w:val="24"/>
          <w:szCs w:val="20"/>
          <w:lang w:eastAsia="pt-BR"/>
        </w:rPr>
        <w:t>Pregoeiro</w:t>
      </w:r>
      <w:r w:rsidRPr="00070BA8">
        <w:rPr>
          <w:rFonts w:eastAsia="Times New Roman"/>
          <w:sz w:val="24"/>
          <w:szCs w:val="20"/>
          <w:lang w:eastAsia="pt-BR"/>
        </w:rPr>
        <w:t xml:space="preserve"> até 3 (três) dias úteis antes da data fixada para abertura da sessão pública, exclusivamente para o endereço eletrônico </w:t>
      </w:r>
      <w:r w:rsidR="00EF5E1B" w:rsidRPr="00EF5E1B">
        <w:rPr>
          <w:rFonts w:eastAsia="Times New Roman"/>
          <w:sz w:val="24"/>
          <w:szCs w:val="24"/>
          <w:lang w:eastAsia="pt-BR"/>
        </w:rPr>
        <w:t>secex-pb@tcu.gov.br</w:t>
      </w:r>
      <w:r w:rsidRPr="00070BA8">
        <w:rPr>
          <w:rFonts w:eastAsia="Times New Roman"/>
          <w:sz w:val="24"/>
          <w:szCs w:val="20"/>
          <w:lang w:eastAsia="pt-BR"/>
        </w:rPr>
        <w:t>.</w:t>
      </w:r>
    </w:p>
    <w:p w:rsidR="00070BA8" w:rsidRPr="00070BA8" w:rsidRDefault="00070BA8" w:rsidP="00070BA8">
      <w:pPr>
        <w:numPr>
          <w:ilvl w:val="0"/>
          <w:numId w:val="3"/>
        </w:numPr>
        <w:tabs>
          <w:tab w:val="num" w:pos="1134"/>
        </w:tabs>
        <w:spacing w:after="120" w:line="240" w:lineRule="auto"/>
        <w:jc w:val="both"/>
        <w:rPr>
          <w:rFonts w:eastAsia="Times New Roman"/>
          <w:i/>
          <w:sz w:val="24"/>
          <w:szCs w:val="20"/>
          <w:lang w:eastAsia="pt-BR"/>
        </w:rPr>
      </w:pPr>
      <w:r w:rsidRPr="00070BA8">
        <w:rPr>
          <w:rFonts w:eastAsia="Times New Roman"/>
          <w:sz w:val="24"/>
          <w:szCs w:val="20"/>
          <w:lang w:eastAsia="pt-BR"/>
        </w:rPr>
        <w:t>As respostas às impugnações e aos esclarecimentos solicitados serão disponibilizadas no sistema eletrônico para os interessados.</w:t>
      </w:r>
    </w:p>
    <w:p w:rsidR="00070BA8" w:rsidRPr="00070BA8" w:rsidRDefault="00070BA8" w:rsidP="00070BA8">
      <w:pPr>
        <w:keepNext/>
        <w:tabs>
          <w:tab w:val="num" w:pos="1134"/>
        </w:tabs>
        <w:spacing w:before="360" w:after="240" w:line="240" w:lineRule="auto"/>
        <w:jc w:val="both"/>
        <w:outlineLvl w:val="0"/>
        <w:rPr>
          <w:rFonts w:eastAsia="Times New Roman"/>
          <w:b/>
          <w:snapToGrid w:val="0"/>
          <w:kern w:val="28"/>
          <w:sz w:val="24"/>
          <w:szCs w:val="20"/>
          <w:lang w:eastAsia="pt-BR"/>
        </w:rPr>
      </w:pPr>
      <w:r w:rsidRPr="00070BA8">
        <w:rPr>
          <w:rFonts w:eastAsia="Times New Roman"/>
          <w:b/>
          <w:snapToGrid w:val="0"/>
          <w:kern w:val="28"/>
          <w:sz w:val="24"/>
          <w:szCs w:val="20"/>
          <w:lang w:eastAsia="pt-BR"/>
        </w:rPr>
        <w:t>SEÇÃO XIX – DISPOSIÇÕES FINAIS</w:t>
      </w:r>
    </w:p>
    <w:p w:rsidR="00070BA8" w:rsidRPr="00070BA8" w:rsidRDefault="00070BA8" w:rsidP="00893A08">
      <w:pPr>
        <w:numPr>
          <w:ilvl w:val="0"/>
          <w:numId w:val="3"/>
        </w:numPr>
        <w:tabs>
          <w:tab w:val="num" w:pos="1134"/>
        </w:tabs>
        <w:spacing w:after="120" w:line="240" w:lineRule="auto"/>
        <w:jc w:val="both"/>
        <w:rPr>
          <w:rFonts w:eastAsia="Times New Roman"/>
          <w:sz w:val="24"/>
          <w:szCs w:val="20"/>
          <w:lang w:eastAsia="pt-BR"/>
        </w:rPr>
      </w:pPr>
      <w:r w:rsidRPr="00070BA8">
        <w:rPr>
          <w:rFonts w:eastAsia="Times New Roman"/>
          <w:sz w:val="24"/>
          <w:szCs w:val="20"/>
          <w:lang w:eastAsia="pt-BR"/>
        </w:rPr>
        <w:t xml:space="preserve">Ao </w:t>
      </w:r>
      <w:r w:rsidR="00893A08" w:rsidRPr="00893A08">
        <w:rPr>
          <w:rFonts w:eastAsia="Times New Roman"/>
          <w:sz w:val="24"/>
          <w:szCs w:val="20"/>
          <w:lang w:eastAsia="pt-BR"/>
        </w:rPr>
        <w:t>Secretário da Secretaria de Controle Externo do Tribunal de Contas da União no Estado da Paraíba – SECEX/PB</w:t>
      </w:r>
      <w:r w:rsidRPr="00070BA8">
        <w:rPr>
          <w:rFonts w:eastAsia="Times New Roman"/>
          <w:sz w:val="24"/>
          <w:szCs w:val="20"/>
          <w:lang w:eastAsia="pt-BR"/>
        </w:rPr>
        <w:t xml:space="preserve"> compete anular este </w:t>
      </w:r>
      <w:r w:rsidRPr="00070BA8">
        <w:rPr>
          <w:rFonts w:eastAsia="Times New Roman"/>
          <w:b/>
          <w:sz w:val="24"/>
          <w:szCs w:val="20"/>
          <w:lang w:eastAsia="pt-BR"/>
        </w:rPr>
        <w:t>Pregão</w:t>
      </w:r>
      <w:r w:rsidRPr="00070BA8">
        <w:rPr>
          <w:rFonts w:eastAsia="Times New Roman"/>
          <w:sz w:val="24"/>
          <w:szCs w:val="20"/>
          <w:lang w:eastAsia="pt-BR"/>
        </w:rPr>
        <w:t xml:space="preserve"> por ilegalidade, de ofício ou por provocação de qualquer pessoa, e revogar o certame por considerá-lo inoportuno ou inconveniente diante de fato superveniente, mediante ato escrito e fundamentado.</w:t>
      </w:r>
    </w:p>
    <w:p w:rsidR="00070BA8" w:rsidRPr="00070BA8" w:rsidRDefault="00070BA8" w:rsidP="00070BA8">
      <w:pPr>
        <w:numPr>
          <w:ilvl w:val="1"/>
          <w:numId w:val="3"/>
        </w:numPr>
        <w:tabs>
          <w:tab w:val="num" w:pos="1134"/>
        </w:tabs>
        <w:spacing w:after="120" w:line="240" w:lineRule="auto"/>
        <w:jc w:val="both"/>
        <w:rPr>
          <w:rFonts w:eastAsia="Times New Roman"/>
          <w:sz w:val="24"/>
          <w:szCs w:val="20"/>
          <w:lang w:eastAsia="pt-BR"/>
        </w:rPr>
      </w:pPr>
      <w:r w:rsidRPr="00070BA8">
        <w:rPr>
          <w:rFonts w:eastAsia="Times New Roman"/>
          <w:sz w:val="24"/>
          <w:szCs w:val="20"/>
          <w:lang w:eastAsia="pt-BR"/>
        </w:rPr>
        <w:t xml:space="preserve">A anulação do </w:t>
      </w:r>
      <w:r w:rsidRPr="00070BA8">
        <w:rPr>
          <w:rFonts w:eastAsia="Times New Roman"/>
          <w:b/>
          <w:sz w:val="24"/>
          <w:szCs w:val="20"/>
          <w:lang w:eastAsia="pt-BR"/>
        </w:rPr>
        <w:t>Pregão</w:t>
      </w:r>
      <w:r w:rsidRPr="00070BA8">
        <w:rPr>
          <w:rFonts w:eastAsia="Times New Roman"/>
          <w:sz w:val="24"/>
          <w:szCs w:val="20"/>
          <w:lang w:eastAsia="pt-BR"/>
        </w:rPr>
        <w:t xml:space="preserve"> induz à do con</w:t>
      </w:r>
      <w:r w:rsidR="00893A08">
        <w:rPr>
          <w:rFonts w:eastAsia="Times New Roman"/>
          <w:sz w:val="24"/>
          <w:szCs w:val="20"/>
          <w:lang w:eastAsia="pt-BR"/>
        </w:rPr>
        <w:t>trato.</w:t>
      </w:r>
    </w:p>
    <w:p w:rsidR="00070BA8" w:rsidRPr="00070BA8" w:rsidRDefault="00070BA8" w:rsidP="00070BA8">
      <w:pPr>
        <w:numPr>
          <w:ilvl w:val="1"/>
          <w:numId w:val="3"/>
        </w:numPr>
        <w:tabs>
          <w:tab w:val="num" w:pos="1134"/>
        </w:tabs>
        <w:spacing w:after="120" w:line="240" w:lineRule="auto"/>
        <w:jc w:val="both"/>
        <w:rPr>
          <w:rFonts w:eastAsia="Times New Roman"/>
          <w:sz w:val="24"/>
          <w:szCs w:val="20"/>
          <w:lang w:eastAsia="pt-BR"/>
        </w:rPr>
      </w:pPr>
      <w:r w:rsidRPr="00070BA8">
        <w:rPr>
          <w:rFonts w:eastAsia="Times New Roman"/>
          <w:sz w:val="24"/>
          <w:szCs w:val="20"/>
          <w:lang w:eastAsia="pt-BR"/>
        </w:rPr>
        <w:t xml:space="preserve">As </w:t>
      </w:r>
      <w:r w:rsidRPr="00070BA8">
        <w:rPr>
          <w:rFonts w:eastAsia="Times New Roman"/>
          <w:b/>
          <w:sz w:val="24"/>
          <w:szCs w:val="20"/>
          <w:lang w:eastAsia="pt-BR"/>
        </w:rPr>
        <w:t>licitantes</w:t>
      </w:r>
      <w:r w:rsidRPr="00070BA8">
        <w:rPr>
          <w:rFonts w:eastAsia="Times New Roman"/>
          <w:sz w:val="24"/>
          <w:szCs w:val="20"/>
          <w:lang w:eastAsia="pt-BR"/>
        </w:rPr>
        <w:t xml:space="preserve"> não terão direito à indenização em decorrência da anulação do procedimento licitatório, ressalvado o direito do contratado de boa-fé de ser ressarcido pelos encargos que tiver suportado no cumprimento do contrato.</w:t>
      </w:r>
    </w:p>
    <w:p w:rsidR="00070BA8" w:rsidRPr="00070BA8" w:rsidRDefault="00070BA8" w:rsidP="00070BA8">
      <w:pPr>
        <w:numPr>
          <w:ilvl w:val="0"/>
          <w:numId w:val="3"/>
        </w:numPr>
        <w:tabs>
          <w:tab w:val="num" w:pos="1134"/>
        </w:tabs>
        <w:spacing w:after="120" w:line="240" w:lineRule="auto"/>
        <w:jc w:val="both"/>
        <w:rPr>
          <w:rFonts w:eastAsia="Times New Roman"/>
          <w:sz w:val="24"/>
          <w:szCs w:val="20"/>
          <w:lang w:eastAsia="pt-BR"/>
        </w:rPr>
      </w:pPr>
      <w:r w:rsidRPr="00070BA8">
        <w:rPr>
          <w:rFonts w:eastAsia="Times New Roman"/>
          <w:sz w:val="24"/>
          <w:szCs w:val="20"/>
          <w:lang w:eastAsia="pt-BR"/>
        </w:rPr>
        <w:t xml:space="preserve">É facultado ao </w:t>
      </w:r>
      <w:r w:rsidRPr="00070BA8">
        <w:rPr>
          <w:rFonts w:eastAsia="Times New Roman"/>
          <w:b/>
          <w:sz w:val="24"/>
          <w:szCs w:val="20"/>
          <w:lang w:eastAsia="pt-BR"/>
        </w:rPr>
        <w:t>Pregoeiro</w:t>
      </w:r>
      <w:r w:rsidRPr="00070BA8">
        <w:rPr>
          <w:rFonts w:eastAsia="Times New Roman"/>
          <w:sz w:val="24"/>
          <w:szCs w:val="20"/>
          <w:lang w:eastAsia="pt-BR"/>
        </w:rPr>
        <w:t xml:space="preserve"> ou à autoridade superior, em qualquer fase deste </w:t>
      </w:r>
      <w:r w:rsidRPr="00070BA8">
        <w:rPr>
          <w:rFonts w:eastAsia="Times New Roman"/>
          <w:b/>
          <w:sz w:val="24"/>
          <w:szCs w:val="20"/>
          <w:lang w:eastAsia="pt-BR"/>
        </w:rPr>
        <w:t>Pregão</w:t>
      </w:r>
      <w:r w:rsidRPr="00070BA8">
        <w:rPr>
          <w:rFonts w:eastAsia="Times New Roman"/>
          <w:sz w:val="24"/>
          <w:szCs w:val="20"/>
          <w:lang w:eastAsia="pt-BR"/>
        </w:rPr>
        <w:t>, promover diligência destinada a esclarecer ou completar a instrução do processo, vedada a inclusão posterior de informação ou de documentos que deveriam ter sido apresentados para fins de classificação e habilitação.</w:t>
      </w:r>
    </w:p>
    <w:p w:rsidR="00070BA8" w:rsidRPr="00070BA8" w:rsidRDefault="00070BA8" w:rsidP="00070BA8">
      <w:pPr>
        <w:numPr>
          <w:ilvl w:val="0"/>
          <w:numId w:val="3"/>
        </w:numPr>
        <w:tabs>
          <w:tab w:val="num" w:pos="1134"/>
        </w:tabs>
        <w:spacing w:after="120" w:line="240" w:lineRule="auto"/>
        <w:jc w:val="both"/>
        <w:rPr>
          <w:rFonts w:eastAsia="Times New Roman"/>
          <w:sz w:val="24"/>
          <w:szCs w:val="20"/>
          <w:lang w:eastAsia="pt-BR"/>
        </w:rPr>
      </w:pPr>
      <w:r w:rsidRPr="00070BA8">
        <w:rPr>
          <w:rFonts w:eastAsia="Times New Roman"/>
          <w:sz w:val="24"/>
          <w:szCs w:val="20"/>
          <w:lang w:eastAsia="pt-BR"/>
        </w:rPr>
        <w:t xml:space="preserve">No julgamento das propostas e na fase de habilitação, o </w:t>
      </w:r>
      <w:r w:rsidRPr="00070BA8">
        <w:rPr>
          <w:rFonts w:eastAsia="Times New Roman"/>
          <w:b/>
          <w:sz w:val="24"/>
          <w:szCs w:val="20"/>
          <w:lang w:eastAsia="pt-BR"/>
        </w:rPr>
        <w:t>Pregoeiro</w:t>
      </w:r>
      <w:r w:rsidRPr="00070BA8">
        <w:rPr>
          <w:rFonts w:eastAsia="Times New Roman"/>
          <w:sz w:val="24"/>
          <w:szCs w:val="20"/>
          <w:lang w:eastAsia="pt-BR"/>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070BA8" w:rsidRPr="00070BA8" w:rsidRDefault="00070BA8" w:rsidP="00070BA8">
      <w:pPr>
        <w:numPr>
          <w:ilvl w:val="1"/>
          <w:numId w:val="3"/>
        </w:numPr>
        <w:tabs>
          <w:tab w:val="num" w:pos="1134"/>
        </w:tabs>
        <w:spacing w:after="120" w:line="240" w:lineRule="auto"/>
        <w:jc w:val="both"/>
        <w:rPr>
          <w:rFonts w:eastAsia="Times New Roman"/>
          <w:sz w:val="24"/>
          <w:szCs w:val="20"/>
          <w:lang w:eastAsia="pt-BR"/>
        </w:rPr>
      </w:pPr>
      <w:r w:rsidRPr="00070BA8">
        <w:rPr>
          <w:rFonts w:eastAsia="Times New Roman"/>
          <w:sz w:val="24"/>
          <w:szCs w:val="20"/>
          <w:lang w:eastAsia="pt-BR"/>
        </w:rPr>
        <w:t xml:space="preserve">Caso os prazos definidos neste Edital não estejam expressamente indicados na proposta, eles serão considerados como aceitos para efeito de julgamento deste </w:t>
      </w:r>
      <w:r w:rsidRPr="00070BA8">
        <w:rPr>
          <w:rFonts w:eastAsia="Times New Roman"/>
          <w:b/>
          <w:sz w:val="24"/>
          <w:szCs w:val="20"/>
          <w:lang w:eastAsia="pt-BR"/>
        </w:rPr>
        <w:t>Pregão</w:t>
      </w:r>
      <w:r w:rsidRPr="00070BA8">
        <w:rPr>
          <w:rFonts w:eastAsia="Times New Roman"/>
          <w:sz w:val="24"/>
          <w:szCs w:val="20"/>
          <w:lang w:eastAsia="pt-BR"/>
        </w:rPr>
        <w:t>.</w:t>
      </w:r>
    </w:p>
    <w:p w:rsidR="00070BA8" w:rsidRPr="00070BA8" w:rsidRDefault="00070BA8" w:rsidP="00070BA8">
      <w:pPr>
        <w:numPr>
          <w:ilvl w:val="0"/>
          <w:numId w:val="3"/>
        </w:numPr>
        <w:tabs>
          <w:tab w:val="num" w:pos="1134"/>
        </w:tabs>
        <w:spacing w:after="120" w:line="240" w:lineRule="auto"/>
        <w:jc w:val="both"/>
        <w:rPr>
          <w:rFonts w:eastAsia="Times New Roman"/>
          <w:sz w:val="24"/>
          <w:szCs w:val="20"/>
          <w:lang w:eastAsia="pt-BR"/>
        </w:rPr>
      </w:pPr>
      <w:r w:rsidRPr="00070BA8">
        <w:rPr>
          <w:rFonts w:eastAsia="Times New Roman"/>
          <w:sz w:val="24"/>
          <w:szCs w:val="20"/>
          <w:lang w:eastAsia="pt-BR"/>
        </w:rPr>
        <w:t>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070BA8" w:rsidRPr="00070BA8" w:rsidRDefault="00070BA8" w:rsidP="00070BA8">
      <w:pPr>
        <w:numPr>
          <w:ilvl w:val="0"/>
          <w:numId w:val="3"/>
        </w:numPr>
        <w:tabs>
          <w:tab w:val="num" w:pos="1134"/>
        </w:tabs>
        <w:spacing w:after="120" w:line="240" w:lineRule="auto"/>
        <w:jc w:val="both"/>
        <w:rPr>
          <w:rFonts w:eastAsia="Times New Roman"/>
          <w:sz w:val="24"/>
          <w:szCs w:val="20"/>
          <w:lang w:eastAsia="pt-BR"/>
        </w:rPr>
      </w:pPr>
      <w:r w:rsidRPr="00070BA8">
        <w:rPr>
          <w:rFonts w:eastAsia="Times New Roman"/>
          <w:sz w:val="24"/>
          <w:szCs w:val="20"/>
          <w:lang w:eastAsia="pt-BR"/>
        </w:rPr>
        <w:t>Em caso de divergência entre normas infralegais e as contidas neste Edital, prevalecerão as últimas.</w:t>
      </w:r>
    </w:p>
    <w:p w:rsidR="00070BA8" w:rsidRPr="00070BA8" w:rsidRDefault="00070BA8" w:rsidP="00070BA8">
      <w:pPr>
        <w:numPr>
          <w:ilvl w:val="0"/>
          <w:numId w:val="3"/>
        </w:numPr>
        <w:tabs>
          <w:tab w:val="num" w:pos="1134"/>
        </w:tabs>
        <w:spacing w:after="120" w:line="240" w:lineRule="auto"/>
        <w:jc w:val="both"/>
        <w:rPr>
          <w:rFonts w:eastAsia="Times New Roman"/>
          <w:sz w:val="24"/>
          <w:szCs w:val="20"/>
          <w:lang w:eastAsia="pt-BR"/>
        </w:rPr>
      </w:pPr>
      <w:r w:rsidRPr="00070BA8">
        <w:rPr>
          <w:rFonts w:eastAsia="Times New Roman"/>
          <w:sz w:val="24"/>
          <w:szCs w:val="20"/>
          <w:lang w:eastAsia="pt-BR"/>
        </w:rPr>
        <w:t xml:space="preserve">Este </w:t>
      </w:r>
      <w:r w:rsidRPr="00070BA8">
        <w:rPr>
          <w:rFonts w:eastAsia="Times New Roman"/>
          <w:b/>
          <w:sz w:val="24"/>
          <w:szCs w:val="20"/>
          <w:lang w:eastAsia="pt-BR"/>
        </w:rPr>
        <w:t>Pregão</w:t>
      </w:r>
      <w:r w:rsidRPr="00070BA8">
        <w:rPr>
          <w:rFonts w:eastAsia="Times New Roman"/>
          <w:sz w:val="24"/>
          <w:szCs w:val="20"/>
          <w:lang w:eastAsia="pt-BR"/>
        </w:rPr>
        <w:t xml:space="preserve"> poderá ter a data de abertura da sessão pública transferida por conveniência do TCU, sem prejuízo do disposto no art. 4, inciso V, da Lei nº 10.520/2002.</w:t>
      </w:r>
    </w:p>
    <w:p w:rsidR="00070BA8" w:rsidRPr="00070BA8" w:rsidRDefault="00070BA8" w:rsidP="00070BA8">
      <w:pPr>
        <w:keepNext/>
        <w:tabs>
          <w:tab w:val="num" w:pos="1134"/>
        </w:tabs>
        <w:spacing w:before="360" w:after="240" w:line="240" w:lineRule="auto"/>
        <w:jc w:val="both"/>
        <w:outlineLvl w:val="0"/>
        <w:rPr>
          <w:rFonts w:eastAsia="Times New Roman"/>
          <w:b/>
          <w:snapToGrid w:val="0"/>
          <w:kern w:val="28"/>
          <w:sz w:val="24"/>
          <w:szCs w:val="20"/>
          <w:lang w:eastAsia="pt-BR"/>
        </w:rPr>
      </w:pPr>
      <w:r w:rsidRPr="00070BA8">
        <w:rPr>
          <w:rFonts w:eastAsia="Times New Roman"/>
          <w:b/>
          <w:snapToGrid w:val="0"/>
          <w:kern w:val="28"/>
          <w:sz w:val="24"/>
          <w:szCs w:val="20"/>
          <w:lang w:eastAsia="pt-BR"/>
        </w:rPr>
        <w:t>SEÇÃO XX – DOS ANEXOS</w:t>
      </w:r>
    </w:p>
    <w:p w:rsidR="00070BA8" w:rsidRPr="00070BA8" w:rsidRDefault="00070BA8" w:rsidP="00070BA8">
      <w:pPr>
        <w:numPr>
          <w:ilvl w:val="0"/>
          <w:numId w:val="3"/>
        </w:numPr>
        <w:tabs>
          <w:tab w:val="num" w:pos="1134"/>
        </w:tabs>
        <w:spacing w:after="120" w:line="240" w:lineRule="auto"/>
        <w:rPr>
          <w:rFonts w:eastAsia="Times New Roman"/>
          <w:sz w:val="24"/>
          <w:szCs w:val="20"/>
          <w:lang w:eastAsia="pt-BR"/>
        </w:rPr>
      </w:pPr>
      <w:r w:rsidRPr="00070BA8">
        <w:rPr>
          <w:rFonts w:eastAsia="Times New Roman"/>
          <w:sz w:val="24"/>
          <w:szCs w:val="20"/>
          <w:lang w:eastAsia="pt-BR"/>
        </w:rPr>
        <w:t>São partes integrantes deste Edital os seguintes anexos:</w:t>
      </w:r>
    </w:p>
    <w:p w:rsidR="00070BA8" w:rsidRPr="00070BA8" w:rsidRDefault="00070BA8" w:rsidP="00070BA8">
      <w:pPr>
        <w:numPr>
          <w:ilvl w:val="1"/>
          <w:numId w:val="3"/>
        </w:numPr>
        <w:tabs>
          <w:tab w:val="num" w:pos="1134"/>
          <w:tab w:val="num" w:pos="1843"/>
        </w:tabs>
        <w:spacing w:after="120" w:line="240" w:lineRule="auto"/>
        <w:ind w:left="1843" w:hanging="709"/>
        <w:jc w:val="both"/>
        <w:rPr>
          <w:rFonts w:eastAsia="Times New Roman"/>
          <w:sz w:val="24"/>
          <w:szCs w:val="20"/>
          <w:lang w:eastAsia="pt-BR"/>
        </w:rPr>
      </w:pPr>
      <w:r w:rsidRPr="00070BA8">
        <w:rPr>
          <w:rFonts w:eastAsia="Times New Roman"/>
          <w:sz w:val="24"/>
          <w:szCs w:val="20"/>
          <w:lang w:eastAsia="pt-BR"/>
        </w:rPr>
        <w:t>Anexo I - Termo de Referência;</w:t>
      </w:r>
    </w:p>
    <w:p w:rsidR="00070BA8" w:rsidRPr="00070BA8" w:rsidRDefault="00070BA8" w:rsidP="00070BA8">
      <w:pPr>
        <w:numPr>
          <w:ilvl w:val="1"/>
          <w:numId w:val="3"/>
        </w:numPr>
        <w:tabs>
          <w:tab w:val="num" w:pos="1134"/>
          <w:tab w:val="num" w:pos="1843"/>
        </w:tabs>
        <w:spacing w:after="120" w:line="240" w:lineRule="auto"/>
        <w:ind w:left="1843" w:hanging="709"/>
        <w:jc w:val="both"/>
        <w:rPr>
          <w:rFonts w:eastAsia="Times New Roman"/>
          <w:sz w:val="24"/>
          <w:szCs w:val="20"/>
          <w:lang w:eastAsia="pt-BR"/>
        </w:rPr>
      </w:pPr>
      <w:r w:rsidRPr="00070BA8">
        <w:rPr>
          <w:rFonts w:eastAsia="Times New Roman"/>
          <w:sz w:val="24"/>
          <w:szCs w:val="20"/>
          <w:lang w:eastAsia="pt-BR"/>
        </w:rPr>
        <w:lastRenderedPageBreak/>
        <w:t>Anexo II – Especificações Técnicas;</w:t>
      </w:r>
      <w:r w:rsidRPr="00070BA8">
        <w:rPr>
          <w:rFonts w:eastAsia="Times New Roman"/>
          <w:sz w:val="24"/>
          <w:szCs w:val="24"/>
          <w:lang w:eastAsia="pt-BR"/>
        </w:rPr>
        <w:t xml:space="preserve"> </w:t>
      </w:r>
    </w:p>
    <w:p w:rsidR="00070BA8" w:rsidRPr="00070BA8" w:rsidRDefault="00070BA8" w:rsidP="00070BA8">
      <w:pPr>
        <w:numPr>
          <w:ilvl w:val="1"/>
          <w:numId w:val="3"/>
        </w:numPr>
        <w:tabs>
          <w:tab w:val="num" w:pos="1134"/>
          <w:tab w:val="num" w:pos="1843"/>
        </w:tabs>
        <w:spacing w:after="120" w:line="240" w:lineRule="auto"/>
        <w:ind w:left="1843" w:hanging="709"/>
        <w:jc w:val="both"/>
        <w:rPr>
          <w:rFonts w:eastAsia="Times New Roman"/>
          <w:sz w:val="24"/>
          <w:szCs w:val="24"/>
          <w:lang w:eastAsia="pt-BR"/>
        </w:rPr>
      </w:pPr>
      <w:r w:rsidRPr="00070BA8">
        <w:rPr>
          <w:rFonts w:eastAsia="Times New Roman"/>
          <w:sz w:val="24"/>
          <w:szCs w:val="20"/>
          <w:lang w:eastAsia="pt-BR"/>
        </w:rPr>
        <w:t>Anexo III -</w:t>
      </w:r>
      <w:r w:rsidRPr="00070BA8">
        <w:rPr>
          <w:rFonts w:eastAsia="Times New Roman"/>
          <w:sz w:val="24"/>
          <w:szCs w:val="24"/>
          <w:lang w:eastAsia="pt-BR"/>
        </w:rPr>
        <w:t xml:space="preserve"> Orçamento Estimados dos Uniformes, Materiais e Equipamentos;</w:t>
      </w:r>
    </w:p>
    <w:p w:rsidR="00070BA8" w:rsidRPr="00070BA8" w:rsidRDefault="00070BA8" w:rsidP="00070BA8">
      <w:pPr>
        <w:numPr>
          <w:ilvl w:val="1"/>
          <w:numId w:val="3"/>
        </w:numPr>
        <w:tabs>
          <w:tab w:val="num" w:pos="1134"/>
          <w:tab w:val="num" w:pos="1843"/>
        </w:tabs>
        <w:spacing w:after="120" w:line="240" w:lineRule="auto"/>
        <w:ind w:left="1843" w:hanging="709"/>
        <w:jc w:val="both"/>
        <w:rPr>
          <w:rFonts w:eastAsia="Times New Roman"/>
          <w:sz w:val="24"/>
          <w:szCs w:val="20"/>
          <w:lang w:eastAsia="pt-BR"/>
        </w:rPr>
      </w:pPr>
      <w:r w:rsidRPr="00070BA8">
        <w:rPr>
          <w:rFonts w:eastAsia="Times New Roman"/>
          <w:sz w:val="24"/>
          <w:szCs w:val="20"/>
          <w:lang w:eastAsia="pt-BR"/>
        </w:rPr>
        <w:t>Anexo IV – Planilhas de Composição de Custos e Formação de Preços dos Postos de Serviço;</w:t>
      </w:r>
    </w:p>
    <w:p w:rsidR="00070BA8" w:rsidRPr="00070BA8" w:rsidRDefault="00070BA8" w:rsidP="00070BA8">
      <w:pPr>
        <w:numPr>
          <w:ilvl w:val="1"/>
          <w:numId w:val="3"/>
        </w:numPr>
        <w:tabs>
          <w:tab w:val="num" w:pos="1134"/>
          <w:tab w:val="num" w:pos="1843"/>
        </w:tabs>
        <w:spacing w:after="120" w:line="240" w:lineRule="auto"/>
        <w:ind w:left="1843" w:hanging="709"/>
        <w:jc w:val="both"/>
        <w:rPr>
          <w:rFonts w:eastAsia="Times New Roman"/>
          <w:sz w:val="24"/>
          <w:szCs w:val="20"/>
          <w:lang w:eastAsia="pt-BR"/>
        </w:rPr>
      </w:pPr>
      <w:r w:rsidRPr="00070BA8">
        <w:rPr>
          <w:rFonts w:eastAsia="Times New Roman"/>
          <w:sz w:val="24"/>
          <w:szCs w:val="20"/>
          <w:lang w:eastAsia="pt-BR"/>
        </w:rPr>
        <w:t>Anexo V – Modelo de Proposta de Preços;</w:t>
      </w:r>
    </w:p>
    <w:p w:rsidR="00070BA8" w:rsidRPr="00070BA8" w:rsidRDefault="00070BA8" w:rsidP="00070BA8">
      <w:pPr>
        <w:numPr>
          <w:ilvl w:val="1"/>
          <w:numId w:val="3"/>
        </w:numPr>
        <w:tabs>
          <w:tab w:val="num" w:pos="1134"/>
          <w:tab w:val="num" w:pos="1843"/>
        </w:tabs>
        <w:spacing w:after="120" w:line="240" w:lineRule="auto"/>
        <w:ind w:left="1843" w:hanging="709"/>
        <w:jc w:val="both"/>
        <w:rPr>
          <w:rFonts w:eastAsia="Times New Roman"/>
          <w:sz w:val="24"/>
          <w:szCs w:val="20"/>
          <w:lang w:eastAsia="pt-BR"/>
        </w:rPr>
      </w:pPr>
      <w:r w:rsidRPr="00070BA8">
        <w:rPr>
          <w:rFonts w:eastAsia="Times New Roman"/>
          <w:sz w:val="24"/>
          <w:szCs w:val="20"/>
          <w:lang w:eastAsia="pt-BR"/>
        </w:rPr>
        <w:t xml:space="preserve">Anexo VI – Memória de Cálculo; </w:t>
      </w:r>
    </w:p>
    <w:p w:rsidR="00070BA8" w:rsidRPr="00070BA8" w:rsidRDefault="00070BA8" w:rsidP="00070BA8">
      <w:pPr>
        <w:numPr>
          <w:ilvl w:val="1"/>
          <w:numId w:val="3"/>
        </w:numPr>
        <w:tabs>
          <w:tab w:val="num" w:pos="1134"/>
          <w:tab w:val="num" w:pos="1843"/>
        </w:tabs>
        <w:spacing w:after="120" w:line="240" w:lineRule="auto"/>
        <w:ind w:left="1843" w:hanging="709"/>
        <w:jc w:val="both"/>
        <w:rPr>
          <w:rFonts w:eastAsia="Times New Roman"/>
          <w:sz w:val="24"/>
          <w:szCs w:val="20"/>
          <w:lang w:eastAsia="pt-BR"/>
        </w:rPr>
      </w:pPr>
      <w:r w:rsidRPr="00070BA8">
        <w:rPr>
          <w:rFonts w:eastAsia="Times New Roman"/>
          <w:sz w:val="24"/>
          <w:szCs w:val="20"/>
          <w:lang w:eastAsia="pt-BR"/>
        </w:rPr>
        <w:t>Anexo VII – Modelo de Declaração de Contratos Firmados com a Iniciativa Privada e com a Administração Pública;</w:t>
      </w:r>
    </w:p>
    <w:p w:rsidR="00070BA8" w:rsidRPr="00070BA8" w:rsidRDefault="00070BA8" w:rsidP="00070BA8">
      <w:pPr>
        <w:numPr>
          <w:ilvl w:val="1"/>
          <w:numId w:val="3"/>
        </w:numPr>
        <w:tabs>
          <w:tab w:val="num" w:pos="1134"/>
          <w:tab w:val="num" w:pos="1843"/>
        </w:tabs>
        <w:spacing w:after="120" w:line="240" w:lineRule="auto"/>
        <w:ind w:left="1843" w:hanging="709"/>
        <w:jc w:val="both"/>
        <w:rPr>
          <w:rFonts w:eastAsia="Times New Roman"/>
          <w:sz w:val="24"/>
          <w:szCs w:val="20"/>
          <w:lang w:eastAsia="pt-BR"/>
        </w:rPr>
      </w:pPr>
      <w:r w:rsidRPr="00070BA8">
        <w:rPr>
          <w:rFonts w:eastAsia="Times New Roman"/>
          <w:sz w:val="24"/>
          <w:szCs w:val="20"/>
          <w:lang w:eastAsia="pt-BR"/>
        </w:rPr>
        <w:t xml:space="preserve">Anexo VIII - Modelo de Atestado (ou Declaração) de Capacidade Técnica; </w:t>
      </w:r>
    </w:p>
    <w:p w:rsidR="00070BA8" w:rsidRPr="00070BA8" w:rsidRDefault="00070BA8" w:rsidP="00070BA8">
      <w:pPr>
        <w:numPr>
          <w:ilvl w:val="1"/>
          <w:numId w:val="3"/>
        </w:numPr>
        <w:tabs>
          <w:tab w:val="num" w:pos="1134"/>
          <w:tab w:val="num" w:pos="1843"/>
        </w:tabs>
        <w:spacing w:after="120" w:line="240" w:lineRule="auto"/>
        <w:ind w:left="1843" w:hanging="709"/>
        <w:jc w:val="both"/>
        <w:rPr>
          <w:rFonts w:eastAsia="Times New Roman"/>
          <w:sz w:val="24"/>
          <w:szCs w:val="20"/>
          <w:lang w:eastAsia="pt-BR"/>
        </w:rPr>
      </w:pPr>
      <w:r w:rsidRPr="00070BA8">
        <w:rPr>
          <w:rFonts w:eastAsia="Times New Roman"/>
          <w:sz w:val="24"/>
          <w:szCs w:val="20"/>
          <w:lang w:eastAsia="pt-BR"/>
        </w:rPr>
        <w:t xml:space="preserve">Anexo IX - Minuta do Contrato; </w:t>
      </w:r>
    </w:p>
    <w:p w:rsidR="00070BA8" w:rsidRPr="00070BA8" w:rsidRDefault="00070BA8" w:rsidP="00070BA8">
      <w:pPr>
        <w:numPr>
          <w:ilvl w:val="1"/>
          <w:numId w:val="3"/>
        </w:numPr>
        <w:tabs>
          <w:tab w:val="num" w:pos="1134"/>
          <w:tab w:val="left" w:pos="1701"/>
          <w:tab w:val="num" w:pos="1843"/>
        </w:tabs>
        <w:spacing w:after="120" w:line="240" w:lineRule="auto"/>
        <w:ind w:left="1843" w:hanging="709"/>
        <w:jc w:val="both"/>
        <w:rPr>
          <w:rFonts w:eastAsia="Times New Roman"/>
          <w:sz w:val="24"/>
          <w:szCs w:val="20"/>
          <w:lang w:eastAsia="pt-BR"/>
        </w:rPr>
      </w:pPr>
      <w:r w:rsidRPr="00070BA8">
        <w:rPr>
          <w:rFonts w:eastAsia="Times New Roman"/>
          <w:sz w:val="24"/>
          <w:szCs w:val="20"/>
          <w:lang w:eastAsia="pt-BR"/>
        </w:rPr>
        <w:t>Anexo X – Modelo de Carta de Fiança Bancária para Garantia de Execução Contratual;</w:t>
      </w:r>
    </w:p>
    <w:p w:rsidR="00070BA8" w:rsidRDefault="00070BA8" w:rsidP="00070BA8">
      <w:pPr>
        <w:numPr>
          <w:ilvl w:val="1"/>
          <w:numId w:val="3"/>
        </w:numPr>
        <w:tabs>
          <w:tab w:val="num" w:pos="1134"/>
          <w:tab w:val="left" w:pos="1701"/>
          <w:tab w:val="num" w:pos="1843"/>
        </w:tabs>
        <w:spacing w:after="120" w:line="240" w:lineRule="auto"/>
        <w:ind w:left="1843" w:hanging="709"/>
        <w:jc w:val="both"/>
        <w:rPr>
          <w:rFonts w:eastAsia="Times New Roman"/>
          <w:sz w:val="24"/>
          <w:szCs w:val="20"/>
          <w:lang w:eastAsia="pt-BR"/>
        </w:rPr>
      </w:pPr>
      <w:r w:rsidRPr="00070BA8">
        <w:rPr>
          <w:rFonts w:eastAsia="Times New Roman"/>
          <w:sz w:val="24"/>
          <w:szCs w:val="20"/>
          <w:lang w:eastAsia="pt-BR"/>
        </w:rPr>
        <w:t xml:space="preserve">Anexo XI – </w:t>
      </w:r>
      <w:r w:rsidR="009836A5">
        <w:rPr>
          <w:rFonts w:eastAsia="Times New Roman"/>
          <w:sz w:val="24"/>
          <w:szCs w:val="20"/>
          <w:lang w:eastAsia="pt-BR"/>
        </w:rPr>
        <w:t>Convenção Coletiva de Trabalho;</w:t>
      </w:r>
    </w:p>
    <w:p w:rsidR="009836A5" w:rsidRPr="009836A5" w:rsidRDefault="009836A5" w:rsidP="00367E3B">
      <w:pPr>
        <w:numPr>
          <w:ilvl w:val="1"/>
          <w:numId w:val="3"/>
        </w:numPr>
        <w:tabs>
          <w:tab w:val="left" w:pos="1701"/>
          <w:tab w:val="num" w:pos="1843"/>
        </w:tabs>
        <w:spacing w:after="120" w:line="240" w:lineRule="auto"/>
        <w:jc w:val="both"/>
        <w:rPr>
          <w:rFonts w:eastAsia="Times New Roman"/>
          <w:sz w:val="24"/>
          <w:szCs w:val="20"/>
          <w:lang w:eastAsia="pt-BR"/>
        </w:rPr>
      </w:pPr>
      <w:r w:rsidRPr="009836A5">
        <w:rPr>
          <w:rFonts w:eastAsia="Times New Roman"/>
          <w:sz w:val="24"/>
          <w:szCs w:val="20"/>
          <w:lang w:eastAsia="pt-BR"/>
        </w:rPr>
        <w:t xml:space="preserve">Anexo XII – Termo de </w:t>
      </w:r>
      <w:r w:rsidR="00423FA6" w:rsidRPr="009836A5">
        <w:rPr>
          <w:rFonts w:eastAsia="Times New Roman"/>
          <w:sz w:val="24"/>
          <w:szCs w:val="20"/>
          <w:lang w:eastAsia="pt-BR"/>
        </w:rPr>
        <w:t>Conciliação Judicial</w:t>
      </w:r>
      <w:r w:rsidRPr="009836A5">
        <w:rPr>
          <w:rFonts w:eastAsia="Times New Roman"/>
          <w:sz w:val="24"/>
          <w:szCs w:val="20"/>
          <w:lang w:eastAsia="pt-BR"/>
        </w:rPr>
        <w:t xml:space="preserve"> firmado entre o Ministério Público do Trabalho e a União.</w:t>
      </w:r>
    </w:p>
    <w:p w:rsidR="00070BA8" w:rsidRPr="00070BA8" w:rsidRDefault="00070BA8" w:rsidP="00070BA8">
      <w:pPr>
        <w:keepNext/>
        <w:tabs>
          <w:tab w:val="num" w:pos="1134"/>
        </w:tabs>
        <w:spacing w:before="360" w:after="240" w:line="240" w:lineRule="auto"/>
        <w:jc w:val="both"/>
        <w:outlineLvl w:val="0"/>
        <w:rPr>
          <w:rFonts w:eastAsia="Times New Roman"/>
          <w:b/>
          <w:snapToGrid w:val="0"/>
          <w:kern w:val="28"/>
          <w:sz w:val="24"/>
          <w:szCs w:val="20"/>
          <w:lang w:eastAsia="pt-BR"/>
        </w:rPr>
      </w:pPr>
      <w:r w:rsidRPr="00070BA8">
        <w:rPr>
          <w:rFonts w:eastAsia="Times New Roman"/>
          <w:b/>
          <w:snapToGrid w:val="0"/>
          <w:kern w:val="28"/>
          <w:sz w:val="24"/>
          <w:szCs w:val="20"/>
          <w:lang w:eastAsia="pt-BR"/>
        </w:rPr>
        <w:t>SEÇÃO XXI – DO FORO</w:t>
      </w:r>
    </w:p>
    <w:p w:rsidR="00135869" w:rsidRPr="00135869" w:rsidRDefault="00070BA8" w:rsidP="00135869">
      <w:pPr>
        <w:numPr>
          <w:ilvl w:val="0"/>
          <w:numId w:val="3"/>
        </w:numPr>
        <w:jc w:val="both"/>
        <w:rPr>
          <w:rFonts w:eastAsia="Times New Roman"/>
          <w:sz w:val="24"/>
          <w:szCs w:val="20"/>
          <w:lang w:eastAsia="pt-BR"/>
        </w:rPr>
      </w:pPr>
      <w:r w:rsidRPr="00070BA8">
        <w:rPr>
          <w:rFonts w:eastAsia="Times New Roman"/>
          <w:sz w:val="24"/>
          <w:szCs w:val="20"/>
          <w:lang w:eastAsia="pt-BR"/>
        </w:rPr>
        <w:t xml:space="preserve">As questões decorrentes da execução deste Instrumento, que não possam ser dirimidas administrativamente, </w:t>
      </w:r>
      <w:r w:rsidR="004003C5" w:rsidRPr="004003C5">
        <w:rPr>
          <w:rFonts w:eastAsia="Times New Roman"/>
          <w:sz w:val="24"/>
          <w:szCs w:val="20"/>
          <w:lang w:eastAsia="pt-BR"/>
        </w:rPr>
        <w:t xml:space="preserve">serão processadas e julgadas </w:t>
      </w:r>
      <w:r w:rsidR="00005E6A">
        <w:rPr>
          <w:rFonts w:eastAsia="Times New Roman"/>
          <w:sz w:val="24"/>
          <w:szCs w:val="20"/>
          <w:lang w:eastAsia="pt-BR"/>
        </w:rPr>
        <w:t xml:space="preserve">na </w:t>
      </w:r>
      <w:r w:rsidR="004003C5" w:rsidRPr="004003C5">
        <w:rPr>
          <w:rFonts w:eastAsia="Times New Roman"/>
          <w:sz w:val="24"/>
          <w:szCs w:val="20"/>
          <w:lang w:eastAsia="pt-BR"/>
        </w:rPr>
        <w:t xml:space="preserve">Justiça </w:t>
      </w:r>
      <w:r w:rsidR="00005E6A" w:rsidRPr="004003C5">
        <w:rPr>
          <w:rFonts w:eastAsia="Times New Roman"/>
          <w:sz w:val="24"/>
          <w:szCs w:val="20"/>
          <w:lang w:eastAsia="pt-BR"/>
        </w:rPr>
        <w:t xml:space="preserve">Federal, </w:t>
      </w:r>
      <w:r w:rsidR="00005E6A" w:rsidRPr="00070BA8">
        <w:rPr>
          <w:rFonts w:eastAsia="Times New Roman"/>
          <w:sz w:val="24"/>
          <w:szCs w:val="20"/>
          <w:lang w:eastAsia="pt-BR"/>
        </w:rPr>
        <w:t>conforme</w:t>
      </w:r>
      <w:r w:rsidR="00005E6A">
        <w:rPr>
          <w:rFonts w:eastAsia="Times New Roman"/>
          <w:sz w:val="24"/>
          <w:szCs w:val="20"/>
          <w:lang w:eastAsia="pt-BR"/>
        </w:rPr>
        <w:t xml:space="preserve"> estabelecido nos </w:t>
      </w:r>
      <w:r w:rsidR="00005E6A" w:rsidRPr="00005E6A">
        <w:rPr>
          <w:rFonts w:eastAsia="Times New Roman"/>
          <w:sz w:val="24"/>
          <w:szCs w:val="20"/>
          <w:lang w:eastAsia="pt-BR"/>
        </w:rPr>
        <w:t>§§ 1º e 2º do artigo 109 da C</w:t>
      </w:r>
      <w:r w:rsidR="00005E6A">
        <w:rPr>
          <w:rFonts w:eastAsia="Times New Roman"/>
          <w:sz w:val="24"/>
          <w:szCs w:val="20"/>
          <w:lang w:eastAsia="pt-BR"/>
        </w:rPr>
        <w:t>onstituição da</w:t>
      </w:r>
      <w:r w:rsidR="00005E6A" w:rsidRPr="00005E6A">
        <w:rPr>
          <w:rFonts w:eastAsia="Times New Roman"/>
          <w:sz w:val="24"/>
          <w:szCs w:val="20"/>
          <w:lang w:eastAsia="pt-BR"/>
        </w:rPr>
        <w:t xml:space="preserve"> R</w:t>
      </w:r>
      <w:r w:rsidR="00005E6A">
        <w:rPr>
          <w:rFonts w:eastAsia="Times New Roman"/>
          <w:sz w:val="24"/>
          <w:szCs w:val="20"/>
          <w:lang w:eastAsia="pt-BR"/>
        </w:rPr>
        <w:t>epública</w:t>
      </w:r>
      <w:r w:rsidR="00005E6A" w:rsidRPr="00005E6A">
        <w:rPr>
          <w:rFonts w:eastAsia="Times New Roman"/>
          <w:sz w:val="24"/>
          <w:szCs w:val="20"/>
          <w:lang w:eastAsia="pt-BR"/>
        </w:rPr>
        <w:t xml:space="preserve"> F</w:t>
      </w:r>
      <w:r w:rsidR="00C56CEB">
        <w:rPr>
          <w:rFonts w:eastAsia="Times New Roman"/>
          <w:sz w:val="24"/>
          <w:szCs w:val="20"/>
          <w:lang w:eastAsia="pt-BR"/>
        </w:rPr>
        <w:t xml:space="preserve">ederativa do Brasil de 1988, </w:t>
      </w:r>
      <w:r w:rsidR="00135869">
        <w:rPr>
          <w:rFonts w:eastAsia="Times New Roman"/>
          <w:sz w:val="24"/>
          <w:szCs w:val="20"/>
          <w:lang w:eastAsia="pt-BR"/>
        </w:rPr>
        <w:t xml:space="preserve">no que couber, </w:t>
      </w:r>
      <w:r w:rsidR="00135869" w:rsidRPr="00135869">
        <w:rPr>
          <w:rFonts w:eastAsia="Times New Roman"/>
          <w:sz w:val="24"/>
          <w:szCs w:val="20"/>
          <w:lang w:eastAsia="pt-BR"/>
        </w:rPr>
        <w:t>salvo nos casos previstos no art. 102, inciso I, alínea “d” da Constituição Federal.</w:t>
      </w:r>
    </w:p>
    <w:p w:rsidR="00005E6A" w:rsidRPr="00005E6A" w:rsidRDefault="00005E6A" w:rsidP="00135869">
      <w:pPr>
        <w:ind w:left="705"/>
        <w:jc w:val="both"/>
        <w:rPr>
          <w:rFonts w:eastAsia="Times New Roman"/>
          <w:sz w:val="24"/>
          <w:szCs w:val="20"/>
          <w:lang w:eastAsia="pt-BR"/>
        </w:rPr>
      </w:pPr>
    </w:p>
    <w:p w:rsidR="00070BA8" w:rsidRPr="00070BA8" w:rsidRDefault="00CD366B" w:rsidP="00CD366B">
      <w:pPr>
        <w:spacing w:after="120" w:line="240" w:lineRule="auto"/>
        <w:ind w:left="2832" w:right="-1" w:firstLine="708"/>
        <w:jc w:val="center"/>
        <w:outlineLvl w:val="0"/>
        <w:rPr>
          <w:rFonts w:eastAsia="Times New Roman"/>
          <w:sz w:val="24"/>
          <w:szCs w:val="20"/>
          <w:lang w:eastAsia="pt-BR"/>
        </w:rPr>
      </w:pPr>
      <w:r>
        <w:rPr>
          <w:rFonts w:eastAsia="Times New Roman"/>
          <w:sz w:val="24"/>
          <w:szCs w:val="20"/>
          <w:lang w:eastAsia="pt-BR"/>
        </w:rPr>
        <w:t>Brasília</w:t>
      </w:r>
      <w:r w:rsidR="00070BA8" w:rsidRPr="00070BA8">
        <w:rPr>
          <w:rFonts w:eastAsia="Times New Roman"/>
          <w:sz w:val="24"/>
          <w:szCs w:val="20"/>
          <w:lang w:eastAsia="pt-BR"/>
        </w:rPr>
        <w:t xml:space="preserve">, </w:t>
      </w:r>
      <w:r>
        <w:rPr>
          <w:rFonts w:eastAsia="Times New Roman"/>
          <w:sz w:val="24"/>
          <w:szCs w:val="20"/>
          <w:lang w:eastAsia="pt-BR"/>
        </w:rPr>
        <w:t xml:space="preserve">25 </w:t>
      </w:r>
      <w:r w:rsidR="00070BA8" w:rsidRPr="00070BA8">
        <w:rPr>
          <w:rFonts w:eastAsia="Times New Roman"/>
          <w:sz w:val="24"/>
          <w:szCs w:val="20"/>
          <w:lang w:eastAsia="pt-BR"/>
        </w:rPr>
        <w:t xml:space="preserve">de </w:t>
      </w:r>
      <w:r w:rsidR="00535883">
        <w:rPr>
          <w:rFonts w:eastAsia="Times New Roman"/>
          <w:sz w:val="24"/>
          <w:szCs w:val="20"/>
          <w:lang w:eastAsia="pt-BR"/>
        </w:rPr>
        <w:t>maio</w:t>
      </w:r>
      <w:r w:rsidR="00582068">
        <w:rPr>
          <w:rFonts w:eastAsia="Times New Roman"/>
          <w:sz w:val="24"/>
          <w:szCs w:val="20"/>
          <w:lang w:eastAsia="pt-BR"/>
        </w:rPr>
        <w:t xml:space="preserve"> de 2015</w:t>
      </w:r>
      <w:r w:rsidR="00070BA8" w:rsidRPr="00070BA8">
        <w:rPr>
          <w:rFonts w:eastAsia="Times New Roman"/>
          <w:sz w:val="24"/>
          <w:szCs w:val="20"/>
          <w:lang w:eastAsia="pt-BR"/>
        </w:rPr>
        <w:t>.</w:t>
      </w:r>
    </w:p>
    <w:p w:rsidR="00070BA8" w:rsidRPr="00070BA8" w:rsidRDefault="00CD366B" w:rsidP="00CD366B">
      <w:pPr>
        <w:spacing w:after="120" w:line="240" w:lineRule="auto"/>
        <w:ind w:left="3686" w:right="-1" w:hanging="5"/>
        <w:jc w:val="center"/>
        <w:rPr>
          <w:rFonts w:eastAsia="Times New Roman"/>
          <w:sz w:val="24"/>
          <w:szCs w:val="20"/>
          <w:lang w:eastAsia="pt-BR"/>
        </w:rPr>
      </w:pPr>
      <w:r>
        <w:rPr>
          <w:rFonts w:eastAsia="Times New Roman"/>
          <w:sz w:val="24"/>
          <w:szCs w:val="20"/>
          <w:lang w:eastAsia="pt-BR"/>
        </w:rPr>
        <w:t>NATHÁLIA BALDEZ DOROTEU</w:t>
      </w:r>
    </w:p>
    <w:p w:rsidR="00070BA8" w:rsidRPr="00070BA8" w:rsidRDefault="00CD366B" w:rsidP="00CD366B">
      <w:pPr>
        <w:spacing w:after="120" w:line="240" w:lineRule="auto"/>
        <w:ind w:left="3686" w:right="-1" w:hanging="5"/>
        <w:jc w:val="center"/>
        <w:rPr>
          <w:rFonts w:eastAsia="Times New Roman"/>
          <w:sz w:val="24"/>
          <w:szCs w:val="20"/>
          <w:lang w:eastAsia="pt-BR"/>
        </w:rPr>
      </w:pPr>
      <w:r>
        <w:rPr>
          <w:rFonts w:eastAsia="Times New Roman"/>
          <w:b/>
          <w:sz w:val="24"/>
          <w:szCs w:val="20"/>
          <w:lang w:eastAsia="pt-BR"/>
        </w:rPr>
        <w:t>Pregoeira</w:t>
      </w:r>
    </w:p>
    <w:p w:rsidR="00AC12F9" w:rsidRPr="00315688" w:rsidRDefault="00070BA8" w:rsidP="00CD366B">
      <w:pPr>
        <w:spacing w:before="120"/>
        <w:jc w:val="center"/>
        <w:rPr>
          <w:b/>
          <w:sz w:val="24"/>
          <w:szCs w:val="24"/>
        </w:rPr>
      </w:pPr>
      <w:r w:rsidRPr="00070BA8">
        <w:rPr>
          <w:rFonts w:eastAsia="Times New Roman"/>
          <w:sz w:val="24"/>
          <w:szCs w:val="20"/>
          <w:lang w:eastAsia="pt-BR"/>
        </w:rPr>
        <w:br w:type="page"/>
      </w:r>
      <w:r w:rsidR="00AC12F9" w:rsidRPr="00315688">
        <w:rPr>
          <w:b/>
          <w:sz w:val="24"/>
          <w:szCs w:val="24"/>
        </w:rPr>
        <w:lastRenderedPageBreak/>
        <w:t>ANEXO I - TERMO DE REFERÊNCIA</w:t>
      </w:r>
    </w:p>
    <w:p w:rsidR="00AC12F9" w:rsidRPr="00315688" w:rsidRDefault="00AC12F9" w:rsidP="00AC12F9">
      <w:pPr>
        <w:spacing w:before="120"/>
        <w:jc w:val="center"/>
        <w:rPr>
          <w:b/>
          <w:sz w:val="24"/>
          <w:szCs w:val="24"/>
        </w:rPr>
      </w:pPr>
    </w:p>
    <w:p w:rsidR="00AC12F9" w:rsidRPr="00315688" w:rsidRDefault="00AC12F9" w:rsidP="00AC12F9">
      <w:pPr>
        <w:keepNext/>
        <w:tabs>
          <w:tab w:val="left" w:pos="1701"/>
        </w:tabs>
        <w:spacing w:before="120" w:after="240" w:line="240" w:lineRule="auto"/>
        <w:jc w:val="both"/>
        <w:outlineLvl w:val="3"/>
        <w:rPr>
          <w:rFonts w:eastAsia="Times New Roman"/>
          <w:b/>
          <w:sz w:val="24"/>
          <w:szCs w:val="24"/>
          <w:lang w:eastAsia="pt-BR"/>
        </w:rPr>
      </w:pPr>
      <w:r w:rsidRPr="00315688">
        <w:rPr>
          <w:rFonts w:eastAsia="Times New Roman"/>
          <w:b/>
          <w:sz w:val="24"/>
          <w:szCs w:val="24"/>
          <w:lang w:eastAsia="pt-BR"/>
        </w:rPr>
        <w:t>A – OBJETIVO</w:t>
      </w:r>
    </w:p>
    <w:p w:rsidR="00AC12F9" w:rsidRPr="00315688" w:rsidRDefault="000D40F6" w:rsidP="000D40F6">
      <w:pPr>
        <w:tabs>
          <w:tab w:val="left" w:pos="1134"/>
        </w:tabs>
        <w:spacing w:before="120" w:after="0" w:line="240" w:lineRule="auto"/>
        <w:jc w:val="both"/>
        <w:rPr>
          <w:rFonts w:eastAsia="Times New Roman"/>
          <w:snapToGrid w:val="0"/>
          <w:sz w:val="24"/>
          <w:szCs w:val="24"/>
          <w:lang w:eastAsia="pt-BR"/>
        </w:rPr>
      </w:pPr>
      <w:r>
        <w:rPr>
          <w:rFonts w:eastAsia="Arial Unicode MS"/>
          <w:snapToGrid w:val="0"/>
          <w:sz w:val="24"/>
          <w:szCs w:val="24"/>
          <w:lang w:eastAsia="pt-BR"/>
        </w:rPr>
        <w:t>A.1.</w:t>
      </w:r>
      <w:r>
        <w:rPr>
          <w:rFonts w:eastAsia="Arial Unicode MS"/>
          <w:snapToGrid w:val="0"/>
          <w:sz w:val="24"/>
          <w:szCs w:val="24"/>
          <w:lang w:eastAsia="pt-BR"/>
        </w:rPr>
        <w:tab/>
      </w:r>
      <w:r w:rsidR="00AC12F9" w:rsidRPr="00315688">
        <w:rPr>
          <w:rFonts w:eastAsia="Arial Unicode MS"/>
          <w:snapToGrid w:val="0"/>
          <w:sz w:val="24"/>
          <w:szCs w:val="24"/>
          <w:lang w:eastAsia="pt-BR"/>
        </w:rPr>
        <w:t xml:space="preserve">Contratação de pessoa jurídica para prestação de serviços continuados de </w:t>
      </w:r>
      <w:r w:rsidR="00AC12F9">
        <w:rPr>
          <w:rFonts w:eastAsia="Arial Unicode MS"/>
          <w:snapToGrid w:val="0"/>
          <w:sz w:val="24"/>
          <w:szCs w:val="24"/>
          <w:lang w:eastAsia="pt-BR"/>
        </w:rPr>
        <w:t>l</w:t>
      </w:r>
      <w:r w:rsidR="00AC12F9" w:rsidRPr="00315688">
        <w:rPr>
          <w:rFonts w:eastAsia="Arial Unicode MS"/>
          <w:snapToGrid w:val="0"/>
          <w:sz w:val="24"/>
          <w:szCs w:val="24"/>
          <w:lang w:eastAsia="pt-BR"/>
        </w:rPr>
        <w:t xml:space="preserve">impeza, </w:t>
      </w:r>
      <w:r w:rsidR="00AC12F9">
        <w:rPr>
          <w:rFonts w:eastAsia="Arial Unicode MS"/>
          <w:snapToGrid w:val="0"/>
          <w:sz w:val="24"/>
          <w:szCs w:val="24"/>
          <w:lang w:eastAsia="pt-BR"/>
        </w:rPr>
        <w:t>c</w:t>
      </w:r>
      <w:r w:rsidR="00AC12F9" w:rsidRPr="00315688">
        <w:rPr>
          <w:rFonts w:eastAsia="Arial Unicode MS"/>
          <w:snapToGrid w:val="0"/>
          <w:sz w:val="24"/>
          <w:szCs w:val="24"/>
          <w:lang w:eastAsia="pt-BR"/>
        </w:rPr>
        <w:t xml:space="preserve">onservação e </w:t>
      </w:r>
      <w:r w:rsidR="00AC12F9">
        <w:rPr>
          <w:rFonts w:eastAsia="Arial Unicode MS"/>
          <w:snapToGrid w:val="0"/>
          <w:sz w:val="24"/>
          <w:szCs w:val="24"/>
          <w:lang w:eastAsia="pt-BR"/>
        </w:rPr>
        <w:t>h</w:t>
      </w:r>
      <w:r w:rsidR="00AC12F9" w:rsidRPr="00315688">
        <w:rPr>
          <w:rFonts w:eastAsia="Arial Unicode MS"/>
          <w:snapToGrid w:val="0"/>
          <w:sz w:val="24"/>
          <w:szCs w:val="24"/>
          <w:lang w:eastAsia="pt-BR"/>
        </w:rPr>
        <w:t>igienização</w:t>
      </w:r>
      <w:r w:rsidR="00AC12F9">
        <w:rPr>
          <w:rFonts w:eastAsia="Arial Unicode MS"/>
          <w:snapToGrid w:val="0"/>
          <w:sz w:val="24"/>
          <w:szCs w:val="24"/>
          <w:lang w:eastAsia="pt-BR"/>
        </w:rPr>
        <w:t>, copeiragem</w:t>
      </w:r>
      <w:r w:rsidR="00AC12F9" w:rsidRPr="00315688">
        <w:rPr>
          <w:rFonts w:eastAsia="Arial Unicode MS"/>
          <w:snapToGrid w:val="0"/>
          <w:sz w:val="24"/>
          <w:szCs w:val="24"/>
          <w:lang w:eastAsia="pt-BR"/>
        </w:rPr>
        <w:t xml:space="preserve"> e de </w:t>
      </w:r>
      <w:r w:rsidR="00AC12F9">
        <w:rPr>
          <w:rFonts w:eastAsia="Arial Unicode MS"/>
          <w:snapToGrid w:val="0"/>
          <w:sz w:val="24"/>
          <w:szCs w:val="24"/>
          <w:lang w:eastAsia="pt-BR"/>
        </w:rPr>
        <w:t>a</w:t>
      </w:r>
      <w:r w:rsidR="00AC12F9" w:rsidRPr="00315688">
        <w:rPr>
          <w:rFonts w:eastAsia="Arial Unicode MS"/>
          <w:snapToGrid w:val="0"/>
          <w:sz w:val="24"/>
          <w:szCs w:val="24"/>
          <w:lang w:eastAsia="pt-BR"/>
        </w:rPr>
        <w:t xml:space="preserve">poio </w:t>
      </w:r>
      <w:r w:rsidR="00AC12F9">
        <w:rPr>
          <w:rFonts w:eastAsia="Arial Unicode MS"/>
          <w:snapToGrid w:val="0"/>
          <w:sz w:val="24"/>
          <w:szCs w:val="24"/>
          <w:lang w:eastAsia="pt-BR"/>
        </w:rPr>
        <w:t>a</w:t>
      </w:r>
      <w:r w:rsidR="00AC12F9" w:rsidRPr="00315688">
        <w:rPr>
          <w:rFonts w:eastAsia="Arial Unicode MS"/>
          <w:snapToGrid w:val="0"/>
          <w:sz w:val="24"/>
          <w:szCs w:val="24"/>
          <w:lang w:eastAsia="pt-BR"/>
        </w:rPr>
        <w:t xml:space="preserve">dministrativo e </w:t>
      </w:r>
      <w:r w:rsidR="00AC12F9">
        <w:rPr>
          <w:rFonts w:eastAsia="Arial Unicode MS"/>
          <w:snapToGrid w:val="0"/>
          <w:sz w:val="24"/>
          <w:szCs w:val="24"/>
          <w:lang w:eastAsia="pt-BR"/>
        </w:rPr>
        <w:t>a</w:t>
      </w:r>
      <w:r w:rsidR="00AC12F9" w:rsidRPr="00315688">
        <w:rPr>
          <w:rFonts w:eastAsia="Arial Unicode MS"/>
          <w:snapToGrid w:val="0"/>
          <w:sz w:val="24"/>
          <w:szCs w:val="24"/>
          <w:lang w:eastAsia="pt-BR"/>
        </w:rPr>
        <w:t xml:space="preserve">tividades </w:t>
      </w:r>
      <w:r w:rsidR="00AC12F9">
        <w:rPr>
          <w:rFonts w:eastAsia="Arial Unicode MS"/>
          <w:snapToGrid w:val="0"/>
          <w:sz w:val="24"/>
          <w:szCs w:val="24"/>
          <w:lang w:eastAsia="pt-BR"/>
        </w:rPr>
        <w:t>a</w:t>
      </w:r>
      <w:r w:rsidR="00AC12F9" w:rsidRPr="00315688">
        <w:rPr>
          <w:rFonts w:eastAsia="Arial Unicode MS"/>
          <w:snapToGrid w:val="0"/>
          <w:sz w:val="24"/>
          <w:szCs w:val="24"/>
          <w:lang w:eastAsia="pt-BR"/>
        </w:rPr>
        <w:t>uxiliares, nas dependências da Secretaria de Controle Externo do Tribunal de Contas da União no Estado da Paraíba – SECEX/PB, que compreenderá, além da mão de obra, o fornecimento d</w:t>
      </w:r>
      <w:r w:rsidR="00AC12F9" w:rsidRPr="00315688">
        <w:rPr>
          <w:rFonts w:eastAsia="Times New Roman"/>
          <w:snapToGrid w:val="0"/>
          <w:sz w:val="24"/>
          <w:szCs w:val="24"/>
          <w:lang w:eastAsia="pt-BR"/>
        </w:rPr>
        <w:t>e todos os equipamentos, materiais e insumos de mão de obra necessários à execução dos serviços, conforme especificações e quantitativos estabelecidos nos Anexos deste Edital.</w:t>
      </w:r>
    </w:p>
    <w:p w:rsidR="00AC12F9" w:rsidRDefault="00AC12F9" w:rsidP="00AC12F9">
      <w:pPr>
        <w:tabs>
          <w:tab w:val="left" w:pos="-1056"/>
          <w:tab w:val="left" w:pos="-348"/>
        </w:tabs>
        <w:spacing w:before="120" w:after="240"/>
        <w:jc w:val="both"/>
        <w:rPr>
          <w:rFonts w:eastAsia="Arial Unicode MS"/>
          <w:b/>
          <w:sz w:val="24"/>
          <w:szCs w:val="24"/>
        </w:rPr>
      </w:pPr>
      <w:r>
        <w:rPr>
          <w:rFonts w:eastAsia="Arial Unicode MS"/>
          <w:b/>
          <w:sz w:val="24"/>
          <w:szCs w:val="24"/>
        </w:rPr>
        <w:t xml:space="preserve">B – META FÍSICA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559"/>
        <w:gridCol w:w="1418"/>
        <w:gridCol w:w="2268"/>
      </w:tblGrid>
      <w:tr w:rsidR="00AC12F9" w:rsidTr="007E0FCB">
        <w:trPr>
          <w:trHeight w:val="312"/>
        </w:trPr>
        <w:tc>
          <w:tcPr>
            <w:tcW w:w="9356" w:type="dxa"/>
            <w:gridSpan w:val="4"/>
            <w:tcBorders>
              <w:top w:val="single" w:sz="4" w:space="0" w:color="auto"/>
              <w:left w:val="single" w:sz="4" w:space="0" w:color="auto"/>
              <w:bottom w:val="single" w:sz="4" w:space="0" w:color="auto"/>
              <w:right w:val="single" w:sz="4" w:space="0" w:color="auto"/>
            </w:tcBorders>
            <w:shd w:val="clear" w:color="auto" w:fill="C0C0C0"/>
          </w:tcPr>
          <w:p w:rsidR="00AC12F9" w:rsidRPr="00A90B78" w:rsidRDefault="00AC12F9" w:rsidP="007E0FCB">
            <w:pPr>
              <w:spacing w:after="0" w:line="240" w:lineRule="auto"/>
              <w:jc w:val="both"/>
              <w:rPr>
                <w:color w:val="000000"/>
              </w:rPr>
            </w:pPr>
            <w:r w:rsidRPr="00A90B78">
              <w:rPr>
                <w:b/>
                <w:color w:val="000000"/>
                <w:sz w:val="24"/>
                <w:szCs w:val="24"/>
              </w:rPr>
              <w:t xml:space="preserve">Considerando experiências em contratos anteriores da mesma natureza, estimamos abaixo, a composição dos postos de trabalho. </w:t>
            </w:r>
          </w:p>
        </w:tc>
      </w:tr>
      <w:tr w:rsidR="00AC12F9" w:rsidTr="007E0FCB">
        <w:trPr>
          <w:trHeight w:val="312"/>
        </w:trPr>
        <w:tc>
          <w:tcPr>
            <w:tcW w:w="411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AC12F9" w:rsidRDefault="00AC12F9" w:rsidP="007E0FCB">
            <w:pPr>
              <w:tabs>
                <w:tab w:val="left" w:pos="0"/>
              </w:tabs>
              <w:jc w:val="center"/>
              <w:rPr>
                <w:rFonts w:eastAsia="Times New Roman"/>
                <w:b/>
                <w:snapToGrid w:val="0"/>
              </w:rPr>
            </w:pPr>
            <w:r>
              <w:rPr>
                <w:b/>
                <w:snapToGrid w:val="0"/>
              </w:rPr>
              <w:t>Serviços</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rsidR="00AC12F9" w:rsidRDefault="00AC12F9" w:rsidP="007E0FCB">
            <w:pPr>
              <w:tabs>
                <w:tab w:val="left" w:pos="0"/>
              </w:tabs>
              <w:jc w:val="center"/>
              <w:rPr>
                <w:b/>
                <w:snapToGrid w:val="0"/>
              </w:rPr>
            </w:pPr>
            <w:r>
              <w:rPr>
                <w:b/>
                <w:snapToGrid w:val="0"/>
              </w:rPr>
              <w:t>Escala</w:t>
            </w:r>
          </w:p>
        </w:tc>
        <w:tc>
          <w:tcPr>
            <w:tcW w:w="1418" w:type="dxa"/>
            <w:tcBorders>
              <w:top w:val="single" w:sz="4" w:space="0" w:color="auto"/>
              <w:left w:val="single" w:sz="4" w:space="0" w:color="auto"/>
              <w:bottom w:val="single" w:sz="4" w:space="0" w:color="auto"/>
              <w:right w:val="single" w:sz="4" w:space="0" w:color="auto"/>
            </w:tcBorders>
            <w:shd w:val="clear" w:color="auto" w:fill="C0C0C0"/>
            <w:hideMark/>
          </w:tcPr>
          <w:p w:rsidR="00AC12F9" w:rsidRDefault="00AC12F9" w:rsidP="007E0FCB">
            <w:pPr>
              <w:tabs>
                <w:tab w:val="left" w:pos="0"/>
              </w:tabs>
              <w:jc w:val="center"/>
              <w:rPr>
                <w:b/>
                <w:snapToGrid w:val="0"/>
              </w:rPr>
            </w:pPr>
            <w:r>
              <w:rPr>
                <w:b/>
                <w:snapToGrid w:val="0"/>
              </w:rPr>
              <w:t>Turno</w:t>
            </w:r>
          </w:p>
        </w:tc>
        <w:tc>
          <w:tcPr>
            <w:tcW w:w="226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AC12F9" w:rsidRDefault="00AC12F9" w:rsidP="007E0FCB">
            <w:pPr>
              <w:tabs>
                <w:tab w:val="left" w:pos="0"/>
              </w:tabs>
              <w:jc w:val="center"/>
              <w:rPr>
                <w:b/>
                <w:snapToGrid w:val="0"/>
              </w:rPr>
            </w:pPr>
            <w:r>
              <w:rPr>
                <w:b/>
                <w:snapToGrid w:val="0"/>
              </w:rPr>
              <w:t>Nº de postos</w:t>
            </w:r>
          </w:p>
        </w:tc>
      </w:tr>
      <w:tr w:rsidR="00AC12F9" w:rsidTr="007E0FCB">
        <w:trPr>
          <w:trHeight w:val="712"/>
        </w:trPr>
        <w:tc>
          <w:tcPr>
            <w:tcW w:w="4111" w:type="dxa"/>
            <w:tcBorders>
              <w:top w:val="single" w:sz="4" w:space="0" w:color="auto"/>
              <w:left w:val="single" w:sz="4" w:space="0" w:color="auto"/>
              <w:bottom w:val="single" w:sz="4" w:space="0" w:color="auto"/>
              <w:right w:val="single" w:sz="4" w:space="0" w:color="auto"/>
            </w:tcBorders>
            <w:hideMark/>
          </w:tcPr>
          <w:p w:rsidR="00AC12F9" w:rsidRDefault="00AC12F9" w:rsidP="00D33249">
            <w:pPr>
              <w:tabs>
                <w:tab w:val="left" w:pos="567"/>
              </w:tabs>
              <w:spacing w:after="0" w:line="240" w:lineRule="auto"/>
              <w:jc w:val="both"/>
              <w:rPr>
                <w:snapToGrid w:val="0"/>
              </w:rPr>
            </w:pPr>
            <w:r w:rsidRPr="004C7E63">
              <w:rPr>
                <w:b/>
                <w:snapToGrid w:val="0"/>
              </w:rPr>
              <w:t>Serviço de limpeza, conservação e higienização</w:t>
            </w:r>
            <w:r w:rsidRPr="004C7E63">
              <w:rPr>
                <w:snapToGrid w:val="0"/>
              </w:rPr>
              <w:t xml:space="preserve">: estima-se a disponibilização pelo CONTRATADO de 3 (três) funcionários, </w:t>
            </w:r>
            <w:r w:rsidRPr="003859D1">
              <w:rPr>
                <w:b/>
                <w:snapToGrid w:val="0"/>
              </w:rPr>
              <w:t>Serventes de Limpeza</w:t>
            </w:r>
            <w:r w:rsidRPr="004C7E63">
              <w:rPr>
                <w:snapToGrid w:val="0"/>
              </w:rPr>
              <w:t>, os quais executarão os serviços propostos no Anexo II deste Edital.</w:t>
            </w:r>
          </w:p>
        </w:tc>
        <w:tc>
          <w:tcPr>
            <w:tcW w:w="1559" w:type="dxa"/>
            <w:tcBorders>
              <w:top w:val="single" w:sz="4" w:space="0" w:color="auto"/>
              <w:left w:val="single" w:sz="4" w:space="0" w:color="auto"/>
              <w:bottom w:val="single" w:sz="4" w:space="0" w:color="auto"/>
              <w:right w:val="single" w:sz="4" w:space="0" w:color="auto"/>
            </w:tcBorders>
            <w:hideMark/>
          </w:tcPr>
          <w:p w:rsidR="00AC12F9" w:rsidRPr="00556050" w:rsidRDefault="00AC12F9" w:rsidP="007E0FCB">
            <w:pPr>
              <w:tabs>
                <w:tab w:val="left" w:pos="567"/>
              </w:tabs>
              <w:ind w:firstLine="34"/>
              <w:jc w:val="center"/>
              <w:rPr>
                <w:snapToGrid w:val="0"/>
                <w:sz w:val="14"/>
              </w:rPr>
            </w:pPr>
          </w:p>
          <w:p w:rsidR="00AC12F9" w:rsidRDefault="00AC12F9" w:rsidP="007E0FCB">
            <w:pPr>
              <w:tabs>
                <w:tab w:val="left" w:pos="567"/>
              </w:tabs>
              <w:ind w:firstLine="34"/>
              <w:jc w:val="center"/>
              <w:rPr>
                <w:snapToGrid w:val="0"/>
              </w:rPr>
            </w:pPr>
          </w:p>
          <w:p w:rsidR="00AC12F9" w:rsidRDefault="00AC12F9" w:rsidP="007E0FCB">
            <w:pPr>
              <w:tabs>
                <w:tab w:val="left" w:pos="567"/>
              </w:tabs>
              <w:ind w:firstLine="34"/>
              <w:jc w:val="center"/>
              <w:rPr>
                <w:snapToGrid w:val="0"/>
              </w:rPr>
            </w:pPr>
            <w:r>
              <w:rPr>
                <w:snapToGrid w:val="0"/>
              </w:rPr>
              <w:t>44 h./semana</w:t>
            </w:r>
          </w:p>
        </w:tc>
        <w:tc>
          <w:tcPr>
            <w:tcW w:w="1418" w:type="dxa"/>
            <w:tcBorders>
              <w:top w:val="single" w:sz="4" w:space="0" w:color="auto"/>
              <w:left w:val="single" w:sz="4" w:space="0" w:color="auto"/>
              <w:bottom w:val="single" w:sz="4" w:space="0" w:color="auto"/>
              <w:right w:val="single" w:sz="4" w:space="0" w:color="auto"/>
            </w:tcBorders>
            <w:hideMark/>
          </w:tcPr>
          <w:p w:rsidR="00AC12F9" w:rsidRPr="00556050" w:rsidRDefault="00AC12F9" w:rsidP="007E0FCB">
            <w:pPr>
              <w:tabs>
                <w:tab w:val="left" w:pos="567"/>
              </w:tabs>
              <w:ind w:firstLine="34"/>
              <w:jc w:val="center"/>
              <w:rPr>
                <w:snapToGrid w:val="0"/>
                <w:sz w:val="14"/>
              </w:rPr>
            </w:pPr>
          </w:p>
          <w:p w:rsidR="00AC12F9" w:rsidRDefault="00AC12F9" w:rsidP="007E0FCB">
            <w:pPr>
              <w:tabs>
                <w:tab w:val="left" w:pos="567"/>
              </w:tabs>
              <w:ind w:firstLine="34"/>
              <w:jc w:val="center"/>
              <w:rPr>
                <w:snapToGrid w:val="0"/>
              </w:rPr>
            </w:pPr>
          </w:p>
          <w:p w:rsidR="00AC12F9" w:rsidRDefault="00AC12F9" w:rsidP="007E0FCB">
            <w:pPr>
              <w:tabs>
                <w:tab w:val="left" w:pos="567"/>
              </w:tabs>
              <w:ind w:firstLine="34"/>
              <w:jc w:val="center"/>
              <w:rPr>
                <w:snapToGrid w:val="0"/>
              </w:rPr>
            </w:pPr>
            <w:r>
              <w:rPr>
                <w:snapToGrid w:val="0"/>
              </w:rPr>
              <w:t>Diurno</w:t>
            </w:r>
          </w:p>
        </w:tc>
        <w:tc>
          <w:tcPr>
            <w:tcW w:w="2268" w:type="dxa"/>
            <w:tcBorders>
              <w:top w:val="single" w:sz="4" w:space="0" w:color="auto"/>
              <w:left w:val="single" w:sz="4" w:space="0" w:color="auto"/>
              <w:bottom w:val="single" w:sz="4" w:space="0" w:color="auto"/>
              <w:right w:val="single" w:sz="4" w:space="0" w:color="auto"/>
            </w:tcBorders>
            <w:vAlign w:val="center"/>
            <w:hideMark/>
          </w:tcPr>
          <w:p w:rsidR="00AC12F9" w:rsidRDefault="00D33249" w:rsidP="007E0FCB">
            <w:pPr>
              <w:tabs>
                <w:tab w:val="left" w:pos="567"/>
              </w:tabs>
              <w:ind w:firstLine="34"/>
              <w:jc w:val="center"/>
              <w:rPr>
                <w:snapToGrid w:val="0"/>
              </w:rPr>
            </w:pPr>
            <w:r>
              <w:rPr>
                <w:snapToGrid w:val="0"/>
              </w:rPr>
              <w:t>3</w:t>
            </w:r>
          </w:p>
        </w:tc>
      </w:tr>
      <w:tr w:rsidR="00AC12F9" w:rsidTr="007E0FCB">
        <w:trPr>
          <w:trHeight w:val="712"/>
        </w:trPr>
        <w:tc>
          <w:tcPr>
            <w:tcW w:w="4111" w:type="dxa"/>
            <w:tcBorders>
              <w:top w:val="single" w:sz="4" w:space="0" w:color="auto"/>
              <w:left w:val="single" w:sz="4" w:space="0" w:color="auto"/>
              <w:bottom w:val="single" w:sz="4" w:space="0" w:color="auto"/>
              <w:right w:val="single" w:sz="4" w:space="0" w:color="auto"/>
            </w:tcBorders>
          </w:tcPr>
          <w:p w:rsidR="00AC12F9" w:rsidRPr="004C7E63" w:rsidRDefault="00AC12F9" w:rsidP="007E0FCB">
            <w:pPr>
              <w:tabs>
                <w:tab w:val="left" w:pos="567"/>
              </w:tabs>
              <w:spacing w:after="0" w:line="240" w:lineRule="auto"/>
              <w:jc w:val="both"/>
              <w:rPr>
                <w:b/>
                <w:snapToGrid w:val="0"/>
              </w:rPr>
            </w:pPr>
            <w:r w:rsidRPr="004C7E63">
              <w:rPr>
                <w:b/>
                <w:snapToGrid w:val="0"/>
              </w:rPr>
              <w:t>Serviço</w:t>
            </w:r>
            <w:r>
              <w:rPr>
                <w:b/>
                <w:snapToGrid w:val="0"/>
              </w:rPr>
              <w:t xml:space="preserve"> de</w:t>
            </w:r>
            <w:r w:rsidRPr="004C7E63">
              <w:rPr>
                <w:b/>
                <w:snapToGrid w:val="0"/>
              </w:rPr>
              <w:t xml:space="preserve"> </w:t>
            </w:r>
            <w:r>
              <w:rPr>
                <w:b/>
                <w:snapToGrid w:val="0"/>
              </w:rPr>
              <w:t>copeiragem</w:t>
            </w:r>
            <w:r w:rsidRPr="004C7E63">
              <w:rPr>
                <w:snapToGrid w:val="0"/>
              </w:rPr>
              <w:t xml:space="preserve">: para esse posto estima-se a disponibilização pelo CONTRATADO de </w:t>
            </w:r>
            <w:r>
              <w:rPr>
                <w:snapToGrid w:val="0"/>
              </w:rPr>
              <w:t>1</w:t>
            </w:r>
            <w:r w:rsidRPr="004C7E63">
              <w:rPr>
                <w:snapToGrid w:val="0"/>
              </w:rPr>
              <w:t xml:space="preserve"> (</w:t>
            </w:r>
            <w:r>
              <w:rPr>
                <w:snapToGrid w:val="0"/>
              </w:rPr>
              <w:t>um</w:t>
            </w:r>
            <w:r w:rsidRPr="004C7E63">
              <w:rPr>
                <w:snapToGrid w:val="0"/>
              </w:rPr>
              <w:t xml:space="preserve">) funcionário, </w:t>
            </w:r>
            <w:r>
              <w:rPr>
                <w:b/>
                <w:snapToGrid w:val="0"/>
              </w:rPr>
              <w:t>Copeira</w:t>
            </w:r>
            <w:r w:rsidRPr="004C7E63">
              <w:rPr>
                <w:snapToGrid w:val="0"/>
              </w:rPr>
              <w:t xml:space="preserve">, </w:t>
            </w:r>
            <w:r>
              <w:rPr>
                <w:snapToGrid w:val="0"/>
              </w:rPr>
              <w:t>que</w:t>
            </w:r>
            <w:r w:rsidRPr="004C7E63">
              <w:rPr>
                <w:snapToGrid w:val="0"/>
              </w:rPr>
              <w:t xml:space="preserve"> executar</w:t>
            </w:r>
            <w:r>
              <w:rPr>
                <w:snapToGrid w:val="0"/>
              </w:rPr>
              <w:t>á</w:t>
            </w:r>
            <w:r w:rsidRPr="004C7E63">
              <w:rPr>
                <w:snapToGrid w:val="0"/>
              </w:rPr>
              <w:t xml:space="preserve"> os serviços propostos no Anexo II deste Edital.</w:t>
            </w:r>
          </w:p>
        </w:tc>
        <w:tc>
          <w:tcPr>
            <w:tcW w:w="1559" w:type="dxa"/>
            <w:tcBorders>
              <w:top w:val="single" w:sz="4" w:space="0" w:color="auto"/>
              <w:left w:val="single" w:sz="4" w:space="0" w:color="auto"/>
              <w:bottom w:val="single" w:sz="4" w:space="0" w:color="auto"/>
              <w:right w:val="single" w:sz="4" w:space="0" w:color="auto"/>
            </w:tcBorders>
          </w:tcPr>
          <w:p w:rsidR="00AC12F9" w:rsidRPr="001D771B" w:rsidRDefault="00AC12F9" w:rsidP="007E0FCB">
            <w:pPr>
              <w:tabs>
                <w:tab w:val="left" w:pos="567"/>
              </w:tabs>
              <w:ind w:firstLine="34"/>
              <w:jc w:val="center"/>
              <w:rPr>
                <w:snapToGrid w:val="0"/>
                <w:sz w:val="24"/>
              </w:rPr>
            </w:pPr>
          </w:p>
          <w:p w:rsidR="00AC12F9" w:rsidRDefault="00AC12F9" w:rsidP="007E0FCB">
            <w:pPr>
              <w:tabs>
                <w:tab w:val="left" w:pos="567"/>
              </w:tabs>
              <w:ind w:firstLine="34"/>
              <w:jc w:val="center"/>
              <w:rPr>
                <w:snapToGrid w:val="0"/>
              </w:rPr>
            </w:pPr>
            <w:r>
              <w:rPr>
                <w:snapToGrid w:val="0"/>
              </w:rPr>
              <w:t>44 h./semana</w:t>
            </w:r>
          </w:p>
        </w:tc>
        <w:tc>
          <w:tcPr>
            <w:tcW w:w="1418" w:type="dxa"/>
            <w:tcBorders>
              <w:top w:val="single" w:sz="4" w:space="0" w:color="auto"/>
              <w:left w:val="single" w:sz="4" w:space="0" w:color="auto"/>
              <w:bottom w:val="single" w:sz="4" w:space="0" w:color="auto"/>
              <w:right w:val="single" w:sz="4" w:space="0" w:color="auto"/>
            </w:tcBorders>
          </w:tcPr>
          <w:p w:rsidR="00AC12F9" w:rsidRPr="001D771B" w:rsidRDefault="00AC12F9" w:rsidP="007E0FCB">
            <w:pPr>
              <w:tabs>
                <w:tab w:val="left" w:pos="567"/>
              </w:tabs>
              <w:ind w:firstLine="34"/>
              <w:jc w:val="center"/>
              <w:rPr>
                <w:snapToGrid w:val="0"/>
              </w:rPr>
            </w:pPr>
          </w:p>
          <w:p w:rsidR="00AC12F9" w:rsidRDefault="00AC12F9" w:rsidP="007E0FCB">
            <w:pPr>
              <w:tabs>
                <w:tab w:val="left" w:pos="567"/>
              </w:tabs>
              <w:ind w:firstLine="34"/>
              <w:jc w:val="center"/>
              <w:rPr>
                <w:snapToGrid w:val="0"/>
              </w:rPr>
            </w:pPr>
            <w:r>
              <w:rPr>
                <w:snapToGrid w:val="0"/>
              </w:rPr>
              <w:t>Diurno</w:t>
            </w:r>
          </w:p>
        </w:tc>
        <w:tc>
          <w:tcPr>
            <w:tcW w:w="2268" w:type="dxa"/>
            <w:tcBorders>
              <w:top w:val="single" w:sz="4" w:space="0" w:color="auto"/>
              <w:left w:val="single" w:sz="4" w:space="0" w:color="auto"/>
              <w:bottom w:val="single" w:sz="4" w:space="0" w:color="auto"/>
              <w:right w:val="single" w:sz="4" w:space="0" w:color="auto"/>
            </w:tcBorders>
            <w:vAlign w:val="center"/>
          </w:tcPr>
          <w:p w:rsidR="00AC12F9" w:rsidRDefault="00AC12F9" w:rsidP="007E0FCB">
            <w:pPr>
              <w:tabs>
                <w:tab w:val="left" w:pos="567"/>
              </w:tabs>
              <w:ind w:firstLine="34"/>
              <w:jc w:val="center"/>
              <w:rPr>
                <w:snapToGrid w:val="0"/>
              </w:rPr>
            </w:pPr>
            <w:r>
              <w:rPr>
                <w:snapToGrid w:val="0"/>
              </w:rPr>
              <w:t>1</w:t>
            </w:r>
          </w:p>
        </w:tc>
      </w:tr>
      <w:tr w:rsidR="00AC12F9" w:rsidTr="007E0FCB">
        <w:trPr>
          <w:trHeight w:val="482"/>
        </w:trPr>
        <w:tc>
          <w:tcPr>
            <w:tcW w:w="4111" w:type="dxa"/>
            <w:tcBorders>
              <w:top w:val="single" w:sz="4" w:space="0" w:color="auto"/>
              <w:left w:val="single" w:sz="4" w:space="0" w:color="auto"/>
              <w:right w:val="single" w:sz="4" w:space="0" w:color="auto"/>
            </w:tcBorders>
          </w:tcPr>
          <w:p w:rsidR="00AC12F9" w:rsidRDefault="00D33249" w:rsidP="00D33249">
            <w:pPr>
              <w:tabs>
                <w:tab w:val="left" w:pos="567"/>
                <w:tab w:val="left" w:pos="887"/>
              </w:tabs>
              <w:spacing w:after="0" w:line="240" w:lineRule="auto"/>
              <w:jc w:val="both"/>
              <w:rPr>
                <w:snapToGrid w:val="0"/>
              </w:rPr>
            </w:pPr>
            <w:r>
              <w:rPr>
                <w:b/>
                <w:snapToGrid w:val="0"/>
              </w:rPr>
              <w:t>Recepção</w:t>
            </w:r>
            <w:r w:rsidR="00AC12F9" w:rsidRPr="003859D1">
              <w:rPr>
                <w:snapToGrid w:val="0"/>
              </w:rPr>
              <w:t xml:space="preserve">: estima-se a disponibilização pelo CONTRATADO de </w:t>
            </w:r>
            <w:r>
              <w:rPr>
                <w:snapToGrid w:val="0"/>
              </w:rPr>
              <w:t>4</w:t>
            </w:r>
            <w:r w:rsidR="00AC12F9" w:rsidRPr="003859D1">
              <w:rPr>
                <w:snapToGrid w:val="0"/>
              </w:rPr>
              <w:t xml:space="preserve"> (três) funcionários, </w:t>
            </w:r>
            <w:r>
              <w:rPr>
                <w:b/>
                <w:snapToGrid w:val="0"/>
              </w:rPr>
              <w:t>Recepcionista</w:t>
            </w:r>
            <w:r w:rsidR="00AC12F9" w:rsidRPr="003859D1">
              <w:rPr>
                <w:snapToGrid w:val="0"/>
              </w:rPr>
              <w:t>, os quais executarão os serviços propostos no Anexo II deste Edital.</w:t>
            </w:r>
          </w:p>
        </w:tc>
        <w:tc>
          <w:tcPr>
            <w:tcW w:w="1559" w:type="dxa"/>
            <w:tcBorders>
              <w:top w:val="single" w:sz="4" w:space="0" w:color="auto"/>
              <w:left w:val="single" w:sz="4" w:space="0" w:color="auto"/>
              <w:bottom w:val="single" w:sz="4" w:space="0" w:color="auto"/>
              <w:right w:val="single" w:sz="4" w:space="0" w:color="auto"/>
            </w:tcBorders>
            <w:hideMark/>
          </w:tcPr>
          <w:p w:rsidR="00AC12F9" w:rsidRDefault="00AC12F9" w:rsidP="007E0FCB">
            <w:pPr>
              <w:tabs>
                <w:tab w:val="left" w:pos="567"/>
              </w:tabs>
              <w:spacing w:before="120"/>
              <w:ind w:firstLine="34"/>
              <w:jc w:val="center"/>
              <w:rPr>
                <w:snapToGrid w:val="0"/>
              </w:rPr>
            </w:pPr>
          </w:p>
          <w:p w:rsidR="00AC12F9" w:rsidRDefault="00AC12F9" w:rsidP="007E0FCB">
            <w:pPr>
              <w:tabs>
                <w:tab w:val="left" w:pos="567"/>
              </w:tabs>
              <w:spacing w:before="120"/>
              <w:ind w:firstLine="34"/>
              <w:jc w:val="center"/>
              <w:rPr>
                <w:snapToGrid w:val="0"/>
              </w:rPr>
            </w:pPr>
            <w:r>
              <w:rPr>
                <w:snapToGrid w:val="0"/>
              </w:rPr>
              <w:t>44 h./semana</w:t>
            </w:r>
          </w:p>
        </w:tc>
        <w:tc>
          <w:tcPr>
            <w:tcW w:w="1418" w:type="dxa"/>
            <w:tcBorders>
              <w:top w:val="single" w:sz="4" w:space="0" w:color="auto"/>
              <w:left w:val="single" w:sz="4" w:space="0" w:color="auto"/>
              <w:bottom w:val="single" w:sz="4" w:space="0" w:color="auto"/>
              <w:right w:val="single" w:sz="4" w:space="0" w:color="auto"/>
            </w:tcBorders>
            <w:hideMark/>
          </w:tcPr>
          <w:p w:rsidR="00AC12F9" w:rsidRDefault="00AC12F9" w:rsidP="007E0FCB">
            <w:pPr>
              <w:tabs>
                <w:tab w:val="left" w:pos="567"/>
              </w:tabs>
              <w:spacing w:before="120"/>
              <w:ind w:firstLine="34"/>
              <w:jc w:val="center"/>
              <w:rPr>
                <w:snapToGrid w:val="0"/>
              </w:rPr>
            </w:pPr>
          </w:p>
          <w:p w:rsidR="00AC12F9" w:rsidRDefault="00AC12F9" w:rsidP="007E0FCB">
            <w:pPr>
              <w:tabs>
                <w:tab w:val="left" w:pos="567"/>
              </w:tabs>
              <w:spacing w:before="120"/>
              <w:ind w:firstLine="34"/>
              <w:jc w:val="center"/>
              <w:rPr>
                <w:snapToGrid w:val="0"/>
              </w:rPr>
            </w:pPr>
            <w:r>
              <w:rPr>
                <w:snapToGrid w:val="0"/>
              </w:rPr>
              <w:t>Diurno</w:t>
            </w:r>
          </w:p>
        </w:tc>
        <w:tc>
          <w:tcPr>
            <w:tcW w:w="2268" w:type="dxa"/>
            <w:tcBorders>
              <w:top w:val="single" w:sz="4" w:space="0" w:color="auto"/>
              <w:left w:val="single" w:sz="4" w:space="0" w:color="auto"/>
              <w:bottom w:val="single" w:sz="4" w:space="0" w:color="auto"/>
              <w:right w:val="single" w:sz="4" w:space="0" w:color="auto"/>
            </w:tcBorders>
            <w:vAlign w:val="center"/>
            <w:hideMark/>
          </w:tcPr>
          <w:p w:rsidR="00D33249" w:rsidRDefault="00D33249" w:rsidP="007E0FCB">
            <w:pPr>
              <w:tabs>
                <w:tab w:val="left" w:pos="567"/>
              </w:tabs>
              <w:ind w:firstLine="34"/>
              <w:jc w:val="center"/>
              <w:rPr>
                <w:snapToGrid w:val="0"/>
              </w:rPr>
            </w:pPr>
          </w:p>
          <w:p w:rsidR="00AC12F9" w:rsidRDefault="00D33249" w:rsidP="007E0FCB">
            <w:pPr>
              <w:tabs>
                <w:tab w:val="left" w:pos="567"/>
              </w:tabs>
              <w:ind w:firstLine="34"/>
              <w:jc w:val="center"/>
              <w:rPr>
                <w:snapToGrid w:val="0"/>
              </w:rPr>
            </w:pPr>
            <w:r>
              <w:rPr>
                <w:snapToGrid w:val="0"/>
              </w:rPr>
              <w:t>4</w:t>
            </w:r>
          </w:p>
        </w:tc>
      </w:tr>
      <w:tr w:rsidR="00D33249" w:rsidTr="00266DB7">
        <w:trPr>
          <w:trHeight w:val="247"/>
        </w:trPr>
        <w:tc>
          <w:tcPr>
            <w:tcW w:w="7088" w:type="dxa"/>
            <w:gridSpan w:val="3"/>
            <w:tcBorders>
              <w:top w:val="single" w:sz="4" w:space="0" w:color="auto"/>
              <w:left w:val="single" w:sz="4" w:space="0" w:color="auto"/>
              <w:bottom w:val="single" w:sz="4" w:space="0" w:color="auto"/>
              <w:right w:val="single" w:sz="4" w:space="0" w:color="auto"/>
            </w:tcBorders>
            <w:hideMark/>
          </w:tcPr>
          <w:p w:rsidR="00D33249" w:rsidRDefault="00D33249" w:rsidP="00D33249">
            <w:pPr>
              <w:tabs>
                <w:tab w:val="left" w:pos="567"/>
              </w:tabs>
              <w:ind w:firstLine="34"/>
              <w:jc w:val="right"/>
              <w:rPr>
                <w:b/>
                <w:snapToGrid w:val="0"/>
              </w:rPr>
            </w:pPr>
          </w:p>
          <w:p w:rsidR="00D33249" w:rsidRDefault="00D33249" w:rsidP="00D33249">
            <w:pPr>
              <w:tabs>
                <w:tab w:val="left" w:pos="567"/>
              </w:tabs>
              <w:ind w:firstLine="34"/>
              <w:jc w:val="right"/>
              <w:rPr>
                <w:b/>
                <w:snapToGrid w:val="0"/>
              </w:rPr>
            </w:pPr>
            <w:r>
              <w:rPr>
                <w:b/>
                <w:snapToGrid w:val="0"/>
              </w:rPr>
              <w:t>Total de Postos</w:t>
            </w:r>
          </w:p>
        </w:tc>
        <w:tc>
          <w:tcPr>
            <w:tcW w:w="2268" w:type="dxa"/>
            <w:tcBorders>
              <w:top w:val="single" w:sz="4" w:space="0" w:color="auto"/>
              <w:left w:val="single" w:sz="4" w:space="0" w:color="auto"/>
              <w:bottom w:val="single" w:sz="4" w:space="0" w:color="auto"/>
              <w:right w:val="single" w:sz="4" w:space="0" w:color="auto"/>
            </w:tcBorders>
            <w:vAlign w:val="center"/>
            <w:hideMark/>
          </w:tcPr>
          <w:p w:rsidR="00D33249" w:rsidRDefault="00D33249" w:rsidP="007E0FCB">
            <w:pPr>
              <w:tabs>
                <w:tab w:val="left" w:pos="567"/>
              </w:tabs>
              <w:ind w:firstLine="34"/>
              <w:jc w:val="center"/>
              <w:rPr>
                <w:b/>
                <w:snapToGrid w:val="0"/>
              </w:rPr>
            </w:pPr>
          </w:p>
          <w:p w:rsidR="00D33249" w:rsidRDefault="00D33249" w:rsidP="007E0FCB">
            <w:pPr>
              <w:tabs>
                <w:tab w:val="left" w:pos="567"/>
              </w:tabs>
              <w:ind w:firstLine="34"/>
              <w:jc w:val="center"/>
              <w:rPr>
                <w:b/>
                <w:snapToGrid w:val="0"/>
              </w:rPr>
            </w:pPr>
            <w:r>
              <w:rPr>
                <w:b/>
                <w:snapToGrid w:val="0"/>
              </w:rPr>
              <w:t>8</w:t>
            </w:r>
          </w:p>
        </w:tc>
      </w:tr>
    </w:tbl>
    <w:p w:rsidR="00AC12F9" w:rsidRDefault="00AC12F9" w:rsidP="00AC12F9">
      <w:pPr>
        <w:tabs>
          <w:tab w:val="left" w:pos="-1056"/>
          <w:tab w:val="left" w:pos="-348"/>
        </w:tabs>
        <w:spacing w:after="0" w:line="240" w:lineRule="auto"/>
        <w:jc w:val="both"/>
        <w:rPr>
          <w:rFonts w:eastAsia="Arial Unicode MS"/>
          <w:sz w:val="24"/>
          <w:szCs w:val="24"/>
        </w:rPr>
      </w:pPr>
      <w:r w:rsidRPr="00A932A9">
        <w:rPr>
          <w:rFonts w:eastAsia="Arial Unicode MS"/>
          <w:b/>
          <w:sz w:val="24"/>
          <w:szCs w:val="24"/>
        </w:rPr>
        <w:t>Nota</w:t>
      </w:r>
      <w:r w:rsidR="000A1C3D">
        <w:rPr>
          <w:rFonts w:eastAsia="Arial Unicode MS"/>
          <w:b/>
          <w:sz w:val="24"/>
          <w:szCs w:val="24"/>
        </w:rPr>
        <w:t xml:space="preserve"> I: </w:t>
      </w:r>
      <w:r w:rsidRPr="00A932A9">
        <w:rPr>
          <w:rFonts w:eastAsia="Arial Unicode MS"/>
          <w:sz w:val="24"/>
          <w:szCs w:val="24"/>
        </w:rPr>
        <w:t>O horário de expediente do Tribunal é das 8 às 20 horas, cabendo à CONTRATADA</w:t>
      </w:r>
      <w:r w:rsidR="008D5A48">
        <w:rPr>
          <w:rFonts w:eastAsia="Arial Unicode MS"/>
          <w:sz w:val="24"/>
          <w:szCs w:val="24"/>
        </w:rPr>
        <w:t>, ando conhecimento à fiscalização do contrato, definir</w:t>
      </w:r>
      <w:r w:rsidRPr="00A932A9">
        <w:rPr>
          <w:rFonts w:eastAsia="Arial Unicode MS"/>
          <w:sz w:val="24"/>
          <w:szCs w:val="24"/>
        </w:rPr>
        <w:t xml:space="preserve"> onde serão alocados os postos de trabalho</w:t>
      </w:r>
      <w:r w:rsidR="008D5A48">
        <w:rPr>
          <w:rFonts w:eastAsia="Arial Unicode MS"/>
          <w:sz w:val="24"/>
          <w:szCs w:val="24"/>
        </w:rPr>
        <w:t>, bem como</w:t>
      </w:r>
      <w:r w:rsidRPr="00A932A9">
        <w:rPr>
          <w:rFonts w:eastAsia="Arial Unicode MS"/>
          <w:sz w:val="24"/>
          <w:szCs w:val="24"/>
        </w:rPr>
        <w:t xml:space="preserve"> definir as escalas de horário para o cumprimento da jornada de trabalho, que poderá, inclusive, ser estabelecida fora do horário de expediente informado, a depender da necessidade do serviço, desde que atendidas às exigências legais.</w:t>
      </w:r>
    </w:p>
    <w:p w:rsidR="000A1C3D" w:rsidRPr="000A1C3D" w:rsidRDefault="000A1C3D" w:rsidP="000A1C3D">
      <w:pPr>
        <w:tabs>
          <w:tab w:val="left" w:pos="-1056"/>
          <w:tab w:val="left" w:pos="-348"/>
        </w:tabs>
        <w:spacing w:after="0" w:line="240" w:lineRule="auto"/>
        <w:jc w:val="both"/>
        <w:rPr>
          <w:rFonts w:eastAsia="Arial Unicode MS"/>
          <w:sz w:val="24"/>
          <w:szCs w:val="24"/>
        </w:rPr>
      </w:pPr>
      <w:r w:rsidRPr="000A1C3D">
        <w:rPr>
          <w:rFonts w:eastAsia="Arial Unicode MS"/>
          <w:b/>
          <w:sz w:val="24"/>
          <w:szCs w:val="24"/>
        </w:rPr>
        <w:t xml:space="preserve">Nota II: </w:t>
      </w:r>
      <w:r w:rsidR="003F3210" w:rsidRPr="003F3210">
        <w:rPr>
          <w:rFonts w:eastAsia="Arial Unicode MS"/>
          <w:sz w:val="24"/>
          <w:szCs w:val="24"/>
        </w:rPr>
        <w:t>Tendo em vista</w:t>
      </w:r>
      <w:r w:rsidR="003F3210">
        <w:rPr>
          <w:rFonts w:eastAsia="Arial Unicode MS"/>
          <w:sz w:val="24"/>
          <w:szCs w:val="24"/>
        </w:rPr>
        <w:t xml:space="preserve"> a </w:t>
      </w:r>
      <w:r w:rsidRPr="000A1C3D">
        <w:rPr>
          <w:rFonts w:eastAsia="Arial Unicode MS"/>
          <w:sz w:val="24"/>
          <w:szCs w:val="24"/>
        </w:rPr>
        <w:t>exigência aposta no § 3º do artigo 7º da</w:t>
      </w:r>
      <w:r>
        <w:rPr>
          <w:rFonts w:eastAsia="Arial Unicode MS"/>
          <w:sz w:val="24"/>
          <w:szCs w:val="24"/>
        </w:rPr>
        <w:t xml:space="preserve"> </w:t>
      </w:r>
      <w:r w:rsidRPr="000A1C3D">
        <w:rPr>
          <w:rFonts w:eastAsia="Arial Unicode MS"/>
          <w:sz w:val="24"/>
          <w:szCs w:val="24"/>
        </w:rPr>
        <w:t>IN/SLTI 02, de 30/04/2008</w:t>
      </w:r>
      <w:r w:rsidR="003F3210">
        <w:rPr>
          <w:rFonts w:eastAsia="Arial Unicode MS"/>
          <w:sz w:val="24"/>
          <w:szCs w:val="24"/>
        </w:rPr>
        <w:t xml:space="preserve"> (alterada pela </w:t>
      </w:r>
      <w:r w:rsidR="003F3210" w:rsidRPr="003F3210">
        <w:rPr>
          <w:rFonts w:eastAsia="Arial Unicode MS"/>
          <w:sz w:val="24"/>
          <w:szCs w:val="24"/>
        </w:rPr>
        <w:t xml:space="preserve">IN MPOG </w:t>
      </w:r>
      <w:r w:rsidR="003F3210">
        <w:rPr>
          <w:rFonts w:eastAsia="Arial Unicode MS"/>
          <w:sz w:val="24"/>
          <w:szCs w:val="24"/>
        </w:rPr>
        <w:t>nº</w:t>
      </w:r>
      <w:r w:rsidR="003F3210" w:rsidRPr="003F3210">
        <w:rPr>
          <w:rFonts w:eastAsia="Arial Unicode MS"/>
          <w:sz w:val="24"/>
          <w:szCs w:val="24"/>
        </w:rPr>
        <w:t xml:space="preserve"> 03, </w:t>
      </w:r>
      <w:r w:rsidR="003F3210">
        <w:rPr>
          <w:rFonts w:eastAsia="Arial Unicode MS"/>
          <w:sz w:val="24"/>
          <w:szCs w:val="24"/>
        </w:rPr>
        <w:t>de</w:t>
      </w:r>
      <w:r w:rsidR="003F3210" w:rsidRPr="003F3210">
        <w:rPr>
          <w:rFonts w:eastAsia="Arial Unicode MS"/>
          <w:sz w:val="24"/>
          <w:szCs w:val="24"/>
        </w:rPr>
        <w:t xml:space="preserve"> </w:t>
      </w:r>
      <w:r w:rsidR="003F3210">
        <w:rPr>
          <w:rFonts w:eastAsia="Arial Unicode MS"/>
          <w:sz w:val="24"/>
          <w:szCs w:val="24"/>
        </w:rPr>
        <w:t>15</w:t>
      </w:r>
      <w:r w:rsidR="003F3210" w:rsidRPr="003F3210">
        <w:rPr>
          <w:rFonts w:eastAsia="Arial Unicode MS"/>
          <w:sz w:val="24"/>
          <w:szCs w:val="24"/>
        </w:rPr>
        <w:t xml:space="preserve"> </w:t>
      </w:r>
      <w:r w:rsidR="003F3210">
        <w:rPr>
          <w:rFonts w:eastAsia="Arial Unicode MS"/>
          <w:sz w:val="24"/>
          <w:szCs w:val="24"/>
        </w:rPr>
        <w:t>de</w:t>
      </w:r>
      <w:r w:rsidR="003F3210" w:rsidRPr="003F3210">
        <w:rPr>
          <w:rFonts w:eastAsia="Arial Unicode MS"/>
          <w:sz w:val="24"/>
          <w:szCs w:val="24"/>
        </w:rPr>
        <w:t xml:space="preserve"> </w:t>
      </w:r>
      <w:r w:rsidR="003F3210">
        <w:rPr>
          <w:rFonts w:eastAsia="Arial Unicode MS"/>
          <w:sz w:val="24"/>
          <w:szCs w:val="24"/>
        </w:rPr>
        <w:t>outubro de</w:t>
      </w:r>
      <w:r w:rsidR="003F3210" w:rsidRPr="003F3210">
        <w:rPr>
          <w:rFonts w:eastAsia="Arial Unicode MS"/>
          <w:sz w:val="24"/>
          <w:szCs w:val="24"/>
        </w:rPr>
        <w:t xml:space="preserve"> 2009</w:t>
      </w:r>
      <w:r w:rsidR="003F3210">
        <w:rPr>
          <w:rFonts w:eastAsia="Arial Unicode MS"/>
          <w:sz w:val="24"/>
          <w:szCs w:val="24"/>
        </w:rPr>
        <w:t>)</w:t>
      </w:r>
      <w:r w:rsidR="003F3210" w:rsidRPr="003F3210">
        <w:rPr>
          <w:rFonts w:eastAsia="Arial Unicode MS"/>
          <w:sz w:val="24"/>
          <w:szCs w:val="24"/>
        </w:rPr>
        <w:t xml:space="preserve"> </w:t>
      </w:r>
      <w:r w:rsidRPr="000A1C3D">
        <w:rPr>
          <w:rFonts w:eastAsia="Arial Unicode MS"/>
          <w:sz w:val="24"/>
          <w:szCs w:val="24"/>
        </w:rPr>
        <w:t>a</w:t>
      </w:r>
      <w:r w:rsidR="003F3210">
        <w:rPr>
          <w:rFonts w:eastAsia="Arial Unicode MS"/>
          <w:sz w:val="24"/>
          <w:szCs w:val="24"/>
        </w:rPr>
        <w:t>s</w:t>
      </w:r>
      <w:r w:rsidRPr="000A1C3D">
        <w:rPr>
          <w:rFonts w:eastAsia="Arial Unicode MS"/>
          <w:sz w:val="24"/>
          <w:szCs w:val="24"/>
        </w:rPr>
        <w:t xml:space="preserve"> funç</w:t>
      </w:r>
      <w:r w:rsidR="003F3210">
        <w:rPr>
          <w:rFonts w:eastAsia="Arial Unicode MS"/>
          <w:sz w:val="24"/>
          <w:szCs w:val="24"/>
        </w:rPr>
        <w:t>ões</w:t>
      </w:r>
      <w:r w:rsidRPr="000A1C3D">
        <w:rPr>
          <w:rFonts w:eastAsia="Arial Unicode MS"/>
          <w:sz w:val="24"/>
          <w:szCs w:val="24"/>
        </w:rPr>
        <w:t xml:space="preserve"> de </w:t>
      </w:r>
      <w:r w:rsidR="003F3210">
        <w:rPr>
          <w:rFonts w:eastAsia="Arial Unicode MS"/>
          <w:sz w:val="24"/>
          <w:szCs w:val="24"/>
        </w:rPr>
        <w:t xml:space="preserve">Servente de Limpeza, Copeiro e </w:t>
      </w:r>
      <w:r w:rsidR="00D33249">
        <w:rPr>
          <w:rFonts w:eastAsia="Arial Unicode MS"/>
          <w:sz w:val="24"/>
          <w:szCs w:val="24"/>
        </w:rPr>
        <w:t>Recepcionista</w:t>
      </w:r>
      <w:r w:rsidR="003F3210">
        <w:rPr>
          <w:rFonts w:eastAsia="Arial Unicode MS"/>
          <w:sz w:val="24"/>
          <w:szCs w:val="24"/>
        </w:rPr>
        <w:t xml:space="preserve"> </w:t>
      </w:r>
      <w:r w:rsidRPr="000A1C3D">
        <w:rPr>
          <w:rFonts w:eastAsia="Arial Unicode MS"/>
          <w:sz w:val="24"/>
          <w:szCs w:val="24"/>
        </w:rPr>
        <w:t>encontra</w:t>
      </w:r>
      <w:r w:rsidR="003F3210">
        <w:rPr>
          <w:rFonts w:eastAsia="Arial Unicode MS"/>
          <w:sz w:val="24"/>
          <w:szCs w:val="24"/>
        </w:rPr>
        <w:t>m</w:t>
      </w:r>
      <w:r w:rsidRPr="000A1C3D">
        <w:rPr>
          <w:rFonts w:eastAsia="Arial Unicode MS"/>
          <w:sz w:val="24"/>
          <w:szCs w:val="24"/>
        </w:rPr>
        <w:t>-se definida</w:t>
      </w:r>
      <w:r w:rsidR="003F3210">
        <w:rPr>
          <w:rFonts w:eastAsia="Arial Unicode MS"/>
          <w:sz w:val="24"/>
          <w:szCs w:val="24"/>
        </w:rPr>
        <w:t>s</w:t>
      </w:r>
      <w:r w:rsidRPr="000A1C3D">
        <w:rPr>
          <w:rFonts w:eastAsia="Arial Unicode MS"/>
          <w:sz w:val="24"/>
          <w:szCs w:val="24"/>
        </w:rPr>
        <w:t xml:space="preserve"> no</w:t>
      </w:r>
      <w:r>
        <w:rPr>
          <w:rFonts w:eastAsia="Arial Unicode MS"/>
          <w:sz w:val="24"/>
          <w:szCs w:val="24"/>
        </w:rPr>
        <w:t xml:space="preserve"> </w:t>
      </w:r>
      <w:r w:rsidRPr="000A1C3D">
        <w:rPr>
          <w:rFonts w:eastAsia="Arial Unicode MS"/>
          <w:sz w:val="24"/>
          <w:szCs w:val="24"/>
        </w:rPr>
        <w:t xml:space="preserve">Código Brasileiro de Ocupações - CBO/MTE </w:t>
      </w:r>
      <w:r w:rsidR="003F3210">
        <w:rPr>
          <w:rFonts w:eastAsia="Arial Unicode MS"/>
          <w:sz w:val="24"/>
          <w:szCs w:val="24"/>
        </w:rPr>
        <w:t xml:space="preserve">sob os nº 5143-20, 5134-25 e </w:t>
      </w:r>
      <w:r w:rsidR="005F512F" w:rsidRPr="005F512F">
        <w:rPr>
          <w:rFonts w:eastAsia="Arial Unicode MS"/>
          <w:sz w:val="24"/>
          <w:szCs w:val="24"/>
        </w:rPr>
        <w:t>4221</w:t>
      </w:r>
      <w:r w:rsidR="005F512F">
        <w:rPr>
          <w:rFonts w:eastAsia="Arial Unicode MS"/>
          <w:sz w:val="24"/>
          <w:szCs w:val="24"/>
        </w:rPr>
        <w:t>-05</w:t>
      </w:r>
      <w:r w:rsidR="003F3210">
        <w:rPr>
          <w:rFonts w:eastAsia="Arial Unicode MS"/>
          <w:sz w:val="24"/>
          <w:szCs w:val="24"/>
        </w:rPr>
        <w:t>, respectivamente.</w:t>
      </w:r>
    </w:p>
    <w:p w:rsidR="00AC12F9" w:rsidRDefault="00AC12F9" w:rsidP="00AC12F9">
      <w:pPr>
        <w:tabs>
          <w:tab w:val="left" w:pos="-1056"/>
          <w:tab w:val="left" w:pos="-348"/>
        </w:tabs>
        <w:spacing w:after="0" w:line="240" w:lineRule="auto"/>
        <w:jc w:val="both"/>
        <w:rPr>
          <w:rFonts w:eastAsia="Arial Unicode MS"/>
          <w:b/>
          <w:sz w:val="24"/>
          <w:szCs w:val="24"/>
        </w:rPr>
      </w:pPr>
    </w:p>
    <w:p w:rsidR="00AC12F9" w:rsidRDefault="00AC12F9" w:rsidP="00AC12F9">
      <w:pPr>
        <w:tabs>
          <w:tab w:val="left" w:pos="-1056"/>
          <w:tab w:val="left" w:pos="-348"/>
        </w:tabs>
        <w:spacing w:after="0" w:line="240" w:lineRule="auto"/>
        <w:jc w:val="both"/>
        <w:rPr>
          <w:rFonts w:eastAsia="Arial Unicode MS"/>
          <w:b/>
          <w:sz w:val="24"/>
          <w:szCs w:val="24"/>
        </w:rPr>
      </w:pPr>
      <w:r>
        <w:rPr>
          <w:rFonts w:eastAsia="Arial Unicode MS"/>
          <w:b/>
          <w:sz w:val="24"/>
          <w:szCs w:val="24"/>
        </w:rPr>
        <w:t>C – VALOR ESTIMADO DO CONTRATO</w:t>
      </w:r>
    </w:p>
    <w:p w:rsidR="00AC12F9" w:rsidRDefault="00AC12F9" w:rsidP="00AC12F9">
      <w:pPr>
        <w:tabs>
          <w:tab w:val="left" w:pos="-1056"/>
          <w:tab w:val="left" w:pos="-348"/>
        </w:tabs>
        <w:spacing w:after="0" w:line="240" w:lineRule="auto"/>
        <w:jc w:val="both"/>
        <w:rPr>
          <w:rFonts w:eastAsia="Arial Unicode MS"/>
          <w:b/>
          <w:sz w:val="24"/>
          <w:szCs w:val="24"/>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3"/>
        <w:gridCol w:w="1276"/>
        <w:gridCol w:w="1984"/>
        <w:gridCol w:w="1843"/>
      </w:tblGrid>
      <w:tr w:rsidR="00AC12F9" w:rsidTr="007E0FCB">
        <w:trPr>
          <w:trHeight w:val="300"/>
        </w:trPr>
        <w:tc>
          <w:tcPr>
            <w:tcW w:w="4253" w:type="dxa"/>
            <w:vMerge w:val="restart"/>
            <w:tcBorders>
              <w:top w:val="single" w:sz="4" w:space="0" w:color="auto"/>
              <w:left w:val="single" w:sz="4" w:space="0" w:color="auto"/>
              <w:bottom w:val="single" w:sz="4" w:space="0" w:color="auto"/>
              <w:right w:val="single" w:sz="4" w:space="0" w:color="auto"/>
            </w:tcBorders>
            <w:shd w:val="clear" w:color="auto" w:fill="D8D8D8"/>
            <w:vAlign w:val="center"/>
            <w:hideMark/>
          </w:tcPr>
          <w:p w:rsidR="00AC12F9" w:rsidRDefault="00AC12F9" w:rsidP="007E0FCB">
            <w:pPr>
              <w:jc w:val="center"/>
              <w:rPr>
                <w:rFonts w:eastAsia="Times New Roman"/>
                <w:b/>
                <w:bCs/>
                <w:color w:val="000000"/>
              </w:rPr>
            </w:pPr>
            <w:r>
              <w:rPr>
                <w:b/>
                <w:bCs/>
                <w:color w:val="000000"/>
              </w:rPr>
              <w:lastRenderedPageBreak/>
              <w:t>Serviços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AC12F9" w:rsidRPr="00867435" w:rsidRDefault="00AC12F9" w:rsidP="007E0FCB">
            <w:pPr>
              <w:jc w:val="center"/>
              <w:rPr>
                <w:b/>
                <w:bCs/>
                <w:color w:val="000000"/>
                <w:sz w:val="6"/>
              </w:rPr>
            </w:pPr>
          </w:p>
          <w:p w:rsidR="00AC12F9" w:rsidRDefault="00AC12F9" w:rsidP="007E0FCB">
            <w:pPr>
              <w:jc w:val="center"/>
              <w:rPr>
                <w:b/>
                <w:bCs/>
                <w:color w:val="000000"/>
              </w:rPr>
            </w:pPr>
            <w:r>
              <w:rPr>
                <w:b/>
                <w:bCs/>
                <w:color w:val="000000"/>
              </w:rPr>
              <w:t>Turno</w:t>
            </w:r>
          </w:p>
        </w:tc>
        <w:tc>
          <w:tcPr>
            <w:tcW w:w="382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AC12F9" w:rsidRDefault="00AC12F9" w:rsidP="007E0FCB">
            <w:pPr>
              <w:jc w:val="center"/>
              <w:rPr>
                <w:b/>
                <w:bCs/>
                <w:color w:val="000000"/>
              </w:rPr>
            </w:pPr>
            <w:r>
              <w:rPr>
                <w:b/>
                <w:bCs/>
                <w:color w:val="000000"/>
              </w:rPr>
              <w:t>Valor (R$)</w:t>
            </w:r>
          </w:p>
        </w:tc>
      </w:tr>
      <w:tr w:rsidR="00AC12F9" w:rsidTr="007E0FCB">
        <w:trPr>
          <w:trHeight w:val="339"/>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AC12F9" w:rsidRDefault="00AC12F9" w:rsidP="007E0FCB">
            <w:pPr>
              <w:rPr>
                <w:b/>
                <w:b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C12F9" w:rsidRDefault="00AC12F9" w:rsidP="007E0FCB">
            <w:pPr>
              <w:jc w:val="center"/>
              <w:rPr>
                <w:b/>
                <w:bCs/>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AC12F9" w:rsidRDefault="00AC12F9" w:rsidP="007E0FCB">
            <w:pPr>
              <w:jc w:val="center"/>
              <w:rPr>
                <w:b/>
                <w:bCs/>
                <w:color w:val="000000"/>
              </w:rPr>
            </w:pPr>
            <w:r>
              <w:rPr>
                <w:b/>
                <w:bCs/>
                <w:color w:val="000000"/>
              </w:rPr>
              <w:t>Médio Mensal</w:t>
            </w:r>
          </w:p>
        </w:tc>
        <w:tc>
          <w:tcPr>
            <w:tcW w:w="1843"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AC12F9" w:rsidRDefault="00AC12F9" w:rsidP="007E0FCB">
            <w:pPr>
              <w:jc w:val="center"/>
              <w:rPr>
                <w:b/>
                <w:bCs/>
                <w:color w:val="000000"/>
              </w:rPr>
            </w:pPr>
            <w:r>
              <w:rPr>
                <w:b/>
                <w:bCs/>
                <w:color w:val="000000"/>
              </w:rPr>
              <w:t>Total Anual</w:t>
            </w:r>
          </w:p>
        </w:tc>
      </w:tr>
      <w:tr w:rsidR="006423E4" w:rsidTr="007179E9">
        <w:trPr>
          <w:trHeight w:val="749"/>
        </w:trPr>
        <w:tc>
          <w:tcPr>
            <w:tcW w:w="4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3E4" w:rsidRDefault="006423E4" w:rsidP="006423E4">
            <w:pPr>
              <w:jc w:val="center"/>
              <w:rPr>
                <w:color w:val="000000"/>
              </w:rPr>
            </w:pPr>
            <w:r>
              <w:rPr>
                <w:snapToGrid w:val="0"/>
              </w:rPr>
              <w:t>Limpeza, conservação e higienização</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423E4" w:rsidRPr="00867435" w:rsidRDefault="006423E4" w:rsidP="006423E4">
            <w:pPr>
              <w:ind w:firstLineChars="100" w:firstLine="20"/>
              <w:rPr>
                <w:color w:val="000000"/>
                <w:sz w:val="2"/>
              </w:rPr>
            </w:pPr>
          </w:p>
          <w:p w:rsidR="006423E4" w:rsidRDefault="006423E4" w:rsidP="006423E4">
            <w:pPr>
              <w:ind w:firstLineChars="100" w:firstLine="220"/>
              <w:rPr>
                <w:color w:val="000000"/>
              </w:rPr>
            </w:pPr>
            <w:r>
              <w:rPr>
                <w:color w:val="000000"/>
              </w:rPr>
              <w:t>Diurno</w:t>
            </w:r>
          </w:p>
          <w:p w:rsidR="006423E4" w:rsidRDefault="006423E4" w:rsidP="006423E4">
            <w:pPr>
              <w:ind w:firstLineChars="100" w:firstLine="220"/>
              <w:rPr>
                <w:color w:val="000000"/>
              </w:rPr>
            </w:pPr>
            <w:r>
              <w:rPr>
                <w:color w:val="000000"/>
              </w:rPr>
              <w:t>3 Postos</w:t>
            </w:r>
          </w:p>
        </w:tc>
        <w:tc>
          <w:tcPr>
            <w:tcW w:w="1984" w:type="dxa"/>
            <w:vAlign w:val="center"/>
            <w:hideMark/>
          </w:tcPr>
          <w:p w:rsidR="006423E4" w:rsidRPr="00C93804" w:rsidRDefault="006423E4" w:rsidP="006423E4">
            <w:pPr>
              <w:spacing w:after="0" w:line="240" w:lineRule="auto"/>
              <w:jc w:val="center"/>
              <w:rPr>
                <w:rFonts w:eastAsia="Times New Roman"/>
                <w:lang w:eastAsia="pt-BR"/>
              </w:rPr>
            </w:pPr>
            <w:r>
              <w:rPr>
                <w:rFonts w:eastAsia="Times New Roman"/>
                <w:lang w:eastAsia="pt-BR"/>
              </w:rPr>
              <w:t>6.442,59</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3E4" w:rsidRDefault="006423E4" w:rsidP="006423E4">
            <w:pPr>
              <w:jc w:val="center"/>
              <w:rPr>
                <w:color w:val="000000"/>
              </w:rPr>
            </w:pPr>
            <w:r>
              <w:rPr>
                <w:color w:val="000000"/>
              </w:rPr>
              <w:t>77.311,08</w:t>
            </w:r>
          </w:p>
        </w:tc>
      </w:tr>
      <w:tr w:rsidR="006423E4" w:rsidTr="007179E9">
        <w:trPr>
          <w:trHeight w:val="749"/>
        </w:trPr>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6423E4" w:rsidRDefault="006423E4" w:rsidP="006423E4">
            <w:pPr>
              <w:jc w:val="center"/>
              <w:rPr>
                <w:snapToGrid w:val="0"/>
              </w:rPr>
            </w:pPr>
            <w:r>
              <w:rPr>
                <w:snapToGrid w:val="0"/>
              </w:rPr>
              <w:t>Copeiragem</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423E4" w:rsidRPr="00753604" w:rsidRDefault="006423E4" w:rsidP="006423E4">
            <w:pPr>
              <w:ind w:firstLineChars="100" w:firstLine="40"/>
              <w:rPr>
                <w:color w:val="000000"/>
                <w:sz w:val="4"/>
              </w:rPr>
            </w:pPr>
          </w:p>
          <w:p w:rsidR="006423E4" w:rsidRDefault="006423E4" w:rsidP="006423E4">
            <w:pPr>
              <w:ind w:firstLineChars="100" w:firstLine="220"/>
              <w:rPr>
                <w:color w:val="000000"/>
              </w:rPr>
            </w:pPr>
            <w:r>
              <w:rPr>
                <w:color w:val="000000"/>
              </w:rPr>
              <w:t>Diurno</w:t>
            </w:r>
          </w:p>
          <w:p w:rsidR="006423E4" w:rsidRPr="00753604" w:rsidRDefault="006423E4" w:rsidP="006423E4">
            <w:pPr>
              <w:ind w:firstLineChars="100" w:firstLine="220"/>
              <w:rPr>
                <w:color w:val="000000"/>
              </w:rPr>
            </w:pPr>
            <w:r>
              <w:rPr>
                <w:color w:val="000000"/>
              </w:rPr>
              <w:t>1 Posto</w:t>
            </w:r>
          </w:p>
        </w:tc>
        <w:tc>
          <w:tcPr>
            <w:tcW w:w="1984" w:type="dxa"/>
            <w:tcBorders>
              <w:bottom w:val="single" w:sz="4" w:space="0" w:color="auto"/>
            </w:tcBorders>
            <w:vAlign w:val="center"/>
          </w:tcPr>
          <w:p w:rsidR="006423E4" w:rsidRPr="00C93804" w:rsidRDefault="006423E4" w:rsidP="006423E4">
            <w:pPr>
              <w:spacing w:after="0" w:line="240" w:lineRule="auto"/>
              <w:jc w:val="center"/>
              <w:rPr>
                <w:rFonts w:eastAsia="Times New Roman"/>
                <w:lang w:eastAsia="pt-BR"/>
              </w:rPr>
            </w:pPr>
            <w:r w:rsidRPr="000D1368">
              <w:rPr>
                <w:rFonts w:eastAsia="Times New Roman"/>
                <w:lang w:eastAsia="pt-BR"/>
              </w:rPr>
              <w:t>2.136,67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6423E4" w:rsidRDefault="006423E4" w:rsidP="006423E4">
            <w:pPr>
              <w:jc w:val="center"/>
              <w:rPr>
                <w:color w:val="000000"/>
              </w:rPr>
            </w:pPr>
            <w:r>
              <w:rPr>
                <w:color w:val="000000"/>
              </w:rPr>
              <w:t>25.640,04</w:t>
            </w:r>
          </w:p>
        </w:tc>
      </w:tr>
      <w:tr w:rsidR="006423E4" w:rsidTr="007179E9">
        <w:trPr>
          <w:trHeight w:val="553"/>
        </w:trPr>
        <w:tc>
          <w:tcPr>
            <w:tcW w:w="4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3E4" w:rsidRDefault="006423E4" w:rsidP="006423E4">
            <w:pPr>
              <w:jc w:val="center"/>
              <w:rPr>
                <w:color w:val="000000"/>
              </w:rPr>
            </w:pPr>
            <w:r>
              <w:rPr>
                <w:snapToGrid w:val="0"/>
              </w:rPr>
              <w:t>Recepção</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423E4" w:rsidRPr="00867435" w:rsidRDefault="006423E4" w:rsidP="006423E4">
            <w:pPr>
              <w:ind w:firstLineChars="100" w:firstLine="20"/>
              <w:rPr>
                <w:color w:val="000000"/>
                <w:sz w:val="2"/>
              </w:rPr>
            </w:pPr>
          </w:p>
          <w:p w:rsidR="006423E4" w:rsidRDefault="006423E4" w:rsidP="006423E4">
            <w:pPr>
              <w:ind w:firstLineChars="100" w:firstLine="220"/>
              <w:rPr>
                <w:color w:val="000000"/>
              </w:rPr>
            </w:pPr>
            <w:r>
              <w:rPr>
                <w:color w:val="000000"/>
              </w:rPr>
              <w:t>Diurno</w:t>
            </w:r>
          </w:p>
          <w:p w:rsidR="006423E4" w:rsidRDefault="006423E4" w:rsidP="006423E4">
            <w:pPr>
              <w:ind w:firstLineChars="100" w:firstLine="220"/>
              <w:rPr>
                <w:color w:val="000000"/>
              </w:rPr>
            </w:pPr>
            <w:r>
              <w:rPr>
                <w:color w:val="000000"/>
              </w:rPr>
              <w:t>4 Postos</w:t>
            </w:r>
          </w:p>
        </w:tc>
        <w:tc>
          <w:tcPr>
            <w:tcW w:w="1984" w:type="dxa"/>
            <w:tcBorders>
              <w:bottom w:val="single" w:sz="4" w:space="0" w:color="auto"/>
            </w:tcBorders>
            <w:vAlign w:val="center"/>
            <w:hideMark/>
          </w:tcPr>
          <w:p w:rsidR="006423E4" w:rsidRPr="00C93804" w:rsidRDefault="006423E4" w:rsidP="006423E4">
            <w:pPr>
              <w:spacing w:after="0" w:line="240" w:lineRule="auto"/>
              <w:jc w:val="center"/>
              <w:rPr>
                <w:rFonts w:eastAsia="Times New Roman"/>
                <w:lang w:eastAsia="pt-BR"/>
              </w:rPr>
            </w:pPr>
            <w:r>
              <w:rPr>
                <w:rFonts w:eastAsia="Times New Roman"/>
                <w:bCs/>
                <w:lang w:eastAsia="pt-BR"/>
              </w:rPr>
              <w:t>16.172,44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3E4" w:rsidRPr="0081046D" w:rsidRDefault="006423E4" w:rsidP="006423E4">
            <w:pPr>
              <w:jc w:val="center"/>
              <w:rPr>
                <w:color w:val="000000"/>
              </w:rPr>
            </w:pPr>
            <w:r>
              <w:t>194.069,28</w:t>
            </w:r>
          </w:p>
        </w:tc>
      </w:tr>
      <w:tr w:rsidR="00AC12F9" w:rsidTr="007E0FCB">
        <w:trPr>
          <w:trHeight w:val="300"/>
        </w:trPr>
        <w:tc>
          <w:tcPr>
            <w:tcW w:w="5529"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AC12F9" w:rsidRDefault="00AC12F9" w:rsidP="007E0FCB">
            <w:pPr>
              <w:jc w:val="right"/>
              <w:rPr>
                <w:b/>
                <w:bCs/>
                <w:color w:val="000000"/>
              </w:rPr>
            </w:pPr>
            <w:r>
              <w:rPr>
                <w:b/>
                <w:bCs/>
                <w:color w:val="000000"/>
              </w:rPr>
              <w:t>Total</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C12F9" w:rsidRDefault="00AC12F9" w:rsidP="006423E4">
            <w:pPr>
              <w:ind w:right="497"/>
              <w:jc w:val="right"/>
              <w:rPr>
                <w:rFonts w:eastAsia="Times New Roman"/>
                <w:b/>
                <w:bCs/>
                <w:color w:val="000000"/>
                <w:lang w:eastAsia="pt-BR"/>
              </w:rPr>
            </w:pPr>
            <w:r>
              <w:rPr>
                <w:b/>
                <w:bCs/>
                <w:color w:val="000000"/>
              </w:rPr>
              <w:t xml:space="preserve">R$ </w:t>
            </w:r>
            <w:r w:rsidR="006423E4">
              <w:rPr>
                <w:b/>
                <w:sz w:val="24"/>
                <w:szCs w:val="24"/>
              </w:rPr>
              <w:t>24.751,70</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C12F9" w:rsidRDefault="00AC12F9" w:rsidP="006423E4">
            <w:pPr>
              <w:jc w:val="center"/>
              <w:rPr>
                <w:b/>
                <w:bCs/>
                <w:color w:val="000000"/>
              </w:rPr>
            </w:pPr>
            <w:r>
              <w:rPr>
                <w:b/>
                <w:bCs/>
                <w:color w:val="000000"/>
              </w:rPr>
              <w:t xml:space="preserve">R$ </w:t>
            </w:r>
            <w:r w:rsidR="006423E4">
              <w:rPr>
                <w:b/>
                <w:bCs/>
                <w:color w:val="000000"/>
              </w:rPr>
              <w:t>297.020,40</w:t>
            </w:r>
          </w:p>
        </w:tc>
      </w:tr>
    </w:tbl>
    <w:p w:rsidR="00AC12F9" w:rsidRDefault="00AC12F9" w:rsidP="00AC12F9">
      <w:pPr>
        <w:tabs>
          <w:tab w:val="left" w:pos="-1056"/>
          <w:tab w:val="left" w:pos="-348"/>
        </w:tabs>
        <w:spacing w:before="120"/>
        <w:jc w:val="both"/>
        <w:rPr>
          <w:b/>
          <w:snapToGrid w:val="0"/>
          <w:sz w:val="4"/>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3"/>
        <w:gridCol w:w="567"/>
        <w:gridCol w:w="1843"/>
        <w:gridCol w:w="2693"/>
      </w:tblGrid>
      <w:tr w:rsidR="00AC12F9" w:rsidRPr="00BA7397" w:rsidTr="007E0FCB">
        <w:trPr>
          <w:trHeight w:val="300"/>
        </w:trPr>
        <w:tc>
          <w:tcPr>
            <w:tcW w:w="9356"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AC12F9" w:rsidRPr="00BA7397" w:rsidRDefault="00AC12F9" w:rsidP="007E0FCB">
            <w:pPr>
              <w:tabs>
                <w:tab w:val="left" w:pos="-1056"/>
                <w:tab w:val="left" w:pos="-348"/>
              </w:tabs>
              <w:spacing w:before="120"/>
              <w:jc w:val="both"/>
              <w:rPr>
                <w:b/>
                <w:bCs/>
                <w:snapToGrid w:val="0"/>
                <w:sz w:val="24"/>
                <w:szCs w:val="24"/>
              </w:rPr>
            </w:pPr>
            <w:r w:rsidRPr="00BA7397">
              <w:rPr>
                <w:b/>
                <w:bCs/>
                <w:snapToGrid w:val="0"/>
                <w:sz w:val="24"/>
                <w:szCs w:val="24"/>
              </w:rPr>
              <w:t>ESTIMATIVA DOS CUSTOS COM MATERIAL DE LIMPEZA E HIGIENIZAÇÃO</w:t>
            </w:r>
          </w:p>
        </w:tc>
      </w:tr>
      <w:tr w:rsidR="00AC12F9" w:rsidRPr="00BA7397" w:rsidTr="007E0FCB">
        <w:trPr>
          <w:trHeight w:val="555"/>
        </w:trPr>
        <w:tc>
          <w:tcPr>
            <w:tcW w:w="4820" w:type="dxa"/>
            <w:gridSpan w:val="2"/>
            <w:tcBorders>
              <w:top w:val="single" w:sz="4" w:space="0" w:color="auto"/>
              <w:left w:val="single" w:sz="4" w:space="0" w:color="auto"/>
              <w:bottom w:val="single" w:sz="4" w:space="0" w:color="auto"/>
              <w:right w:val="single" w:sz="4" w:space="0" w:color="auto"/>
            </w:tcBorders>
            <w:vAlign w:val="center"/>
            <w:hideMark/>
          </w:tcPr>
          <w:p w:rsidR="00AC12F9" w:rsidRPr="00BA7397" w:rsidRDefault="00AC12F9" w:rsidP="007E0FCB">
            <w:pPr>
              <w:tabs>
                <w:tab w:val="left" w:pos="-1056"/>
                <w:tab w:val="left" w:pos="-348"/>
              </w:tabs>
              <w:spacing w:before="120"/>
              <w:jc w:val="both"/>
              <w:rPr>
                <w:b/>
                <w:bCs/>
                <w:snapToGrid w:val="0"/>
                <w:sz w:val="24"/>
                <w:szCs w:val="24"/>
              </w:rPr>
            </w:pPr>
            <w:r w:rsidRPr="00BA7397">
              <w:rPr>
                <w:b/>
                <w:bCs/>
                <w:snapToGrid w:val="0"/>
                <w:sz w:val="24"/>
                <w:szCs w:val="24"/>
              </w:rPr>
              <w:t>Mensal</w:t>
            </w:r>
            <w:r>
              <w:rPr>
                <w:b/>
                <w:bCs/>
                <w:snapToGrid w:val="0"/>
                <w:sz w:val="24"/>
                <w:szCs w:val="24"/>
              </w:rPr>
              <w:t xml:space="preserve"> - R$ </w:t>
            </w:r>
            <w:r w:rsidR="00474635" w:rsidRPr="00474635">
              <w:rPr>
                <w:b/>
                <w:bCs/>
                <w:snapToGrid w:val="0"/>
                <w:sz w:val="24"/>
                <w:szCs w:val="24"/>
              </w:rPr>
              <w:t>1.706,42</w:t>
            </w:r>
          </w:p>
        </w:tc>
        <w:tc>
          <w:tcPr>
            <w:tcW w:w="4536" w:type="dxa"/>
            <w:gridSpan w:val="2"/>
            <w:tcBorders>
              <w:top w:val="single" w:sz="4" w:space="0" w:color="auto"/>
              <w:left w:val="single" w:sz="4" w:space="0" w:color="auto"/>
              <w:bottom w:val="single" w:sz="4" w:space="0" w:color="auto"/>
              <w:right w:val="single" w:sz="4" w:space="0" w:color="auto"/>
            </w:tcBorders>
            <w:vAlign w:val="center"/>
            <w:hideMark/>
          </w:tcPr>
          <w:p w:rsidR="00AC12F9" w:rsidRPr="00BA7397" w:rsidRDefault="00AC12F9" w:rsidP="007E0FCB">
            <w:pPr>
              <w:tabs>
                <w:tab w:val="left" w:pos="-1056"/>
                <w:tab w:val="left" w:pos="-348"/>
              </w:tabs>
              <w:spacing w:before="120"/>
              <w:jc w:val="both"/>
              <w:rPr>
                <w:b/>
                <w:bCs/>
                <w:snapToGrid w:val="0"/>
                <w:sz w:val="24"/>
                <w:szCs w:val="24"/>
              </w:rPr>
            </w:pPr>
            <w:r w:rsidRPr="00BA7397">
              <w:rPr>
                <w:b/>
                <w:bCs/>
                <w:snapToGrid w:val="0"/>
                <w:sz w:val="24"/>
                <w:szCs w:val="24"/>
              </w:rPr>
              <w:t>Anual</w:t>
            </w:r>
            <w:r>
              <w:rPr>
                <w:b/>
                <w:bCs/>
                <w:snapToGrid w:val="0"/>
                <w:sz w:val="24"/>
                <w:szCs w:val="24"/>
              </w:rPr>
              <w:t xml:space="preserve"> - R$ </w:t>
            </w:r>
            <w:r w:rsidR="00474635" w:rsidRPr="00474635">
              <w:rPr>
                <w:b/>
                <w:bCs/>
                <w:snapToGrid w:val="0"/>
                <w:sz w:val="24"/>
                <w:szCs w:val="24"/>
              </w:rPr>
              <w:t>20.477,04</w:t>
            </w:r>
          </w:p>
        </w:tc>
      </w:tr>
      <w:tr w:rsidR="00AC12F9" w:rsidTr="007E0FCB">
        <w:trPr>
          <w:trHeight w:val="300"/>
        </w:trPr>
        <w:tc>
          <w:tcPr>
            <w:tcW w:w="9356" w:type="dxa"/>
            <w:gridSpan w:val="4"/>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AC12F9" w:rsidRDefault="00AC12F9" w:rsidP="007E0FCB">
            <w:pPr>
              <w:jc w:val="center"/>
              <w:rPr>
                <w:b/>
                <w:bCs/>
              </w:rPr>
            </w:pPr>
            <w:r>
              <w:rPr>
                <w:b/>
                <w:bCs/>
              </w:rPr>
              <w:t>TOTALIZAÇÃO (serviços + materiais)</w:t>
            </w:r>
          </w:p>
        </w:tc>
      </w:tr>
      <w:tr w:rsidR="00AC12F9" w:rsidTr="007E0FCB">
        <w:trPr>
          <w:trHeight w:val="300"/>
        </w:trPr>
        <w:tc>
          <w:tcPr>
            <w:tcW w:w="4253" w:type="dxa"/>
            <w:vMerge w:val="restart"/>
            <w:tcBorders>
              <w:top w:val="single" w:sz="4" w:space="0" w:color="auto"/>
              <w:left w:val="single" w:sz="4" w:space="0" w:color="auto"/>
              <w:bottom w:val="single" w:sz="4" w:space="0" w:color="auto"/>
              <w:right w:val="single" w:sz="4" w:space="0" w:color="auto"/>
            </w:tcBorders>
            <w:noWrap/>
            <w:vAlign w:val="bottom"/>
            <w:hideMark/>
          </w:tcPr>
          <w:p w:rsidR="00AC12F9" w:rsidRDefault="00AC12F9" w:rsidP="007E0FCB">
            <w:pPr>
              <w:jc w:val="center"/>
              <w:rPr>
                <w:b/>
                <w:bCs/>
              </w:rPr>
            </w:pPr>
            <w:r>
              <w:rPr>
                <w:b/>
                <w:bCs/>
              </w:rPr>
              <w:t> </w:t>
            </w:r>
          </w:p>
          <w:p w:rsidR="00AC12F9" w:rsidRDefault="00AC12F9" w:rsidP="007E0FCB">
            <w:pPr>
              <w:jc w:val="center"/>
              <w:rPr>
                <w:b/>
                <w:bCs/>
              </w:rPr>
            </w:pPr>
            <w:r>
              <w:rPr>
                <w:b/>
                <w:bCs/>
              </w:rPr>
              <w:t> </w:t>
            </w:r>
          </w:p>
        </w:tc>
        <w:tc>
          <w:tcPr>
            <w:tcW w:w="5103" w:type="dxa"/>
            <w:gridSpan w:val="3"/>
            <w:tcBorders>
              <w:top w:val="single" w:sz="4" w:space="0" w:color="auto"/>
              <w:left w:val="single" w:sz="4" w:space="0" w:color="auto"/>
              <w:bottom w:val="single" w:sz="4" w:space="0" w:color="auto"/>
              <w:right w:val="single" w:sz="4" w:space="0" w:color="auto"/>
            </w:tcBorders>
            <w:noWrap/>
            <w:vAlign w:val="bottom"/>
            <w:hideMark/>
          </w:tcPr>
          <w:p w:rsidR="00AC12F9" w:rsidRDefault="00AC12F9" w:rsidP="007E0FCB">
            <w:pPr>
              <w:jc w:val="center"/>
              <w:rPr>
                <w:b/>
                <w:bCs/>
              </w:rPr>
            </w:pPr>
            <w:r>
              <w:rPr>
                <w:b/>
                <w:bCs/>
              </w:rPr>
              <w:t>Valor (R$)</w:t>
            </w:r>
          </w:p>
        </w:tc>
      </w:tr>
      <w:tr w:rsidR="00AC12F9" w:rsidTr="007E0FCB">
        <w:trPr>
          <w:trHeight w:val="300"/>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AC12F9" w:rsidRDefault="00AC12F9" w:rsidP="007E0FCB">
            <w:pPr>
              <w:rPr>
                <w:b/>
                <w:bCs/>
              </w:rPr>
            </w:pPr>
          </w:p>
        </w:tc>
        <w:tc>
          <w:tcPr>
            <w:tcW w:w="2410" w:type="dxa"/>
            <w:gridSpan w:val="2"/>
            <w:tcBorders>
              <w:top w:val="single" w:sz="4" w:space="0" w:color="auto"/>
              <w:left w:val="single" w:sz="4" w:space="0" w:color="auto"/>
              <w:bottom w:val="single" w:sz="4" w:space="0" w:color="auto"/>
              <w:right w:val="single" w:sz="4" w:space="0" w:color="auto"/>
            </w:tcBorders>
            <w:vAlign w:val="bottom"/>
            <w:hideMark/>
          </w:tcPr>
          <w:p w:rsidR="00AC12F9" w:rsidRDefault="00AC12F9" w:rsidP="007E0FCB">
            <w:pPr>
              <w:ind w:firstLine="408"/>
              <w:jc w:val="center"/>
              <w:rPr>
                <w:b/>
                <w:bCs/>
              </w:rPr>
            </w:pPr>
            <w:r>
              <w:rPr>
                <w:b/>
                <w:bCs/>
              </w:rPr>
              <w:t>Mensal</w:t>
            </w:r>
          </w:p>
        </w:tc>
        <w:tc>
          <w:tcPr>
            <w:tcW w:w="2693" w:type="dxa"/>
            <w:tcBorders>
              <w:top w:val="single" w:sz="4" w:space="0" w:color="auto"/>
              <w:left w:val="single" w:sz="4" w:space="0" w:color="auto"/>
              <w:bottom w:val="single" w:sz="4" w:space="0" w:color="auto"/>
              <w:right w:val="single" w:sz="4" w:space="0" w:color="auto"/>
            </w:tcBorders>
            <w:vAlign w:val="center"/>
            <w:hideMark/>
          </w:tcPr>
          <w:p w:rsidR="00AC12F9" w:rsidRDefault="00AC12F9" w:rsidP="007E0FCB">
            <w:pPr>
              <w:ind w:firstLine="709"/>
              <w:rPr>
                <w:b/>
                <w:bCs/>
              </w:rPr>
            </w:pPr>
            <w:r>
              <w:rPr>
                <w:b/>
                <w:bCs/>
              </w:rPr>
              <w:t>Anual</w:t>
            </w:r>
          </w:p>
        </w:tc>
      </w:tr>
      <w:tr w:rsidR="00AC12F9" w:rsidTr="007E0FCB">
        <w:trPr>
          <w:trHeight w:val="300"/>
        </w:trPr>
        <w:tc>
          <w:tcPr>
            <w:tcW w:w="4253" w:type="dxa"/>
            <w:tcBorders>
              <w:top w:val="single" w:sz="4" w:space="0" w:color="auto"/>
              <w:left w:val="single" w:sz="4" w:space="0" w:color="auto"/>
              <w:bottom w:val="single" w:sz="4" w:space="0" w:color="auto"/>
              <w:right w:val="single" w:sz="4" w:space="0" w:color="auto"/>
            </w:tcBorders>
            <w:noWrap/>
            <w:vAlign w:val="bottom"/>
            <w:hideMark/>
          </w:tcPr>
          <w:p w:rsidR="00AC12F9" w:rsidRDefault="00AC12F9" w:rsidP="007E0FCB">
            <w:pPr>
              <w:rPr>
                <w:b/>
                <w:bCs/>
              </w:rPr>
            </w:pPr>
            <w:r>
              <w:rPr>
                <w:b/>
                <w:bCs/>
              </w:rPr>
              <w:t>Postos de serviços</w:t>
            </w:r>
          </w:p>
        </w:tc>
        <w:tc>
          <w:tcPr>
            <w:tcW w:w="2410" w:type="dxa"/>
            <w:gridSpan w:val="2"/>
            <w:tcBorders>
              <w:top w:val="single" w:sz="4" w:space="0" w:color="auto"/>
              <w:left w:val="single" w:sz="4" w:space="0" w:color="auto"/>
              <w:bottom w:val="single" w:sz="4" w:space="0" w:color="auto"/>
              <w:right w:val="single" w:sz="4" w:space="0" w:color="auto"/>
            </w:tcBorders>
            <w:noWrap/>
            <w:vAlign w:val="bottom"/>
            <w:hideMark/>
          </w:tcPr>
          <w:p w:rsidR="00AC12F9" w:rsidRDefault="00F73C76" w:rsidP="007E0FCB">
            <w:pPr>
              <w:ind w:right="-83" w:firstLineChars="100" w:firstLine="220"/>
              <w:jc w:val="center"/>
              <w:rPr>
                <w:highlight w:val="yellow"/>
              </w:rPr>
            </w:pPr>
            <w:r>
              <w:rPr>
                <w:bCs/>
                <w:color w:val="000000"/>
              </w:rPr>
              <w:t>24.751,70</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AC12F9" w:rsidRDefault="00F73C76" w:rsidP="007E0FCB">
            <w:pPr>
              <w:ind w:right="639" w:firstLineChars="100" w:firstLine="220"/>
              <w:jc w:val="center"/>
              <w:rPr>
                <w:highlight w:val="yellow"/>
              </w:rPr>
            </w:pPr>
            <w:r>
              <w:rPr>
                <w:bCs/>
                <w:color w:val="000000"/>
              </w:rPr>
              <w:t>297.020,40</w:t>
            </w:r>
          </w:p>
        </w:tc>
      </w:tr>
      <w:tr w:rsidR="00AC12F9" w:rsidTr="007E0FCB">
        <w:trPr>
          <w:trHeight w:val="300"/>
        </w:trPr>
        <w:tc>
          <w:tcPr>
            <w:tcW w:w="4253" w:type="dxa"/>
            <w:tcBorders>
              <w:top w:val="single" w:sz="4" w:space="0" w:color="auto"/>
              <w:left w:val="single" w:sz="4" w:space="0" w:color="auto"/>
              <w:bottom w:val="single" w:sz="4" w:space="0" w:color="auto"/>
              <w:right w:val="single" w:sz="4" w:space="0" w:color="auto"/>
            </w:tcBorders>
            <w:noWrap/>
            <w:vAlign w:val="bottom"/>
            <w:hideMark/>
          </w:tcPr>
          <w:p w:rsidR="00AC12F9" w:rsidRDefault="00AC12F9" w:rsidP="007E0FCB">
            <w:pPr>
              <w:rPr>
                <w:b/>
                <w:bCs/>
              </w:rPr>
            </w:pPr>
            <w:r>
              <w:rPr>
                <w:b/>
                <w:bCs/>
              </w:rPr>
              <w:t>Materiais</w:t>
            </w:r>
          </w:p>
        </w:tc>
        <w:tc>
          <w:tcPr>
            <w:tcW w:w="2410" w:type="dxa"/>
            <w:gridSpan w:val="2"/>
            <w:tcBorders>
              <w:top w:val="single" w:sz="4" w:space="0" w:color="auto"/>
              <w:left w:val="single" w:sz="4" w:space="0" w:color="auto"/>
              <w:bottom w:val="single" w:sz="4" w:space="0" w:color="auto"/>
              <w:right w:val="single" w:sz="4" w:space="0" w:color="auto"/>
            </w:tcBorders>
            <w:noWrap/>
            <w:vAlign w:val="bottom"/>
            <w:hideMark/>
          </w:tcPr>
          <w:p w:rsidR="00AC12F9" w:rsidRDefault="00474635" w:rsidP="007E0FCB">
            <w:pPr>
              <w:ind w:right="-83" w:firstLineChars="100" w:firstLine="220"/>
              <w:jc w:val="center"/>
            </w:pPr>
            <w:r>
              <w:t>1.706,42</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AC12F9" w:rsidRDefault="00474635" w:rsidP="007E0FCB">
            <w:pPr>
              <w:ind w:right="639" w:firstLineChars="100" w:firstLine="220"/>
              <w:jc w:val="center"/>
            </w:pPr>
            <w:r>
              <w:t>20.477,04</w:t>
            </w:r>
          </w:p>
        </w:tc>
      </w:tr>
      <w:tr w:rsidR="00AC12F9" w:rsidTr="007E0FCB">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AC12F9" w:rsidRDefault="00AC12F9" w:rsidP="007E0FCB">
            <w:pPr>
              <w:rPr>
                <w:b/>
                <w:bCs/>
              </w:rPr>
            </w:pPr>
            <w:r>
              <w:rPr>
                <w:b/>
                <w:bCs/>
              </w:rPr>
              <w:t>TOTAL</w:t>
            </w: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AC12F9" w:rsidRDefault="00F73C76" w:rsidP="007E0FCB">
            <w:pPr>
              <w:ind w:right="-83" w:firstLineChars="100" w:firstLine="221"/>
              <w:jc w:val="center"/>
              <w:rPr>
                <w:b/>
                <w:bCs/>
              </w:rPr>
            </w:pPr>
            <w:r>
              <w:rPr>
                <w:b/>
                <w:bCs/>
              </w:rPr>
              <w:t>26.458,12</w:t>
            </w:r>
          </w:p>
        </w:tc>
        <w:tc>
          <w:tcPr>
            <w:tcW w:w="269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AC12F9" w:rsidRDefault="00AC12F9" w:rsidP="00F73C76">
            <w:pPr>
              <w:ind w:right="639" w:firstLineChars="100" w:firstLine="221"/>
              <w:jc w:val="center"/>
              <w:rPr>
                <w:b/>
                <w:bCs/>
              </w:rPr>
            </w:pPr>
            <w:r>
              <w:rPr>
                <w:b/>
                <w:bCs/>
              </w:rPr>
              <w:t xml:space="preserve">R$ </w:t>
            </w:r>
            <w:r w:rsidR="00F73C76">
              <w:rPr>
                <w:b/>
                <w:bCs/>
              </w:rPr>
              <w:t>317.497,44</w:t>
            </w:r>
          </w:p>
        </w:tc>
      </w:tr>
    </w:tbl>
    <w:p w:rsidR="00AC12F9" w:rsidRPr="00281440" w:rsidRDefault="00AC12F9" w:rsidP="00AC12F9">
      <w:pPr>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rPr>
          <w:rFonts w:eastAsia="Arial Unicode MS"/>
          <w:b/>
          <w:sz w:val="6"/>
          <w:szCs w:val="24"/>
        </w:rPr>
      </w:pPr>
    </w:p>
    <w:p w:rsidR="00AC12F9" w:rsidRPr="00315688" w:rsidRDefault="00EC6941" w:rsidP="00EC6941">
      <w:pPr>
        <w:tabs>
          <w:tab w:val="left" w:pos="-1056"/>
          <w:tab w:val="left" w:pos="-348"/>
          <w:tab w:val="left" w:pos="1068"/>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after="120" w:line="240" w:lineRule="auto"/>
        <w:rPr>
          <w:rFonts w:eastAsia="Arial Unicode MS"/>
          <w:sz w:val="24"/>
          <w:szCs w:val="24"/>
        </w:rPr>
      </w:pPr>
      <w:r>
        <w:rPr>
          <w:rFonts w:eastAsia="Arial Unicode MS"/>
          <w:b/>
          <w:sz w:val="24"/>
          <w:szCs w:val="24"/>
        </w:rPr>
        <w:t>C.1.</w:t>
      </w:r>
      <w:r>
        <w:rPr>
          <w:rFonts w:eastAsia="Arial Unicode MS"/>
          <w:b/>
          <w:sz w:val="24"/>
          <w:szCs w:val="24"/>
        </w:rPr>
        <w:tab/>
      </w:r>
      <w:r w:rsidR="00AC12F9" w:rsidRPr="00315688">
        <w:rPr>
          <w:rFonts w:eastAsia="Arial Unicode MS"/>
          <w:b/>
          <w:sz w:val="24"/>
          <w:szCs w:val="24"/>
        </w:rPr>
        <w:t>ESTIMATIVA TOTAL</w:t>
      </w:r>
      <w:r w:rsidR="00AC12F9" w:rsidRPr="00315688">
        <w:rPr>
          <w:rFonts w:eastAsia="Arial Unicode MS"/>
          <w:sz w:val="24"/>
          <w:szCs w:val="24"/>
        </w:rPr>
        <w:t xml:space="preserve">: </w:t>
      </w:r>
      <w:r w:rsidR="00AC12F9" w:rsidRPr="00315688">
        <w:rPr>
          <w:rFonts w:eastAsia="Arial Unicode MS"/>
          <w:b/>
          <w:sz w:val="24"/>
          <w:szCs w:val="24"/>
        </w:rPr>
        <w:t>(postos de serviços e materiais)</w:t>
      </w:r>
      <w:r w:rsidR="00AC12F9" w:rsidRPr="00315688">
        <w:rPr>
          <w:rFonts w:eastAsia="Arial Unicode MS"/>
          <w:sz w:val="24"/>
          <w:szCs w:val="24"/>
        </w:rPr>
        <w:t>:</w:t>
      </w:r>
    </w:p>
    <w:p w:rsidR="00AC12F9" w:rsidRPr="00315688" w:rsidRDefault="00382044" w:rsidP="00AC12F9">
      <w:pPr>
        <w:widowControl w:val="0"/>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ind w:right="-567"/>
        <w:jc w:val="both"/>
        <w:rPr>
          <w:rFonts w:eastAsia="Arial Unicode MS"/>
          <w:sz w:val="24"/>
          <w:szCs w:val="24"/>
        </w:rPr>
      </w:pPr>
      <w:r>
        <w:rPr>
          <w:rFonts w:eastAsia="Arial Unicode MS"/>
          <w:b/>
          <w:sz w:val="24"/>
          <w:szCs w:val="24"/>
        </w:rPr>
        <w:tab/>
      </w:r>
      <w:r>
        <w:rPr>
          <w:rFonts w:eastAsia="Arial Unicode MS"/>
          <w:b/>
          <w:sz w:val="24"/>
          <w:szCs w:val="24"/>
        </w:rPr>
        <w:tab/>
      </w:r>
      <w:r>
        <w:rPr>
          <w:rFonts w:eastAsia="Arial Unicode MS"/>
          <w:b/>
          <w:sz w:val="24"/>
          <w:szCs w:val="24"/>
        </w:rPr>
        <w:tab/>
      </w:r>
      <w:r w:rsidR="00AC12F9" w:rsidRPr="00315688">
        <w:rPr>
          <w:rFonts w:eastAsia="Arial Unicode MS"/>
          <w:b/>
          <w:sz w:val="24"/>
          <w:szCs w:val="24"/>
        </w:rPr>
        <w:t>Mensal:</w:t>
      </w:r>
      <w:r w:rsidR="00AC12F9" w:rsidRPr="00315688">
        <w:rPr>
          <w:rFonts w:eastAsia="Arial Unicode MS"/>
          <w:sz w:val="24"/>
          <w:szCs w:val="24"/>
        </w:rPr>
        <w:t xml:space="preserve"> R$ </w:t>
      </w:r>
      <w:r w:rsidR="001378C4">
        <w:rPr>
          <w:rFonts w:eastAsia="Arial Unicode MS"/>
          <w:sz w:val="24"/>
          <w:szCs w:val="24"/>
        </w:rPr>
        <w:t>26.458,12</w:t>
      </w:r>
      <w:r w:rsidR="00AC12F9" w:rsidRPr="00315688">
        <w:rPr>
          <w:rFonts w:eastAsia="Arial Unicode MS"/>
          <w:sz w:val="24"/>
          <w:szCs w:val="24"/>
        </w:rPr>
        <w:t xml:space="preserve"> (vinte </w:t>
      </w:r>
      <w:r w:rsidR="005E2DF2">
        <w:rPr>
          <w:rFonts w:eastAsia="Arial Unicode MS"/>
          <w:sz w:val="24"/>
          <w:szCs w:val="24"/>
        </w:rPr>
        <w:t xml:space="preserve">e </w:t>
      </w:r>
      <w:r w:rsidR="001378C4">
        <w:rPr>
          <w:rFonts w:eastAsia="Arial Unicode MS"/>
          <w:sz w:val="24"/>
          <w:szCs w:val="24"/>
        </w:rPr>
        <w:t>seis</w:t>
      </w:r>
      <w:r w:rsidR="005E2DF2">
        <w:rPr>
          <w:rFonts w:eastAsia="Arial Unicode MS"/>
          <w:sz w:val="24"/>
          <w:szCs w:val="24"/>
        </w:rPr>
        <w:t xml:space="preserve"> </w:t>
      </w:r>
      <w:r w:rsidR="00AC12F9" w:rsidRPr="00315688">
        <w:rPr>
          <w:rFonts w:eastAsia="Arial Unicode MS"/>
          <w:sz w:val="24"/>
          <w:szCs w:val="24"/>
        </w:rPr>
        <w:t>mil</w:t>
      </w:r>
      <w:r w:rsidR="005E2DF2">
        <w:rPr>
          <w:rFonts w:eastAsia="Arial Unicode MS"/>
          <w:sz w:val="24"/>
          <w:szCs w:val="24"/>
        </w:rPr>
        <w:t xml:space="preserve">, </w:t>
      </w:r>
      <w:r w:rsidR="001378C4">
        <w:rPr>
          <w:rFonts w:eastAsia="Arial Unicode MS"/>
          <w:sz w:val="24"/>
          <w:szCs w:val="24"/>
        </w:rPr>
        <w:t xml:space="preserve">quatrocentos e cinquenta e oito </w:t>
      </w:r>
      <w:r w:rsidR="005E2DF2">
        <w:rPr>
          <w:rFonts w:eastAsia="Arial Unicode MS"/>
          <w:sz w:val="24"/>
          <w:szCs w:val="24"/>
        </w:rPr>
        <w:t xml:space="preserve">reais e </w:t>
      </w:r>
      <w:r w:rsidR="001378C4">
        <w:rPr>
          <w:rFonts w:eastAsia="Arial Unicode MS"/>
          <w:sz w:val="24"/>
          <w:szCs w:val="24"/>
        </w:rPr>
        <w:t>doze</w:t>
      </w:r>
      <w:r w:rsidR="005E2DF2">
        <w:rPr>
          <w:rFonts w:eastAsia="Arial Unicode MS"/>
          <w:sz w:val="24"/>
          <w:szCs w:val="24"/>
        </w:rPr>
        <w:t xml:space="preserve"> centavos)</w:t>
      </w:r>
      <w:r w:rsidR="00AC12F9" w:rsidRPr="00315688">
        <w:rPr>
          <w:rFonts w:eastAsia="Arial Unicode MS"/>
          <w:sz w:val="24"/>
          <w:szCs w:val="24"/>
        </w:rPr>
        <w:t>.</w:t>
      </w:r>
    </w:p>
    <w:p w:rsidR="00AC12F9" w:rsidRPr="00315688" w:rsidRDefault="00382044" w:rsidP="00AC12F9">
      <w:pPr>
        <w:widowControl w:val="0"/>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8931"/>
        </w:tabs>
        <w:spacing w:before="120"/>
        <w:jc w:val="both"/>
        <w:rPr>
          <w:rFonts w:eastAsia="Arial Unicode MS"/>
          <w:sz w:val="24"/>
          <w:szCs w:val="24"/>
        </w:rPr>
      </w:pPr>
      <w:r>
        <w:rPr>
          <w:rFonts w:eastAsia="Arial Unicode MS"/>
          <w:b/>
          <w:sz w:val="24"/>
          <w:szCs w:val="24"/>
        </w:rPr>
        <w:tab/>
      </w:r>
      <w:r>
        <w:rPr>
          <w:rFonts w:eastAsia="Arial Unicode MS"/>
          <w:b/>
          <w:sz w:val="24"/>
          <w:szCs w:val="24"/>
        </w:rPr>
        <w:tab/>
      </w:r>
      <w:r>
        <w:rPr>
          <w:rFonts w:eastAsia="Arial Unicode MS"/>
          <w:b/>
          <w:sz w:val="24"/>
          <w:szCs w:val="24"/>
        </w:rPr>
        <w:tab/>
      </w:r>
      <w:r w:rsidR="00AC12F9" w:rsidRPr="00315688">
        <w:rPr>
          <w:rFonts w:eastAsia="Arial Unicode MS"/>
          <w:b/>
          <w:sz w:val="24"/>
          <w:szCs w:val="24"/>
        </w:rPr>
        <w:t>Anual:</w:t>
      </w:r>
      <w:r w:rsidR="00AC12F9" w:rsidRPr="00315688">
        <w:rPr>
          <w:rFonts w:eastAsia="Arial Unicode MS"/>
          <w:sz w:val="24"/>
          <w:szCs w:val="24"/>
        </w:rPr>
        <w:t xml:space="preserve"> R$ </w:t>
      </w:r>
      <w:r w:rsidR="00B673F3">
        <w:rPr>
          <w:rFonts w:eastAsia="Arial Unicode MS"/>
          <w:sz w:val="24"/>
          <w:szCs w:val="24"/>
        </w:rPr>
        <w:t>317.497,44</w:t>
      </w:r>
      <w:r w:rsidR="00AC12F9" w:rsidRPr="00315688">
        <w:rPr>
          <w:rFonts w:eastAsia="Arial Unicode MS"/>
          <w:sz w:val="24"/>
          <w:szCs w:val="24"/>
        </w:rPr>
        <w:t xml:space="preserve"> (</w:t>
      </w:r>
      <w:r w:rsidR="00B673F3">
        <w:rPr>
          <w:rFonts w:eastAsia="Arial Unicode MS"/>
          <w:sz w:val="24"/>
          <w:szCs w:val="24"/>
        </w:rPr>
        <w:t>trezentos</w:t>
      </w:r>
      <w:r w:rsidR="00AC12F9" w:rsidRPr="00315688">
        <w:rPr>
          <w:rFonts w:eastAsia="Arial Unicode MS"/>
          <w:sz w:val="24"/>
          <w:szCs w:val="24"/>
        </w:rPr>
        <w:t xml:space="preserve"> e </w:t>
      </w:r>
      <w:r w:rsidR="00B673F3">
        <w:rPr>
          <w:rFonts w:eastAsia="Arial Unicode MS"/>
          <w:sz w:val="24"/>
          <w:szCs w:val="24"/>
        </w:rPr>
        <w:t xml:space="preserve">dezessete </w:t>
      </w:r>
      <w:r w:rsidR="00AC12F9" w:rsidRPr="00315688">
        <w:rPr>
          <w:rFonts w:eastAsia="Arial Unicode MS"/>
          <w:sz w:val="24"/>
          <w:szCs w:val="24"/>
        </w:rPr>
        <w:t>mil</w:t>
      </w:r>
      <w:r w:rsidR="005E2DF2">
        <w:rPr>
          <w:rFonts w:eastAsia="Arial Unicode MS"/>
          <w:sz w:val="24"/>
          <w:szCs w:val="24"/>
        </w:rPr>
        <w:t xml:space="preserve">, </w:t>
      </w:r>
      <w:r w:rsidR="00B673F3">
        <w:rPr>
          <w:rFonts w:eastAsia="Arial Unicode MS"/>
          <w:sz w:val="24"/>
          <w:szCs w:val="24"/>
        </w:rPr>
        <w:t>quatrocentos</w:t>
      </w:r>
      <w:r w:rsidR="005E2DF2">
        <w:rPr>
          <w:rFonts w:eastAsia="Arial Unicode MS"/>
          <w:sz w:val="24"/>
          <w:szCs w:val="24"/>
        </w:rPr>
        <w:t xml:space="preserve"> e </w:t>
      </w:r>
      <w:r w:rsidR="00B673F3">
        <w:rPr>
          <w:rFonts w:eastAsia="Arial Unicode MS"/>
          <w:sz w:val="24"/>
          <w:szCs w:val="24"/>
        </w:rPr>
        <w:t>noventa e sete</w:t>
      </w:r>
      <w:r w:rsidR="005E2DF2">
        <w:rPr>
          <w:rFonts w:eastAsia="Arial Unicode MS"/>
          <w:sz w:val="24"/>
          <w:szCs w:val="24"/>
        </w:rPr>
        <w:t xml:space="preserve"> reais e </w:t>
      </w:r>
      <w:r w:rsidR="00B673F3">
        <w:rPr>
          <w:rFonts w:eastAsia="Arial Unicode MS"/>
          <w:sz w:val="24"/>
          <w:szCs w:val="24"/>
        </w:rPr>
        <w:t>quarenta e quatro</w:t>
      </w:r>
      <w:r w:rsidR="005E2DF2">
        <w:rPr>
          <w:rFonts w:eastAsia="Arial Unicode MS"/>
          <w:sz w:val="24"/>
          <w:szCs w:val="24"/>
        </w:rPr>
        <w:t xml:space="preserve"> centavos)</w:t>
      </w:r>
      <w:r w:rsidR="00AC12F9" w:rsidRPr="00315688">
        <w:rPr>
          <w:rFonts w:eastAsia="Arial Unicode MS"/>
          <w:sz w:val="24"/>
          <w:szCs w:val="24"/>
        </w:rPr>
        <w:t>.</w:t>
      </w:r>
    </w:p>
    <w:p w:rsidR="00AC12F9" w:rsidRPr="00315688" w:rsidRDefault="00EC6941" w:rsidP="00EC6941">
      <w:pPr>
        <w:widowControl w:val="0"/>
        <w:tabs>
          <w:tab w:val="left" w:pos="-1056"/>
          <w:tab w:val="left" w:pos="-348"/>
          <w:tab w:val="left" w:pos="1068"/>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ind w:right="-567"/>
        <w:jc w:val="both"/>
        <w:rPr>
          <w:rFonts w:eastAsia="Arial Unicode MS"/>
          <w:sz w:val="24"/>
          <w:szCs w:val="24"/>
        </w:rPr>
      </w:pPr>
      <w:r>
        <w:rPr>
          <w:rFonts w:eastAsia="Arial Unicode MS"/>
          <w:b/>
          <w:sz w:val="24"/>
          <w:szCs w:val="24"/>
        </w:rPr>
        <w:t>C.2.</w:t>
      </w:r>
      <w:r>
        <w:rPr>
          <w:rFonts w:eastAsia="Arial Unicode MS"/>
          <w:b/>
          <w:sz w:val="24"/>
          <w:szCs w:val="24"/>
        </w:rPr>
        <w:tab/>
      </w:r>
      <w:r w:rsidR="00AC12F9" w:rsidRPr="00315688">
        <w:rPr>
          <w:rFonts w:eastAsia="Arial Unicode MS"/>
          <w:b/>
          <w:sz w:val="24"/>
          <w:szCs w:val="24"/>
        </w:rPr>
        <w:t>Empreitada:</w:t>
      </w:r>
      <w:r w:rsidR="00AC12F9" w:rsidRPr="00315688">
        <w:rPr>
          <w:rFonts w:eastAsia="Arial Unicode MS"/>
          <w:sz w:val="24"/>
          <w:szCs w:val="24"/>
        </w:rPr>
        <w:t xml:space="preserve"> Preço Unitário</w:t>
      </w:r>
    </w:p>
    <w:p w:rsidR="00AC12F9" w:rsidRPr="00315688" w:rsidRDefault="00EC6941" w:rsidP="00EC6941">
      <w:pPr>
        <w:spacing w:before="120"/>
        <w:ind w:left="1134" w:right="-567" w:hanging="1134"/>
        <w:jc w:val="both"/>
        <w:rPr>
          <w:b/>
          <w:sz w:val="24"/>
          <w:szCs w:val="24"/>
        </w:rPr>
      </w:pPr>
      <w:r>
        <w:rPr>
          <w:rFonts w:eastAsia="Arial Unicode MS"/>
          <w:b/>
          <w:sz w:val="24"/>
          <w:szCs w:val="24"/>
        </w:rPr>
        <w:t>C.3.</w:t>
      </w:r>
      <w:r w:rsidR="00382044">
        <w:rPr>
          <w:rFonts w:eastAsia="Arial Unicode MS"/>
          <w:b/>
          <w:sz w:val="24"/>
          <w:szCs w:val="24"/>
        </w:rPr>
        <w:t xml:space="preserve">       </w:t>
      </w:r>
      <w:r>
        <w:rPr>
          <w:rFonts w:eastAsia="Arial Unicode MS"/>
          <w:b/>
          <w:sz w:val="24"/>
          <w:szCs w:val="24"/>
        </w:rPr>
        <w:t xml:space="preserve">     </w:t>
      </w:r>
      <w:r w:rsidR="00AC12F9" w:rsidRPr="00315688">
        <w:rPr>
          <w:rFonts w:eastAsia="Arial Unicode MS"/>
          <w:b/>
          <w:sz w:val="24"/>
          <w:szCs w:val="24"/>
        </w:rPr>
        <w:t>Adjudicação do Objeto</w:t>
      </w:r>
      <w:r w:rsidR="00AC12F9" w:rsidRPr="00315688">
        <w:rPr>
          <w:rFonts w:eastAsia="Arial Unicode MS"/>
          <w:sz w:val="24"/>
          <w:szCs w:val="24"/>
        </w:rPr>
        <w:t>: Global</w:t>
      </w:r>
    </w:p>
    <w:p w:rsidR="00AC12F9" w:rsidRPr="00315688" w:rsidRDefault="00AC12F9" w:rsidP="00AC12F9">
      <w:pPr>
        <w:keepNext/>
        <w:tabs>
          <w:tab w:val="left" w:pos="1701"/>
        </w:tabs>
        <w:spacing w:before="120" w:after="240" w:line="240" w:lineRule="auto"/>
        <w:jc w:val="both"/>
        <w:outlineLvl w:val="3"/>
        <w:rPr>
          <w:rFonts w:eastAsia="Arial Unicode MS"/>
          <w:b/>
          <w:sz w:val="24"/>
          <w:szCs w:val="24"/>
          <w:lang w:eastAsia="pt-BR"/>
        </w:rPr>
      </w:pPr>
      <w:r w:rsidRPr="00315688">
        <w:rPr>
          <w:rFonts w:eastAsia="Arial Unicode MS"/>
          <w:b/>
          <w:sz w:val="24"/>
          <w:szCs w:val="24"/>
          <w:lang w:eastAsia="pt-BR"/>
        </w:rPr>
        <w:t>D – LOCAL DE EXECUÇÃO</w:t>
      </w:r>
    </w:p>
    <w:p w:rsidR="00AC12F9" w:rsidRPr="00315688" w:rsidRDefault="002D2B7E" w:rsidP="002D2B7E">
      <w:pPr>
        <w:tabs>
          <w:tab w:val="left" w:pos="993"/>
        </w:tabs>
        <w:spacing w:before="120" w:after="0" w:line="240" w:lineRule="auto"/>
        <w:jc w:val="both"/>
        <w:rPr>
          <w:rFonts w:eastAsia="Arial Unicode MS"/>
          <w:snapToGrid w:val="0"/>
          <w:sz w:val="24"/>
          <w:szCs w:val="24"/>
          <w:lang w:eastAsia="pt-BR"/>
        </w:rPr>
      </w:pPr>
      <w:r w:rsidRPr="002D2B7E">
        <w:rPr>
          <w:rFonts w:eastAsia="Arial Unicode MS"/>
          <w:b/>
          <w:snapToGrid w:val="0"/>
          <w:sz w:val="24"/>
          <w:szCs w:val="24"/>
          <w:lang w:eastAsia="pt-BR"/>
        </w:rPr>
        <w:t>D.1.</w:t>
      </w:r>
      <w:r w:rsidR="000D40F6">
        <w:rPr>
          <w:rFonts w:eastAsia="Arial Unicode MS"/>
          <w:snapToGrid w:val="0"/>
          <w:sz w:val="24"/>
          <w:szCs w:val="24"/>
          <w:lang w:eastAsia="pt-BR"/>
        </w:rPr>
        <w:t xml:space="preserve"> </w:t>
      </w:r>
      <w:r>
        <w:rPr>
          <w:rFonts w:eastAsia="Arial Unicode MS"/>
          <w:snapToGrid w:val="0"/>
          <w:sz w:val="24"/>
          <w:szCs w:val="24"/>
          <w:lang w:eastAsia="pt-BR"/>
        </w:rPr>
        <w:tab/>
      </w:r>
      <w:r w:rsidR="00AC12F9" w:rsidRPr="00315688">
        <w:rPr>
          <w:rFonts w:eastAsia="Arial Unicode MS"/>
          <w:snapToGrid w:val="0"/>
          <w:sz w:val="24"/>
          <w:szCs w:val="24"/>
          <w:lang w:eastAsia="pt-BR"/>
        </w:rPr>
        <w:t>Secretaria de Controle Externo do Tribunal de Contas da União no Estado da Paraíba, doravante denominada SECEX/PB, situada n</w:t>
      </w:r>
      <w:r>
        <w:rPr>
          <w:rFonts w:eastAsia="Arial Unicode MS"/>
          <w:snapToGrid w:val="0"/>
          <w:sz w:val="24"/>
          <w:szCs w:val="24"/>
          <w:lang w:eastAsia="pt-BR"/>
        </w:rPr>
        <w:t>a</w:t>
      </w:r>
      <w:r w:rsidR="00AC12F9" w:rsidRPr="00315688">
        <w:rPr>
          <w:rFonts w:eastAsia="Arial Unicode MS"/>
          <w:snapToGrid w:val="0"/>
          <w:sz w:val="24"/>
          <w:szCs w:val="24"/>
          <w:lang w:eastAsia="pt-BR"/>
        </w:rPr>
        <w:t xml:space="preserve"> Praça Barão do Rio Branco, 33, Centro, João Pessoa/PB, CEP 56010-760.</w:t>
      </w:r>
    </w:p>
    <w:p w:rsidR="00F9558B" w:rsidRPr="00F9558B" w:rsidRDefault="00F9558B" w:rsidP="00F9558B">
      <w:pPr>
        <w:widowControl w:val="0"/>
        <w:tabs>
          <w:tab w:val="left" w:pos="-1056"/>
          <w:tab w:val="left" w:pos="-348"/>
        </w:tabs>
        <w:spacing w:before="120" w:after="240" w:line="240" w:lineRule="auto"/>
        <w:ind w:left="23"/>
        <w:jc w:val="both"/>
        <w:rPr>
          <w:rFonts w:eastAsia="Arial Unicode MS"/>
          <w:b/>
          <w:sz w:val="24"/>
          <w:szCs w:val="24"/>
          <w:lang w:eastAsia="pt-BR"/>
        </w:rPr>
      </w:pPr>
      <w:r>
        <w:rPr>
          <w:rFonts w:eastAsia="Arial Unicode MS"/>
          <w:b/>
          <w:sz w:val="24"/>
          <w:szCs w:val="24"/>
          <w:lang w:eastAsia="pt-BR"/>
        </w:rPr>
        <w:lastRenderedPageBreak/>
        <w:t xml:space="preserve">E - </w:t>
      </w:r>
      <w:r w:rsidRPr="00F9558B">
        <w:rPr>
          <w:rFonts w:eastAsia="Arial Unicode MS"/>
          <w:b/>
          <w:sz w:val="24"/>
          <w:szCs w:val="24"/>
          <w:lang w:eastAsia="pt-BR"/>
        </w:rPr>
        <w:t>CLASSIFICAÇÃO ORÇAMENTÁRIA</w:t>
      </w:r>
    </w:p>
    <w:p w:rsidR="00F9558B" w:rsidRPr="002D2B7E" w:rsidRDefault="002D2B7E" w:rsidP="00F9558B">
      <w:pPr>
        <w:widowControl w:val="0"/>
        <w:tabs>
          <w:tab w:val="left" w:pos="-1056"/>
          <w:tab w:val="left" w:pos="-348"/>
        </w:tabs>
        <w:spacing w:before="120" w:after="240" w:line="240" w:lineRule="auto"/>
        <w:ind w:left="23"/>
        <w:jc w:val="both"/>
        <w:rPr>
          <w:rFonts w:eastAsia="Arial Unicode MS"/>
          <w:sz w:val="24"/>
          <w:szCs w:val="24"/>
          <w:lang w:eastAsia="pt-BR"/>
        </w:rPr>
      </w:pPr>
      <w:r w:rsidRPr="002D2B7E">
        <w:rPr>
          <w:rFonts w:eastAsia="Arial Unicode MS"/>
          <w:sz w:val="24"/>
          <w:szCs w:val="24"/>
          <w:lang w:eastAsia="pt-BR"/>
        </w:rPr>
        <w:t>E.1</w:t>
      </w:r>
      <w:r w:rsidR="00F9558B" w:rsidRPr="002D2B7E">
        <w:rPr>
          <w:rFonts w:eastAsia="Arial Unicode MS"/>
          <w:sz w:val="24"/>
          <w:szCs w:val="24"/>
          <w:lang w:eastAsia="pt-BR"/>
        </w:rPr>
        <w:t>) Natureza de Despesa: 3.3.90.37 – Locação de mão-de-obra</w:t>
      </w:r>
    </w:p>
    <w:p w:rsidR="00F9558B" w:rsidRPr="002D2B7E" w:rsidRDefault="002D2B7E" w:rsidP="00F9558B">
      <w:pPr>
        <w:widowControl w:val="0"/>
        <w:tabs>
          <w:tab w:val="left" w:pos="-1056"/>
          <w:tab w:val="left" w:pos="-348"/>
        </w:tabs>
        <w:spacing w:before="120" w:after="240" w:line="240" w:lineRule="auto"/>
        <w:ind w:left="23"/>
        <w:jc w:val="both"/>
        <w:rPr>
          <w:rFonts w:eastAsia="Arial Unicode MS"/>
          <w:sz w:val="24"/>
          <w:szCs w:val="24"/>
          <w:lang w:eastAsia="pt-BR"/>
        </w:rPr>
      </w:pPr>
      <w:r w:rsidRPr="002D2B7E">
        <w:rPr>
          <w:rFonts w:eastAsia="Arial Unicode MS"/>
          <w:sz w:val="24"/>
          <w:szCs w:val="24"/>
          <w:lang w:eastAsia="pt-BR"/>
        </w:rPr>
        <w:t>E.2.</w:t>
      </w:r>
      <w:r w:rsidR="00F9558B" w:rsidRPr="002D2B7E">
        <w:rPr>
          <w:rFonts w:eastAsia="Arial Unicode MS"/>
          <w:sz w:val="24"/>
          <w:szCs w:val="24"/>
          <w:lang w:eastAsia="pt-BR"/>
        </w:rPr>
        <w:t>) Projeto/Atividade: Atividade 01.032.0550.4018.0001 – Fiscalização da Aplicação de Recursos Públicos Federais.</w:t>
      </w:r>
    </w:p>
    <w:p w:rsidR="00AC12F9" w:rsidRPr="00315688" w:rsidRDefault="002D2B7E" w:rsidP="00AC12F9">
      <w:pPr>
        <w:widowControl w:val="0"/>
        <w:tabs>
          <w:tab w:val="left" w:pos="-1056"/>
          <w:tab w:val="left" w:pos="-348"/>
        </w:tabs>
        <w:spacing w:before="120" w:after="240" w:line="240" w:lineRule="auto"/>
        <w:ind w:left="23"/>
        <w:jc w:val="both"/>
        <w:rPr>
          <w:rFonts w:eastAsia="Arial Unicode MS"/>
          <w:b/>
          <w:sz w:val="24"/>
          <w:szCs w:val="24"/>
          <w:lang w:eastAsia="pt-BR"/>
        </w:rPr>
      </w:pPr>
      <w:r>
        <w:rPr>
          <w:rFonts w:eastAsia="Arial Unicode MS"/>
          <w:b/>
          <w:sz w:val="24"/>
          <w:szCs w:val="24"/>
          <w:lang w:eastAsia="pt-BR"/>
        </w:rPr>
        <w:t>F</w:t>
      </w:r>
      <w:r w:rsidR="00AC12F9" w:rsidRPr="00315688">
        <w:rPr>
          <w:rFonts w:eastAsia="Arial Unicode MS"/>
          <w:b/>
          <w:sz w:val="24"/>
          <w:szCs w:val="24"/>
          <w:lang w:eastAsia="pt-BR"/>
        </w:rPr>
        <w:t xml:space="preserve"> – QUALIFICAÇÃO TÉCNICO-OPERACIONAL E ECONÔMICO-FINANCEIRA</w:t>
      </w:r>
    </w:p>
    <w:p w:rsidR="00AC12F9" w:rsidRPr="00315688" w:rsidRDefault="002D2B7E" w:rsidP="002D2B7E">
      <w:pPr>
        <w:widowControl w:val="0"/>
        <w:tabs>
          <w:tab w:val="left" w:pos="-1056"/>
          <w:tab w:val="left" w:pos="-348"/>
          <w:tab w:val="left" w:pos="1134"/>
        </w:tabs>
        <w:spacing w:before="120" w:after="0" w:line="240" w:lineRule="auto"/>
        <w:jc w:val="both"/>
        <w:rPr>
          <w:rFonts w:eastAsia="Arial Unicode MS"/>
          <w:sz w:val="24"/>
          <w:szCs w:val="24"/>
          <w:lang w:eastAsia="pt-BR"/>
        </w:rPr>
      </w:pPr>
      <w:r>
        <w:rPr>
          <w:rFonts w:eastAsia="Arial Unicode MS"/>
          <w:sz w:val="24"/>
          <w:szCs w:val="24"/>
          <w:lang w:eastAsia="pt-BR"/>
        </w:rPr>
        <w:t>F.1.</w:t>
      </w:r>
      <w:r>
        <w:rPr>
          <w:rFonts w:eastAsia="Arial Unicode MS"/>
          <w:sz w:val="24"/>
          <w:szCs w:val="24"/>
          <w:lang w:eastAsia="pt-BR"/>
        </w:rPr>
        <w:tab/>
      </w:r>
      <w:r w:rsidR="00AC12F9" w:rsidRPr="00315688">
        <w:rPr>
          <w:rFonts w:eastAsia="Arial Unicode MS"/>
          <w:sz w:val="24"/>
          <w:szCs w:val="24"/>
          <w:lang w:eastAsia="pt-BR"/>
        </w:rPr>
        <w:t>Para fins de qualificação técnico-operacional e qualificação econômico-financeira as licitantes deverão apresentar a documentação complementar prevista neste Edital, SEÇÃO XII – DA HABILITAÇÃO.</w:t>
      </w:r>
    </w:p>
    <w:p w:rsidR="00AC12F9" w:rsidRPr="00315688" w:rsidRDefault="00926570" w:rsidP="00AC12F9">
      <w:pPr>
        <w:keepNext/>
        <w:tabs>
          <w:tab w:val="left" w:pos="1701"/>
        </w:tabs>
        <w:spacing w:before="120" w:after="240" w:line="240" w:lineRule="auto"/>
        <w:jc w:val="both"/>
        <w:outlineLvl w:val="3"/>
        <w:rPr>
          <w:rFonts w:eastAsia="Arial Unicode MS"/>
          <w:b/>
          <w:sz w:val="24"/>
          <w:szCs w:val="24"/>
          <w:lang w:eastAsia="pt-BR"/>
        </w:rPr>
      </w:pPr>
      <w:r>
        <w:rPr>
          <w:rFonts w:eastAsia="Arial Unicode MS"/>
          <w:b/>
          <w:sz w:val="24"/>
          <w:szCs w:val="24"/>
          <w:lang w:eastAsia="pt-BR"/>
        </w:rPr>
        <w:t>G</w:t>
      </w:r>
      <w:r w:rsidR="00AC12F9" w:rsidRPr="00315688">
        <w:rPr>
          <w:rFonts w:eastAsia="Arial Unicode MS"/>
          <w:b/>
          <w:sz w:val="24"/>
          <w:szCs w:val="24"/>
          <w:lang w:eastAsia="pt-BR"/>
        </w:rPr>
        <w:t xml:space="preserve"> – GARANTIA DE EXECUÇÃO DO CONTRATO</w:t>
      </w:r>
    </w:p>
    <w:p w:rsidR="00AC12F9" w:rsidRPr="00315688" w:rsidRDefault="00926570" w:rsidP="00926570">
      <w:pPr>
        <w:widowControl w:val="0"/>
        <w:tabs>
          <w:tab w:val="left" w:pos="-1056"/>
          <w:tab w:val="left" w:pos="-348"/>
          <w:tab w:val="left" w:pos="1134"/>
          <w:tab w:val="left" w:pos="5812"/>
        </w:tabs>
        <w:spacing w:before="120" w:after="0" w:line="240" w:lineRule="auto"/>
        <w:jc w:val="both"/>
        <w:rPr>
          <w:rFonts w:eastAsia="Arial Unicode MS"/>
          <w:sz w:val="24"/>
          <w:szCs w:val="24"/>
          <w:lang w:eastAsia="pt-BR"/>
        </w:rPr>
      </w:pPr>
      <w:r>
        <w:rPr>
          <w:rFonts w:eastAsia="Arial Unicode MS"/>
          <w:sz w:val="24"/>
          <w:szCs w:val="24"/>
          <w:lang w:eastAsia="pt-BR"/>
        </w:rPr>
        <w:t>G.1.</w:t>
      </w:r>
      <w:r>
        <w:rPr>
          <w:rFonts w:eastAsia="Arial Unicode MS"/>
          <w:sz w:val="24"/>
          <w:szCs w:val="24"/>
          <w:lang w:eastAsia="pt-BR"/>
        </w:rPr>
        <w:tab/>
      </w:r>
      <w:r w:rsidR="00AC12F9" w:rsidRPr="00315688">
        <w:rPr>
          <w:rFonts w:eastAsia="Arial Unicode MS"/>
          <w:sz w:val="24"/>
          <w:szCs w:val="24"/>
          <w:lang w:eastAsia="pt-BR"/>
        </w:rPr>
        <w:t xml:space="preserve">Será exigida garantia de execução contratual, conforme estabelecido na cláusula sexta do Anexo </w:t>
      </w:r>
      <w:r w:rsidR="00F67D41">
        <w:rPr>
          <w:rFonts w:eastAsia="Arial Unicode MS"/>
          <w:sz w:val="24"/>
          <w:szCs w:val="24"/>
          <w:lang w:eastAsia="pt-BR"/>
        </w:rPr>
        <w:t>IX</w:t>
      </w:r>
      <w:r w:rsidR="00AC12F9" w:rsidRPr="00315688">
        <w:rPr>
          <w:rFonts w:eastAsia="Arial Unicode MS"/>
          <w:sz w:val="24"/>
          <w:szCs w:val="24"/>
          <w:lang w:eastAsia="pt-BR"/>
        </w:rPr>
        <w:t xml:space="preserve"> – Minuta do Contrato.</w:t>
      </w:r>
    </w:p>
    <w:p w:rsidR="00AC12F9" w:rsidRPr="00315688" w:rsidRDefault="003D5813" w:rsidP="00AC12F9">
      <w:pPr>
        <w:keepNext/>
        <w:tabs>
          <w:tab w:val="left" w:pos="1701"/>
        </w:tabs>
        <w:spacing w:before="120" w:after="240" w:line="240" w:lineRule="auto"/>
        <w:jc w:val="both"/>
        <w:outlineLvl w:val="3"/>
        <w:rPr>
          <w:rFonts w:eastAsia="Arial Unicode MS"/>
          <w:b/>
          <w:sz w:val="24"/>
          <w:szCs w:val="24"/>
          <w:lang w:eastAsia="pt-BR"/>
        </w:rPr>
      </w:pPr>
      <w:r>
        <w:rPr>
          <w:rFonts w:eastAsia="Arial Unicode MS"/>
          <w:b/>
          <w:sz w:val="24"/>
          <w:szCs w:val="24"/>
          <w:lang w:eastAsia="pt-BR"/>
        </w:rPr>
        <w:t>H</w:t>
      </w:r>
      <w:r w:rsidR="00AC12F9" w:rsidRPr="00315688">
        <w:rPr>
          <w:rFonts w:eastAsia="Arial Unicode MS"/>
          <w:b/>
          <w:sz w:val="24"/>
          <w:szCs w:val="24"/>
          <w:lang w:eastAsia="pt-BR"/>
        </w:rPr>
        <w:t xml:space="preserve"> – REAJUSTAMENTO DE PREÇOS</w:t>
      </w:r>
    </w:p>
    <w:p w:rsidR="00AC12F9" w:rsidRPr="00315688" w:rsidRDefault="003D5813" w:rsidP="003D5813">
      <w:pPr>
        <w:tabs>
          <w:tab w:val="left" w:pos="1134"/>
        </w:tabs>
        <w:spacing w:before="120" w:after="0" w:line="240" w:lineRule="auto"/>
        <w:jc w:val="both"/>
        <w:rPr>
          <w:rFonts w:eastAsia="Arial Unicode MS"/>
          <w:snapToGrid w:val="0"/>
          <w:sz w:val="24"/>
          <w:szCs w:val="24"/>
          <w:lang w:eastAsia="pt-BR"/>
        </w:rPr>
      </w:pPr>
      <w:r>
        <w:rPr>
          <w:rFonts w:eastAsia="Arial Unicode MS"/>
          <w:snapToGrid w:val="0"/>
          <w:sz w:val="24"/>
          <w:szCs w:val="24"/>
          <w:lang w:eastAsia="pt-BR"/>
        </w:rPr>
        <w:t>H.1.</w:t>
      </w:r>
      <w:r>
        <w:rPr>
          <w:rFonts w:eastAsia="Arial Unicode MS"/>
          <w:snapToGrid w:val="0"/>
          <w:sz w:val="24"/>
          <w:szCs w:val="24"/>
          <w:lang w:eastAsia="pt-BR"/>
        </w:rPr>
        <w:tab/>
      </w:r>
      <w:r w:rsidR="00AC12F9" w:rsidRPr="00315688">
        <w:rPr>
          <w:rFonts w:eastAsia="Arial Unicode MS"/>
          <w:snapToGrid w:val="0"/>
          <w:sz w:val="24"/>
          <w:szCs w:val="24"/>
          <w:lang w:eastAsia="pt-BR"/>
        </w:rPr>
        <w:t xml:space="preserve">Os preços dos insumos e materiais serão </w:t>
      </w:r>
      <w:r w:rsidR="00AC12F9" w:rsidRPr="00315688">
        <w:rPr>
          <w:rFonts w:eastAsia="Arial Unicode MS"/>
          <w:b/>
          <w:snapToGrid w:val="0"/>
          <w:sz w:val="24"/>
          <w:szCs w:val="24"/>
          <w:lang w:eastAsia="pt-BR"/>
        </w:rPr>
        <w:t>reajustados</w:t>
      </w:r>
      <w:r w:rsidR="00AC12F9" w:rsidRPr="00315688">
        <w:rPr>
          <w:rFonts w:eastAsia="Arial Unicode MS"/>
          <w:snapToGrid w:val="0"/>
          <w:sz w:val="24"/>
          <w:szCs w:val="24"/>
          <w:lang w:eastAsia="pt-BR"/>
        </w:rPr>
        <w:t xml:space="preserve"> de acordo com a variação do Índice Nacional de Preços ao Consumidor Amplo - IPCA/IBGE;</w:t>
      </w:r>
    </w:p>
    <w:p w:rsidR="00AC12F9" w:rsidRDefault="00CA17E3" w:rsidP="00CA17E3">
      <w:pPr>
        <w:tabs>
          <w:tab w:val="left" w:pos="1134"/>
        </w:tabs>
        <w:spacing w:before="120" w:after="0" w:line="240" w:lineRule="auto"/>
        <w:jc w:val="both"/>
        <w:rPr>
          <w:rFonts w:eastAsia="Arial Unicode MS"/>
          <w:snapToGrid w:val="0"/>
          <w:sz w:val="24"/>
          <w:szCs w:val="24"/>
          <w:lang w:eastAsia="pt-BR"/>
        </w:rPr>
      </w:pPr>
      <w:r>
        <w:rPr>
          <w:rFonts w:eastAsia="Arial Unicode MS"/>
          <w:snapToGrid w:val="0"/>
          <w:sz w:val="24"/>
          <w:szCs w:val="24"/>
          <w:lang w:eastAsia="pt-BR"/>
        </w:rPr>
        <w:t>H.2.</w:t>
      </w:r>
      <w:r>
        <w:rPr>
          <w:rFonts w:eastAsia="Arial Unicode MS"/>
          <w:snapToGrid w:val="0"/>
          <w:sz w:val="24"/>
          <w:szCs w:val="24"/>
          <w:lang w:eastAsia="pt-BR"/>
        </w:rPr>
        <w:tab/>
      </w:r>
      <w:r w:rsidR="00AC12F9" w:rsidRPr="00315688">
        <w:rPr>
          <w:rFonts w:eastAsia="Arial Unicode MS"/>
          <w:snapToGrid w:val="0"/>
          <w:sz w:val="24"/>
          <w:szCs w:val="24"/>
          <w:lang w:eastAsia="pt-BR"/>
        </w:rPr>
        <w:t xml:space="preserve">Os preços da mão de obra serão </w:t>
      </w:r>
      <w:r w:rsidR="00AC12F9" w:rsidRPr="00315688">
        <w:rPr>
          <w:rFonts w:eastAsia="Arial Unicode MS"/>
          <w:b/>
          <w:snapToGrid w:val="0"/>
          <w:sz w:val="24"/>
          <w:szCs w:val="24"/>
          <w:lang w:eastAsia="pt-BR"/>
        </w:rPr>
        <w:t>repactuados</w:t>
      </w:r>
      <w:r w:rsidR="00AC12F9" w:rsidRPr="00315688">
        <w:rPr>
          <w:rFonts w:eastAsia="Arial Unicode MS"/>
          <w:snapToGrid w:val="0"/>
          <w:sz w:val="24"/>
          <w:szCs w:val="24"/>
          <w:lang w:eastAsia="pt-BR"/>
        </w:rPr>
        <w:t xml:space="preserve"> em decorrência de alterações nas Convenções ou Acordos Coletivos, ou na legislação trabalhista e previdenciária.</w:t>
      </w:r>
    </w:p>
    <w:p w:rsidR="00AC12F9" w:rsidRDefault="00CA17E3" w:rsidP="00AC12F9">
      <w:pPr>
        <w:tabs>
          <w:tab w:val="left" w:pos="1134"/>
        </w:tabs>
        <w:spacing w:before="120" w:after="0" w:line="240" w:lineRule="auto"/>
        <w:jc w:val="both"/>
        <w:rPr>
          <w:rFonts w:eastAsia="Arial Unicode MS"/>
          <w:b/>
          <w:snapToGrid w:val="0"/>
          <w:sz w:val="24"/>
          <w:szCs w:val="24"/>
          <w:lang w:eastAsia="pt-BR"/>
        </w:rPr>
      </w:pPr>
      <w:r>
        <w:rPr>
          <w:rFonts w:eastAsia="Arial Unicode MS"/>
          <w:b/>
          <w:snapToGrid w:val="0"/>
          <w:sz w:val="24"/>
          <w:szCs w:val="24"/>
          <w:lang w:eastAsia="pt-BR"/>
        </w:rPr>
        <w:t>I</w:t>
      </w:r>
      <w:r w:rsidR="00AC12F9" w:rsidRPr="00D01FA3">
        <w:rPr>
          <w:rFonts w:eastAsia="Arial Unicode MS"/>
          <w:b/>
          <w:snapToGrid w:val="0"/>
          <w:sz w:val="24"/>
          <w:szCs w:val="24"/>
          <w:lang w:eastAsia="pt-BR"/>
        </w:rPr>
        <w:t xml:space="preserve"> - VIGÊNCIA DO CONTRATO</w:t>
      </w:r>
    </w:p>
    <w:p w:rsidR="00AC12F9" w:rsidRDefault="00CA17E3" w:rsidP="00CA17E3">
      <w:pPr>
        <w:tabs>
          <w:tab w:val="left" w:pos="1134"/>
        </w:tabs>
        <w:spacing w:before="120" w:after="0" w:line="240" w:lineRule="auto"/>
        <w:jc w:val="both"/>
        <w:rPr>
          <w:rFonts w:eastAsia="Arial Unicode MS"/>
          <w:snapToGrid w:val="0"/>
          <w:sz w:val="24"/>
          <w:szCs w:val="24"/>
          <w:lang w:eastAsia="pt-BR"/>
        </w:rPr>
      </w:pPr>
      <w:r>
        <w:rPr>
          <w:rFonts w:eastAsia="Arial Unicode MS"/>
          <w:snapToGrid w:val="0"/>
          <w:sz w:val="24"/>
          <w:szCs w:val="24"/>
          <w:lang w:eastAsia="pt-BR"/>
        </w:rPr>
        <w:t>I.1.</w:t>
      </w:r>
      <w:r>
        <w:rPr>
          <w:rFonts w:eastAsia="Arial Unicode MS"/>
          <w:snapToGrid w:val="0"/>
          <w:sz w:val="24"/>
          <w:szCs w:val="24"/>
          <w:lang w:eastAsia="pt-BR"/>
        </w:rPr>
        <w:tab/>
      </w:r>
      <w:r w:rsidR="00AC12F9" w:rsidRPr="00D01FA3">
        <w:rPr>
          <w:rFonts w:eastAsia="Arial Unicode MS"/>
          <w:snapToGrid w:val="0"/>
          <w:sz w:val="24"/>
          <w:szCs w:val="24"/>
          <w:lang w:eastAsia="pt-BR"/>
        </w:rPr>
        <w:t>A vigência do contrato será de 12 (doze) meses, podendo ser prorrogada por iguais e sucessivos períodos, mediante termo de apostilamento, até o limite de 60 (sessenta) meses</w:t>
      </w:r>
      <w:r w:rsidR="00AC12F9">
        <w:rPr>
          <w:rFonts w:eastAsia="Arial Unicode MS"/>
          <w:snapToGrid w:val="0"/>
          <w:sz w:val="24"/>
          <w:szCs w:val="24"/>
          <w:lang w:eastAsia="pt-BR"/>
        </w:rPr>
        <w:t>.</w:t>
      </w:r>
    </w:p>
    <w:p w:rsidR="00AC12F9" w:rsidRPr="005732F7" w:rsidRDefault="00CA17E3" w:rsidP="00CA17E3">
      <w:pPr>
        <w:tabs>
          <w:tab w:val="left" w:pos="1134"/>
        </w:tabs>
        <w:jc w:val="both"/>
        <w:rPr>
          <w:rFonts w:eastAsia="Arial Unicode MS"/>
          <w:snapToGrid w:val="0"/>
          <w:sz w:val="24"/>
          <w:szCs w:val="24"/>
          <w:lang w:eastAsia="pt-BR"/>
        </w:rPr>
      </w:pPr>
      <w:r>
        <w:rPr>
          <w:rFonts w:eastAsia="Arial Unicode MS"/>
          <w:snapToGrid w:val="0"/>
          <w:sz w:val="24"/>
          <w:szCs w:val="24"/>
          <w:lang w:eastAsia="pt-BR"/>
        </w:rPr>
        <w:t>I.2.</w:t>
      </w:r>
      <w:r>
        <w:rPr>
          <w:rFonts w:eastAsia="Arial Unicode MS"/>
          <w:snapToGrid w:val="0"/>
          <w:sz w:val="24"/>
          <w:szCs w:val="24"/>
          <w:lang w:eastAsia="pt-BR"/>
        </w:rPr>
        <w:tab/>
      </w:r>
      <w:r w:rsidR="00AC12F9" w:rsidRPr="00D01FA3">
        <w:rPr>
          <w:rFonts w:eastAsia="Arial Unicode MS"/>
          <w:snapToGrid w:val="0"/>
          <w:sz w:val="24"/>
          <w:szCs w:val="24"/>
          <w:lang w:eastAsia="pt-BR"/>
        </w:rPr>
        <w:t>A prorrogação dependerá da realização de pesquisa</w:t>
      </w:r>
      <w:r w:rsidR="00AC12F9">
        <w:rPr>
          <w:rFonts w:eastAsia="Arial Unicode MS"/>
          <w:snapToGrid w:val="0"/>
          <w:sz w:val="24"/>
          <w:szCs w:val="24"/>
          <w:lang w:eastAsia="pt-BR"/>
        </w:rPr>
        <w:t xml:space="preserve"> </w:t>
      </w:r>
      <w:r w:rsidR="00AC12F9" w:rsidRPr="00D01FA3">
        <w:rPr>
          <w:rFonts w:eastAsia="Arial Unicode MS"/>
          <w:snapToGrid w:val="0"/>
          <w:sz w:val="24"/>
          <w:szCs w:val="24"/>
          <w:lang w:eastAsia="pt-BR"/>
        </w:rPr>
        <w:t>de mercado que demonstre a vantajosidade,</w:t>
      </w:r>
      <w:r w:rsidR="00AC12F9">
        <w:rPr>
          <w:rFonts w:eastAsia="Arial Unicode MS"/>
          <w:snapToGrid w:val="0"/>
          <w:sz w:val="24"/>
          <w:szCs w:val="24"/>
          <w:lang w:eastAsia="pt-BR"/>
        </w:rPr>
        <w:t xml:space="preserve"> </w:t>
      </w:r>
      <w:r w:rsidR="00AC12F9" w:rsidRPr="005732F7">
        <w:rPr>
          <w:rFonts w:eastAsia="Arial Unicode MS"/>
          <w:snapToGrid w:val="0"/>
          <w:sz w:val="24"/>
          <w:szCs w:val="24"/>
          <w:lang w:eastAsia="pt-BR"/>
        </w:rPr>
        <w:t>para a Administração, das condições e dos preços contratados.</w:t>
      </w:r>
    </w:p>
    <w:p w:rsidR="00AC12F9" w:rsidRPr="005732F7" w:rsidRDefault="00766D77" w:rsidP="00AC12F9">
      <w:pPr>
        <w:keepNext/>
        <w:tabs>
          <w:tab w:val="left" w:pos="1134"/>
        </w:tabs>
        <w:spacing w:before="120" w:after="240" w:line="240" w:lineRule="auto"/>
        <w:jc w:val="both"/>
        <w:outlineLvl w:val="3"/>
        <w:rPr>
          <w:rFonts w:eastAsia="Arial Unicode MS"/>
          <w:b/>
          <w:sz w:val="24"/>
          <w:szCs w:val="24"/>
          <w:lang w:eastAsia="pt-BR"/>
        </w:rPr>
      </w:pPr>
      <w:r>
        <w:rPr>
          <w:rFonts w:eastAsia="Arial Unicode MS"/>
          <w:b/>
          <w:sz w:val="24"/>
          <w:szCs w:val="24"/>
          <w:lang w:eastAsia="pt-BR"/>
        </w:rPr>
        <w:t>J</w:t>
      </w:r>
      <w:r w:rsidR="00AC12F9" w:rsidRPr="005732F7">
        <w:rPr>
          <w:rFonts w:eastAsia="Arial Unicode MS"/>
          <w:b/>
          <w:sz w:val="24"/>
          <w:szCs w:val="24"/>
          <w:lang w:eastAsia="pt-BR"/>
        </w:rPr>
        <w:t xml:space="preserve"> – UNIDADE RESPONSÁVEL PELO PROJETO</w:t>
      </w:r>
    </w:p>
    <w:p w:rsidR="00AC12F9" w:rsidRPr="00315688" w:rsidRDefault="00766D77" w:rsidP="00766D77">
      <w:pPr>
        <w:tabs>
          <w:tab w:val="left" w:pos="1134"/>
        </w:tabs>
        <w:spacing w:before="120" w:after="0" w:line="240" w:lineRule="auto"/>
        <w:jc w:val="both"/>
        <w:rPr>
          <w:rFonts w:eastAsia="Arial Unicode MS"/>
          <w:snapToGrid w:val="0"/>
          <w:sz w:val="24"/>
          <w:szCs w:val="24"/>
          <w:lang w:eastAsia="pt-BR"/>
        </w:rPr>
      </w:pPr>
      <w:r>
        <w:rPr>
          <w:rFonts w:eastAsia="Arial Unicode MS"/>
          <w:snapToGrid w:val="0"/>
          <w:sz w:val="24"/>
          <w:szCs w:val="24"/>
          <w:lang w:eastAsia="pt-BR"/>
        </w:rPr>
        <w:t>J.1.</w:t>
      </w:r>
      <w:r>
        <w:rPr>
          <w:rFonts w:eastAsia="Arial Unicode MS"/>
          <w:snapToGrid w:val="0"/>
          <w:sz w:val="24"/>
          <w:szCs w:val="24"/>
          <w:lang w:eastAsia="pt-BR"/>
        </w:rPr>
        <w:tab/>
      </w:r>
      <w:r w:rsidR="00AC12F9" w:rsidRPr="00315688">
        <w:rPr>
          <w:rFonts w:eastAsia="Arial Unicode MS"/>
          <w:snapToGrid w:val="0"/>
          <w:sz w:val="24"/>
          <w:szCs w:val="24"/>
          <w:lang w:eastAsia="pt-BR"/>
        </w:rPr>
        <w:t>Serviço de Administração da SECEX/PB.</w:t>
      </w:r>
    </w:p>
    <w:p w:rsidR="00AC12F9" w:rsidRPr="00315688" w:rsidRDefault="00766D77" w:rsidP="00AC12F9">
      <w:pPr>
        <w:keepNext/>
        <w:tabs>
          <w:tab w:val="left" w:pos="1701"/>
        </w:tabs>
        <w:spacing w:before="120" w:after="240" w:line="240" w:lineRule="auto"/>
        <w:jc w:val="both"/>
        <w:outlineLvl w:val="3"/>
        <w:rPr>
          <w:rFonts w:eastAsia="Arial Unicode MS"/>
          <w:b/>
          <w:sz w:val="24"/>
          <w:szCs w:val="24"/>
          <w:lang w:eastAsia="pt-BR"/>
        </w:rPr>
      </w:pPr>
      <w:r>
        <w:rPr>
          <w:rFonts w:eastAsia="Arial Unicode MS"/>
          <w:b/>
          <w:sz w:val="24"/>
          <w:szCs w:val="24"/>
          <w:lang w:eastAsia="pt-BR"/>
        </w:rPr>
        <w:t>K</w:t>
      </w:r>
      <w:r w:rsidR="00AC12F9" w:rsidRPr="00315688">
        <w:rPr>
          <w:rFonts w:eastAsia="Arial Unicode MS"/>
          <w:b/>
          <w:sz w:val="24"/>
          <w:szCs w:val="24"/>
          <w:lang w:eastAsia="pt-BR"/>
        </w:rPr>
        <w:t xml:space="preserve"> – UNIDADE RESPONSÁVEL PELA FISCALIZAÇÃO</w:t>
      </w:r>
    </w:p>
    <w:p w:rsidR="00AC12F9" w:rsidRPr="00315688" w:rsidRDefault="00766D77" w:rsidP="00766D77">
      <w:pPr>
        <w:tabs>
          <w:tab w:val="left" w:pos="1134"/>
        </w:tabs>
        <w:spacing w:before="120" w:after="0" w:line="240" w:lineRule="auto"/>
        <w:jc w:val="both"/>
        <w:rPr>
          <w:rFonts w:eastAsia="Arial Unicode MS"/>
          <w:snapToGrid w:val="0"/>
          <w:sz w:val="24"/>
          <w:szCs w:val="24"/>
          <w:lang w:eastAsia="pt-BR"/>
        </w:rPr>
      </w:pPr>
      <w:r>
        <w:rPr>
          <w:rFonts w:eastAsia="Arial Unicode MS"/>
          <w:snapToGrid w:val="0"/>
          <w:sz w:val="24"/>
          <w:szCs w:val="24"/>
          <w:lang w:eastAsia="pt-BR"/>
        </w:rPr>
        <w:t>K.1.</w:t>
      </w:r>
      <w:r>
        <w:rPr>
          <w:rFonts w:eastAsia="Arial Unicode MS"/>
          <w:snapToGrid w:val="0"/>
          <w:sz w:val="24"/>
          <w:szCs w:val="24"/>
          <w:lang w:eastAsia="pt-BR"/>
        </w:rPr>
        <w:tab/>
      </w:r>
      <w:r w:rsidR="00AC12F9" w:rsidRPr="00315688">
        <w:rPr>
          <w:rFonts w:eastAsia="Arial Unicode MS"/>
          <w:snapToGrid w:val="0"/>
          <w:sz w:val="24"/>
          <w:szCs w:val="24"/>
          <w:lang w:eastAsia="pt-BR"/>
        </w:rPr>
        <w:t>Serviço de Administração da SECEX/PB.</w:t>
      </w:r>
    </w:p>
    <w:p w:rsidR="00AC12F9" w:rsidRPr="00315688" w:rsidRDefault="00766D77" w:rsidP="00AC12F9">
      <w:pPr>
        <w:keepNext/>
        <w:tabs>
          <w:tab w:val="left" w:pos="1701"/>
        </w:tabs>
        <w:spacing w:before="120" w:after="240" w:line="240" w:lineRule="auto"/>
        <w:jc w:val="both"/>
        <w:outlineLvl w:val="3"/>
        <w:rPr>
          <w:rFonts w:eastAsia="Arial Unicode MS"/>
          <w:b/>
          <w:sz w:val="24"/>
          <w:szCs w:val="24"/>
          <w:lang w:eastAsia="pt-BR"/>
        </w:rPr>
      </w:pPr>
      <w:r>
        <w:rPr>
          <w:rFonts w:eastAsia="Arial Unicode MS"/>
          <w:b/>
          <w:sz w:val="24"/>
          <w:szCs w:val="24"/>
          <w:lang w:eastAsia="pt-BR"/>
        </w:rPr>
        <w:t>L</w:t>
      </w:r>
      <w:r w:rsidR="00AC12F9" w:rsidRPr="00315688">
        <w:rPr>
          <w:rFonts w:eastAsia="Arial Unicode MS"/>
          <w:b/>
          <w:sz w:val="24"/>
          <w:szCs w:val="24"/>
          <w:lang w:eastAsia="pt-BR"/>
        </w:rPr>
        <w:t xml:space="preserve"> – UNIDADE RESPONSÁVEL PELO PAGAMENTO</w:t>
      </w:r>
    </w:p>
    <w:p w:rsidR="00AC12F9" w:rsidRPr="00315688" w:rsidRDefault="00766D77" w:rsidP="00766D77">
      <w:pPr>
        <w:tabs>
          <w:tab w:val="left" w:pos="1134"/>
        </w:tabs>
        <w:spacing w:before="120" w:after="0" w:line="240" w:lineRule="auto"/>
        <w:jc w:val="both"/>
        <w:rPr>
          <w:rFonts w:eastAsia="Times New Roman"/>
          <w:snapToGrid w:val="0"/>
          <w:sz w:val="24"/>
          <w:szCs w:val="24"/>
          <w:lang w:eastAsia="pt-BR"/>
        </w:rPr>
      </w:pPr>
      <w:r>
        <w:rPr>
          <w:rFonts w:eastAsia="Arial Unicode MS"/>
          <w:snapToGrid w:val="0"/>
          <w:sz w:val="24"/>
          <w:szCs w:val="24"/>
          <w:lang w:eastAsia="pt-BR"/>
        </w:rPr>
        <w:t>L.1.</w:t>
      </w:r>
      <w:r>
        <w:rPr>
          <w:rFonts w:eastAsia="Arial Unicode MS"/>
          <w:snapToGrid w:val="0"/>
          <w:sz w:val="24"/>
          <w:szCs w:val="24"/>
          <w:lang w:eastAsia="pt-BR"/>
        </w:rPr>
        <w:tab/>
      </w:r>
      <w:r w:rsidR="00AC12F9" w:rsidRPr="00315688">
        <w:rPr>
          <w:rFonts w:eastAsia="Arial Unicode MS"/>
          <w:snapToGrid w:val="0"/>
          <w:sz w:val="24"/>
          <w:szCs w:val="24"/>
          <w:lang w:eastAsia="pt-BR"/>
        </w:rPr>
        <w:t>Secretaria de Controle Externo do Tribunal de Contas da União no Estado da Paraíba – SECEXPB.</w:t>
      </w:r>
    </w:p>
    <w:p w:rsidR="00AC12F9" w:rsidRPr="00315688" w:rsidRDefault="00AC12F9" w:rsidP="00AC12F9">
      <w:pPr>
        <w:tabs>
          <w:tab w:val="left" w:pos="1134"/>
        </w:tabs>
        <w:spacing w:before="120" w:after="0" w:line="240" w:lineRule="auto"/>
        <w:jc w:val="both"/>
        <w:rPr>
          <w:rFonts w:eastAsia="Times New Roman"/>
          <w:snapToGrid w:val="0"/>
          <w:sz w:val="24"/>
          <w:szCs w:val="24"/>
          <w:lang w:eastAsia="pt-BR"/>
        </w:rPr>
      </w:pPr>
    </w:p>
    <w:p w:rsidR="00AC12F9" w:rsidRPr="005732F7" w:rsidRDefault="00AC12F9" w:rsidP="00AC12F9">
      <w:pPr>
        <w:spacing w:after="0" w:line="240" w:lineRule="auto"/>
        <w:jc w:val="center"/>
        <w:rPr>
          <w:b/>
          <w:sz w:val="24"/>
          <w:szCs w:val="24"/>
        </w:rPr>
      </w:pPr>
      <w:r w:rsidRPr="005732F7">
        <w:rPr>
          <w:b/>
          <w:sz w:val="24"/>
          <w:szCs w:val="24"/>
        </w:rPr>
        <w:t>William Aguiar da Silva</w:t>
      </w:r>
    </w:p>
    <w:p w:rsidR="00AC12F9" w:rsidRPr="00315688" w:rsidRDefault="00AC12F9" w:rsidP="00AC12F9">
      <w:pPr>
        <w:spacing w:after="0" w:line="240" w:lineRule="auto"/>
        <w:jc w:val="center"/>
        <w:rPr>
          <w:sz w:val="24"/>
          <w:szCs w:val="24"/>
        </w:rPr>
      </w:pPr>
      <w:r w:rsidRPr="00315688">
        <w:rPr>
          <w:sz w:val="24"/>
          <w:szCs w:val="24"/>
        </w:rPr>
        <w:t>Serviço de Administração da SECEX/PB</w:t>
      </w:r>
    </w:p>
    <w:p w:rsidR="00AC12F9" w:rsidRPr="00315688" w:rsidRDefault="00AC12F9" w:rsidP="00AC12F9">
      <w:pPr>
        <w:spacing w:before="120" w:after="0" w:line="240" w:lineRule="auto"/>
        <w:jc w:val="center"/>
        <w:rPr>
          <w:sz w:val="24"/>
          <w:szCs w:val="24"/>
        </w:rPr>
      </w:pPr>
    </w:p>
    <w:p w:rsidR="00AC12F9" w:rsidRPr="005732F7" w:rsidRDefault="00A81E4B" w:rsidP="00AC12F9">
      <w:pPr>
        <w:spacing w:after="0" w:line="240" w:lineRule="auto"/>
        <w:jc w:val="center"/>
        <w:rPr>
          <w:b/>
          <w:sz w:val="24"/>
          <w:szCs w:val="24"/>
        </w:rPr>
      </w:pPr>
      <w:r>
        <w:rPr>
          <w:b/>
          <w:sz w:val="24"/>
          <w:szCs w:val="24"/>
        </w:rPr>
        <w:t>João germano Lima Rocha</w:t>
      </w:r>
    </w:p>
    <w:p w:rsidR="00AC12F9" w:rsidRPr="00315688" w:rsidRDefault="00AC12F9" w:rsidP="00AC12F9">
      <w:pPr>
        <w:spacing w:after="0" w:line="240" w:lineRule="auto"/>
        <w:jc w:val="center"/>
        <w:rPr>
          <w:sz w:val="24"/>
          <w:szCs w:val="24"/>
        </w:rPr>
      </w:pPr>
      <w:r w:rsidRPr="00315688">
        <w:rPr>
          <w:sz w:val="24"/>
          <w:szCs w:val="24"/>
        </w:rPr>
        <w:t>Secretário</w:t>
      </w:r>
      <w:r w:rsidR="00A81E4B">
        <w:rPr>
          <w:sz w:val="24"/>
          <w:szCs w:val="24"/>
        </w:rPr>
        <w:t xml:space="preserve"> </w:t>
      </w:r>
    </w:p>
    <w:p w:rsidR="00070BA8" w:rsidRDefault="00070BA8" w:rsidP="00AC12F9">
      <w:pPr>
        <w:tabs>
          <w:tab w:val="left" w:pos="-1056"/>
          <w:tab w:val="left" w:pos="-348"/>
        </w:tabs>
        <w:spacing w:before="120" w:after="0" w:line="240" w:lineRule="auto"/>
        <w:jc w:val="center"/>
        <w:rPr>
          <w:rFonts w:eastAsia="Arial Unicode MS"/>
          <w:b/>
          <w:sz w:val="24"/>
          <w:szCs w:val="24"/>
          <w:lang w:eastAsia="pt-BR"/>
        </w:rPr>
      </w:pPr>
      <w:r w:rsidRPr="00070BA8">
        <w:rPr>
          <w:rFonts w:eastAsia="Arial Unicode MS"/>
          <w:b/>
          <w:sz w:val="24"/>
          <w:szCs w:val="24"/>
          <w:lang w:eastAsia="pt-BR"/>
        </w:rPr>
        <w:lastRenderedPageBreak/>
        <w:t>ANEXO II</w:t>
      </w:r>
    </w:p>
    <w:p w:rsidR="00FE32AB" w:rsidRPr="00070BA8" w:rsidRDefault="00FE32AB" w:rsidP="00AC12F9">
      <w:pPr>
        <w:tabs>
          <w:tab w:val="left" w:pos="-1056"/>
          <w:tab w:val="left" w:pos="-348"/>
        </w:tabs>
        <w:spacing w:before="120" w:after="0" w:line="240" w:lineRule="auto"/>
        <w:jc w:val="center"/>
        <w:rPr>
          <w:rFonts w:eastAsia="Arial Unicode MS"/>
          <w:sz w:val="24"/>
          <w:szCs w:val="24"/>
          <w:lang w:eastAsia="pt-BR"/>
        </w:rPr>
      </w:pPr>
    </w:p>
    <w:p w:rsidR="00070BA8" w:rsidRPr="00070BA8" w:rsidRDefault="00070BA8" w:rsidP="00070BA8">
      <w:pPr>
        <w:widowControl w:val="0"/>
        <w:tabs>
          <w:tab w:val="left" w:pos="-1056"/>
          <w:tab w:val="left" w:pos="-348"/>
          <w:tab w:val="left" w:pos="567"/>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jc w:val="center"/>
        <w:rPr>
          <w:rFonts w:eastAsia="Times New Roman"/>
          <w:b/>
          <w:sz w:val="24"/>
          <w:szCs w:val="20"/>
          <w:lang w:eastAsia="pt-BR"/>
        </w:rPr>
      </w:pPr>
      <w:r w:rsidRPr="00070BA8">
        <w:rPr>
          <w:rFonts w:eastAsia="Times New Roman"/>
          <w:b/>
          <w:sz w:val="24"/>
          <w:szCs w:val="20"/>
          <w:lang w:eastAsia="pt-BR"/>
        </w:rPr>
        <w:t>ESPECIFICAÇÕES TÉCNICAS</w:t>
      </w:r>
    </w:p>
    <w:p w:rsidR="00070BA8" w:rsidRPr="00070BA8" w:rsidRDefault="00070BA8" w:rsidP="00070BA8">
      <w:pPr>
        <w:tabs>
          <w:tab w:val="left" w:pos="357"/>
        </w:tabs>
        <w:spacing w:after="0" w:line="240" w:lineRule="auto"/>
        <w:jc w:val="center"/>
        <w:rPr>
          <w:rFonts w:eastAsia="Times New Roman"/>
          <w:b/>
          <w:sz w:val="24"/>
          <w:szCs w:val="20"/>
          <w:lang w:eastAsia="pt-BR"/>
        </w:rPr>
      </w:pPr>
    </w:p>
    <w:p w:rsidR="00070BA8" w:rsidRPr="00070BA8" w:rsidRDefault="00070BA8" w:rsidP="00070BA8">
      <w:pPr>
        <w:tabs>
          <w:tab w:val="left" w:pos="567"/>
        </w:tabs>
        <w:spacing w:after="0" w:line="240" w:lineRule="auto"/>
        <w:jc w:val="both"/>
        <w:rPr>
          <w:rFonts w:eastAsia="Times New Roman"/>
          <w:sz w:val="24"/>
          <w:szCs w:val="20"/>
          <w:lang w:val="x-none" w:eastAsia="pt-BR"/>
        </w:rPr>
      </w:pPr>
      <w:r w:rsidRPr="00070BA8">
        <w:rPr>
          <w:rFonts w:eastAsia="Times New Roman"/>
          <w:sz w:val="24"/>
          <w:szCs w:val="20"/>
          <w:lang w:val="x-none" w:eastAsia="pt-BR"/>
        </w:rPr>
        <w:tab/>
        <w:t xml:space="preserve">Este documento estabelece as normas específicas para a execução dos </w:t>
      </w:r>
      <w:r w:rsidRPr="00070BA8">
        <w:rPr>
          <w:rFonts w:eastAsia="Times New Roman"/>
          <w:sz w:val="24"/>
          <w:szCs w:val="20"/>
          <w:lang w:eastAsia="pt-BR"/>
        </w:rPr>
        <w:t xml:space="preserve">serviços de </w:t>
      </w:r>
      <w:r w:rsidR="005A4288">
        <w:rPr>
          <w:rFonts w:eastAsia="Times New Roman"/>
          <w:sz w:val="24"/>
          <w:szCs w:val="20"/>
          <w:lang w:eastAsia="pt-BR"/>
        </w:rPr>
        <w:t>limpeza</w:t>
      </w:r>
      <w:r w:rsidRPr="00070BA8">
        <w:rPr>
          <w:rFonts w:eastAsia="Times New Roman"/>
          <w:sz w:val="24"/>
          <w:szCs w:val="20"/>
          <w:lang w:eastAsia="pt-BR"/>
        </w:rPr>
        <w:t xml:space="preserve">, copeiragem, </w:t>
      </w:r>
      <w:r w:rsidR="005A4288">
        <w:rPr>
          <w:rFonts w:eastAsia="Times New Roman"/>
          <w:sz w:val="24"/>
          <w:szCs w:val="20"/>
          <w:lang w:eastAsia="pt-BR"/>
        </w:rPr>
        <w:t>e de apoio administrativos</w:t>
      </w:r>
      <w:r w:rsidR="00C6089B">
        <w:rPr>
          <w:rFonts w:eastAsia="Times New Roman"/>
          <w:sz w:val="24"/>
          <w:szCs w:val="20"/>
          <w:lang w:eastAsia="pt-BR"/>
        </w:rPr>
        <w:t xml:space="preserve"> (Recepção)</w:t>
      </w:r>
      <w:r w:rsidRPr="00070BA8">
        <w:rPr>
          <w:rFonts w:eastAsia="Times New Roman"/>
          <w:sz w:val="24"/>
          <w:szCs w:val="20"/>
          <w:lang w:eastAsia="pt-BR"/>
        </w:rPr>
        <w:t xml:space="preserve"> nas</w:t>
      </w:r>
      <w:r w:rsidRPr="00070BA8">
        <w:rPr>
          <w:rFonts w:eastAsia="Times New Roman"/>
          <w:sz w:val="24"/>
          <w:szCs w:val="20"/>
          <w:lang w:val="x-none" w:eastAsia="pt-BR"/>
        </w:rPr>
        <w:t xml:space="preserve"> dependências da Secretaria de Controle Externo do Tribunal de Contas da União</w:t>
      </w:r>
      <w:r w:rsidR="005A4288">
        <w:rPr>
          <w:rFonts w:eastAsia="Times New Roman"/>
          <w:sz w:val="24"/>
          <w:szCs w:val="20"/>
          <w:lang w:eastAsia="pt-BR"/>
        </w:rPr>
        <w:t xml:space="preserve"> no Estado da Paraíba</w:t>
      </w:r>
      <w:r w:rsidRPr="00070BA8">
        <w:rPr>
          <w:rFonts w:eastAsia="Times New Roman"/>
          <w:sz w:val="24"/>
          <w:szCs w:val="20"/>
          <w:lang w:val="x-none" w:eastAsia="pt-BR"/>
        </w:rPr>
        <w:t xml:space="preserve">, localizada em </w:t>
      </w:r>
      <w:r w:rsidR="005A4288">
        <w:rPr>
          <w:rFonts w:eastAsia="Times New Roman"/>
          <w:sz w:val="24"/>
          <w:szCs w:val="20"/>
          <w:lang w:eastAsia="pt-BR"/>
        </w:rPr>
        <w:t>João Pessoa/PB</w:t>
      </w:r>
      <w:r w:rsidRPr="00070BA8">
        <w:rPr>
          <w:rFonts w:eastAsia="Times New Roman"/>
          <w:sz w:val="24"/>
          <w:szCs w:val="20"/>
          <w:lang w:val="x-none" w:eastAsia="pt-BR"/>
        </w:rPr>
        <w:t>.</w:t>
      </w:r>
    </w:p>
    <w:p w:rsidR="00070BA8" w:rsidRPr="00070BA8" w:rsidRDefault="00070BA8" w:rsidP="00070BA8">
      <w:pPr>
        <w:tabs>
          <w:tab w:val="left" w:pos="357"/>
        </w:tabs>
        <w:spacing w:before="120" w:after="120" w:line="240" w:lineRule="auto"/>
        <w:jc w:val="both"/>
        <w:rPr>
          <w:rFonts w:eastAsia="Times New Roman"/>
          <w:b/>
          <w:sz w:val="24"/>
          <w:szCs w:val="20"/>
          <w:lang w:val="x-none" w:eastAsia="pt-BR"/>
        </w:rPr>
      </w:pPr>
      <w:r w:rsidRPr="00070BA8">
        <w:rPr>
          <w:rFonts w:eastAsia="Times New Roman"/>
          <w:b/>
          <w:sz w:val="24"/>
          <w:szCs w:val="20"/>
          <w:lang w:val="x-none" w:eastAsia="pt-BR"/>
        </w:rPr>
        <w:t>DISPOSIÇÕES GERAIS</w:t>
      </w:r>
    </w:p>
    <w:p w:rsidR="00070BA8" w:rsidRPr="00070BA8" w:rsidRDefault="00070BA8" w:rsidP="00070BA8">
      <w:pPr>
        <w:numPr>
          <w:ilvl w:val="0"/>
          <w:numId w:val="16"/>
        </w:numPr>
        <w:tabs>
          <w:tab w:val="left" w:pos="567"/>
        </w:tabs>
        <w:spacing w:after="0" w:line="240" w:lineRule="auto"/>
        <w:ind w:left="426" w:hanging="426"/>
        <w:jc w:val="both"/>
        <w:rPr>
          <w:rFonts w:eastAsia="Times New Roman"/>
          <w:sz w:val="24"/>
          <w:szCs w:val="20"/>
          <w:lang w:eastAsia="pt-BR"/>
        </w:rPr>
      </w:pPr>
      <w:r w:rsidRPr="00070BA8">
        <w:rPr>
          <w:rFonts w:eastAsia="Times New Roman"/>
          <w:sz w:val="24"/>
          <w:szCs w:val="20"/>
          <w:lang w:eastAsia="pt-BR"/>
        </w:rPr>
        <w:t>Os significados dos termos utilizados na presente especificação são os seguintes:</w:t>
      </w:r>
    </w:p>
    <w:p w:rsidR="00070BA8" w:rsidRPr="00070BA8" w:rsidRDefault="00070BA8" w:rsidP="00070BA8">
      <w:pPr>
        <w:numPr>
          <w:ilvl w:val="0"/>
          <w:numId w:val="15"/>
        </w:numPr>
        <w:tabs>
          <w:tab w:val="left" w:pos="357"/>
        </w:tabs>
        <w:spacing w:after="0" w:line="240" w:lineRule="auto"/>
        <w:ind w:left="993"/>
        <w:jc w:val="both"/>
        <w:rPr>
          <w:rFonts w:eastAsia="Times New Roman"/>
          <w:sz w:val="24"/>
          <w:szCs w:val="20"/>
          <w:lang w:val="x-none" w:eastAsia="pt-BR"/>
        </w:rPr>
      </w:pPr>
      <w:r w:rsidRPr="00070BA8">
        <w:rPr>
          <w:rFonts w:eastAsia="Times New Roman"/>
          <w:sz w:val="24"/>
          <w:szCs w:val="20"/>
          <w:lang w:val="x-none" w:eastAsia="pt-BR"/>
        </w:rPr>
        <w:t>CONTRATANTE: União, por intermédio do Tribunal de Contas da União;</w:t>
      </w:r>
    </w:p>
    <w:p w:rsidR="00070BA8" w:rsidRPr="00070BA8" w:rsidRDefault="00070BA8" w:rsidP="00070BA8">
      <w:pPr>
        <w:numPr>
          <w:ilvl w:val="0"/>
          <w:numId w:val="15"/>
        </w:numPr>
        <w:tabs>
          <w:tab w:val="left" w:pos="357"/>
        </w:tabs>
        <w:spacing w:after="0" w:line="240" w:lineRule="auto"/>
        <w:ind w:left="993"/>
        <w:jc w:val="both"/>
        <w:rPr>
          <w:rFonts w:eastAsia="Times New Roman"/>
          <w:sz w:val="24"/>
          <w:szCs w:val="20"/>
          <w:lang w:val="x-none" w:eastAsia="pt-BR"/>
        </w:rPr>
      </w:pPr>
      <w:r w:rsidRPr="00070BA8">
        <w:rPr>
          <w:rFonts w:eastAsia="Times New Roman"/>
          <w:sz w:val="24"/>
          <w:szCs w:val="20"/>
          <w:lang w:val="x-none" w:eastAsia="pt-BR"/>
        </w:rPr>
        <w:t xml:space="preserve">CONTRATADA: Licitante vencedora do certame licitatório, a quem será adjudicado o objeto desta licitação, após a assinatura do contrato; </w:t>
      </w:r>
    </w:p>
    <w:p w:rsidR="00070BA8" w:rsidRPr="00070BA8" w:rsidRDefault="00070BA8" w:rsidP="00070BA8">
      <w:pPr>
        <w:numPr>
          <w:ilvl w:val="0"/>
          <w:numId w:val="15"/>
        </w:numPr>
        <w:tabs>
          <w:tab w:val="left" w:pos="357"/>
        </w:tabs>
        <w:spacing w:after="0" w:line="240" w:lineRule="auto"/>
        <w:ind w:left="993"/>
        <w:jc w:val="both"/>
        <w:rPr>
          <w:rFonts w:eastAsia="Times New Roman"/>
          <w:sz w:val="24"/>
          <w:szCs w:val="20"/>
          <w:lang w:val="x-none" w:eastAsia="pt-BR"/>
        </w:rPr>
      </w:pPr>
      <w:r w:rsidRPr="00070BA8">
        <w:rPr>
          <w:rFonts w:eastAsia="Times New Roman"/>
          <w:sz w:val="24"/>
          <w:szCs w:val="20"/>
          <w:lang w:val="x-none" w:eastAsia="pt-BR"/>
        </w:rPr>
        <w:t>SECEX</w:t>
      </w:r>
      <w:r w:rsidR="005A4288">
        <w:rPr>
          <w:rFonts w:eastAsia="Times New Roman"/>
          <w:sz w:val="24"/>
          <w:szCs w:val="20"/>
          <w:lang w:eastAsia="pt-BR"/>
        </w:rPr>
        <w:t>/PB</w:t>
      </w:r>
      <w:r w:rsidRPr="00070BA8">
        <w:rPr>
          <w:rFonts w:eastAsia="Times New Roman"/>
          <w:sz w:val="24"/>
          <w:szCs w:val="20"/>
          <w:lang w:val="x-none" w:eastAsia="pt-BR"/>
        </w:rPr>
        <w:t xml:space="preserve">: Secretaria </w:t>
      </w:r>
      <w:r w:rsidR="005A4288">
        <w:rPr>
          <w:rFonts w:eastAsia="Times New Roman"/>
          <w:sz w:val="24"/>
          <w:szCs w:val="20"/>
          <w:lang w:val="x-none" w:eastAsia="pt-BR"/>
        </w:rPr>
        <w:t>de Controle Externo no Estado da</w:t>
      </w:r>
      <w:r w:rsidRPr="00070BA8">
        <w:rPr>
          <w:rFonts w:eastAsia="Times New Roman"/>
          <w:sz w:val="24"/>
          <w:szCs w:val="20"/>
          <w:lang w:val="x-none" w:eastAsia="pt-BR"/>
        </w:rPr>
        <w:t xml:space="preserve"> </w:t>
      </w:r>
      <w:r w:rsidR="005A4288">
        <w:rPr>
          <w:rFonts w:eastAsia="Times New Roman"/>
          <w:sz w:val="24"/>
          <w:szCs w:val="20"/>
          <w:lang w:eastAsia="pt-BR"/>
        </w:rPr>
        <w:t>Paraíba</w:t>
      </w:r>
      <w:r w:rsidRPr="00070BA8">
        <w:rPr>
          <w:rFonts w:eastAsia="Times New Roman"/>
          <w:sz w:val="24"/>
          <w:szCs w:val="20"/>
          <w:lang w:val="x-none" w:eastAsia="pt-BR"/>
        </w:rPr>
        <w:t>; e</w:t>
      </w:r>
    </w:p>
    <w:p w:rsidR="00070BA8" w:rsidRPr="00070BA8" w:rsidRDefault="00070BA8" w:rsidP="00070BA8">
      <w:pPr>
        <w:numPr>
          <w:ilvl w:val="0"/>
          <w:numId w:val="15"/>
        </w:numPr>
        <w:tabs>
          <w:tab w:val="left" w:pos="357"/>
        </w:tabs>
        <w:spacing w:after="0" w:line="240" w:lineRule="auto"/>
        <w:ind w:left="993"/>
        <w:jc w:val="both"/>
        <w:rPr>
          <w:rFonts w:eastAsia="Times New Roman"/>
          <w:sz w:val="24"/>
          <w:szCs w:val="20"/>
          <w:lang w:val="x-none" w:eastAsia="pt-BR"/>
        </w:rPr>
      </w:pPr>
      <w:r w:rsidRPr="00070BA8">
        <w:rPr>
          <w:rFonts w:eastAsia="Times New Roman"/>
          <w:sz w:val="24"/>
          <w:szCs w:val="20"/>
          <w:lang w:val="x-none" w:eastAsia="pt-BR"/>
        </w:rPr>
        <w:t>FISCALIZAÇÃO: Servidor designado formalmente para representar a CONTRATANTE, responsável pela fiscalização dos serviços.</w:t>
      </w:r>
    </w:p>
    <w:p w:rsidR="00070BA8" w:rsidRPr="00070BA8" w:rsidRDefault="00070BA8" w:rsidP="00070BA8">
      <w:pPr>
        <w:tabs>
          <w:tab w:val="left" w:pos="357"/>
        </w:tabs>
        <w:spacing w:after="0" w:line="240" w:lineRule="auto"/>
        <w:ind w:left="993"/>
        <w:jc w:val="both"/>
        <w:rPr>
          <w:rFonts w:eastAsia="Times New Roman"/>
          <w:sz w:val="24"/>
          <w:szCs w:val="20"/>
          <w:lang w:val="x-none" w:eastAsia="pt-BR"/>
        </w:rPr>
      </w:pPr>
    </w:p>
    <w:p w:rsidR="00070BA8" w:rsidRPr="00070BA8" w:rsidRDefault="00070BA8" w:rsidP="00070BA8">
      <w:pPr>
        <w:tabs>
          <w:tab w:val="left" w:pos="357"/>
        </w:tabs>
        <w:spacing w:after="0" w:line="240" w:lineRule="auto"/>
        <w:jc w:val="both"/>
        <w:rPr>
          <w:rFonts w:eastAsia="Times New Roman"/>
          <w:b/>
          <w:sz w:val="24"/>
          <w:szCs w:val="20"/>
          <w:lang w:val="x-none" w:eastAsia="pt-BR"/>
        </w:rPr>
      </w:pPr>
      <w:r w:rsidRPr="00070BA8">
        <w:rPr>
          <w:rFonts w:eastAsia="Times New Roman"/>
          <w:b/>
          <w:sz w:val="24"/>
          <w:szCs w:val="20"/>
          <w:lang w:val="x-none" w:eastAsia="pt-BR"/>
        </w:rPr>
        <w:t>CONDIÇÕES</w:t>
      </w:r>
    </w:p>
    <w:p w:rsidR="00070BA8" w:rsidRPr="00070BA8" w:rsidRDefault="00070BA8" w:rsidP="00070BA8">
      <w:pPr>
        <w:numPr>
          <w:ilvl w:val="0"/>
          <w:numId w:val="16"/>
        </w:numPr>
        <w:tabs>
          <w:tab w:val="left" w:pos="567"/>
        </w:tabs>
        <w:spacing w:before="120" w:after="120" w:line="240" w:lineRule="auto"/>
        <w:ind w:left="425" w:hanging="425"/>
        <w:jc w:val="both"/>
        <w:rPr>
          <w:rFonts w:eastAsia="Times New Roman"/>
          <w:b/>
          <w:sz w:val="24"/>
          <w:szCs w:val="20"/>
          <w:lang w:val="x-none" w:eastAsia="pt-BR"/>
        </w:rPr>
      </w:pPr>
      <w:r w:rsidRPr="00070BA8">
        <w:rPr>
          <w:rFonts w:eastAsia="Times New Roman"/>
          <w:b/>
          <w:sz w:val="24"/>
          <w:szCs w:val="20"/>
          <w:lang w:eastAsia="pt-BR"/>
        </w:rPr>
        <w:t>OBJETO</w:t>
      </w:r>
    </w:p>
    <w:p w:rsidR="00070BA8" w:rsidRPr="00070BA8" w:rsidRDefault="00070BA8" w:rsidP="00070BA8">
      <w:pPr>
        <w:tabs>
          <w:tab w:val="left" w:pos="567"/>
          <w:tab w:val="left" w:pos="1134"/>
        </w:tabs>
        <w:spacing w:after="0" w:line="240" w:lineRule="auto"/>
        <w:jc w:val="both"/>
        <w:rPr>
          <w:rFonts w:eastAsia="Times New Roman"/>
          <w:sz w:val="24"/>
          <w:szCs w:val="20"/>
          <w:lang w:eastAsia="pt-BR"/>
        </w:rPr>
      </w:pPr>
      <w:r w:rsidRPr="00070BA8">
        <w:rPr>
          <w:rFonts w:eastAsia="Times New Roman"/>
          <w:sz w:val="24"/>
          <w:szCs w:val="20"/>
          <w:lang w:val="x-none" w:eastAsia="pt-BR"/>
        </w:rPr>
        <w:tab/>
        <w:t>2.1.</w:t>
      </w:r>
      <w:r w:rsidRPr="00070BA8">
        <w:rPr>
          <w:rFonts w:eastAsia="Times New Roman"/>
          <w:sz w:val="24"/>
          <w:szCs w:val="20"/>
          <w:lang w:val="x-none" w:eastAsia="pt-BR"/>
        </w:rPr>
        <w:tab/>
        <w:t xml:space="preserve">Contratação de pessoa jurídica para prestação de serviços </w:t>
      </w:r>
      <w:r w:rsidRPr="00070BA8">
        <w:rPr>
          <w:rFonts w:eastAsia="Times New Roman"/>
          <w:sz w:val="24"/>
          <w:szCs w:val="20"/>
          <w:lang w:eastAsia="pt-BR"/>
        </w:rPr>
        <w:t xml:space="preserve">terceirizados, </w:t>
      </w:r>
      <w:r w:rsidRPr="00070BA8">
        <w:rPr>
          <w:rFonts w:eastAsia="Times New Roman"/>
          <w:sz w:val="24"/>
          <w:szCs w:val="20"/>
          <w:lang w:val="x-none" w:eastAsia="pt-BR"/>
        </w:rPr>
        <w:t>de natureza continuada</w:t>
      </w:r>
      <w:r w:rsidRPr="00070BA8">
        <w:rPr>
          <w:rFonts w:eastAsia="Times New Roman"/>
          <w:sz w:val="24"/>
          <w:szCs w:val="20"/>
          <w:lang w:eastAsia="pt-BR"/>
        </w:rPr>
        <w:t xml:space="preserve">, </w:t>
      </w:r>
      <w:r w:rsidR="00FE32AB">
        <w:rPr>
          <w:rFonts w:eastAsia="Times New Roman"/>
          <w:sz w:val="24"/>
          <w:szCs w:val="20"/>
          <w:lang w:eastAsia="pt-BR"/>
        </w:rPr>
        <w:t>de limpeza</w:t>
      </w:r>
      <w:r w:rsidRPr="00070BA8">
        <w:rPr>
          <w:rFonts w:eastAsia="Times New Roman"/>
          <w:sz w:val="24"/>
          <w:szCs w:val="20"/>
          <w:lang w:eastAsia="pt-BR"/>
        </w:rPr>
        <w:t xml:space="preserve">, copeiragem, </w:t>
      </w:r>
      <w:r w:rsidR="00FE32AB">
        <w:rPr>
          <w:rFonts w:eastAsia="Times New Roman"/>
          <w:sz w:val="24"/>
          <w:szCs w:val="20"/>
          <w:lang w:eastAsia="pt-BR"/>
        </w:rPr>
        <w:t>e de apoio administrativos e atividades auxiliares, a serem executados</w:t>
      </w:r>
      <w:r w:rsidRPr="00070BA8">
        <w:rPr>
          <w:rFonts w:eastAsia="Times New Roman"/>
          <w:sz w:val="24"/>
          <w:szCs w:val="20"/>
          <w:lang w:eastAsia="pt-BR"/>
        </w:rPr>
        <w:t xml:space="preserve"> nas dependências da Secretaria de Controle Externo do Tribunal de Contas da União na cidade de </w:t>
      </w:r>
      <w:r w:rsidR="00FE32AB">
        <w:rPr>
          <w:rFonts w:eastAsia="Times New Roman"/>
          <w:sz w:val="24"/>
          <w:szCs w:val="20"/>
          <w:lang w:eastAsia="pt-BR"/>
        </w:rPr>
        <w:t>João Pessoa/PB</w:t>
      </w:r>
      <w:r w:rsidRPr="00070BA8">
        <w:rPr>
          <w:rFonts w:eastAsia="Times New Roman"/>
          <w:sz w:val="24"/>
          <w:szCs w:val="20"/>
          <w:lang w:val="x-none" w:eastAsia="pt-BR"/>
        </w:rPr>
        <w:t xml:space="preserve">, que compreenderá, além da mão de obra, o fornecimento </w:t>
      </w:r>
      <w:r w:rsidRPr="00070BA8">
        <w:rPr>
          <w:rFonts w:eastAsia="Times New Roman"/>
          <w:sz w:val="24"/>
          <w:szCs w:val="20"/>
          <w:lang w:eastAsia="pt-BR"/>
        </w:rPr>
        <w:t>dos insumos, materiais e equipamentos</w:t>
      </w:r>
      <w:r w:rsidRPr="00070BA8">
        <w:rPr>
          <w:rFonts w:eastAsia="Times New Roman"/>
          <w:sz w:val="24"/>
          <w:szCs w:val="20"/>
          <w:lang w:val="x-none" w:eastAsia="pt-BR"/>
        </w:rPr>
        <w:t xml:space="preserve"> necessários e adequados à execução dos serviços</w:t>
      </w:r>
      <w:r w:rsidRPr="00070BA8">
        <w:rPr>
          <w:rFonts w:eastAsia="Times New Roman"/>
          <w:sz w:val="24"/>
          <w:szCs w:val="20"/>
          <w:lang w:eastAsia="pt-BR"/>
        </w:rPr>
        <w:t xml:space="preserve"> conforme especificados neste Termo de Referência</w:t>
      </w:r>
      <w:r w:rsidRPr="00070BA8">
        <w:rPr>
          <w:rFonts w:eastAsia="Times New Roman"/>
          <w:sz w:val="24"/>
          <w:szCs w:val="20"/>
          <w:lang w:val="x-none" w:eastAsia="pt-BR"/>
        </w:rPr>
        <w:t>.</w:t>
      </w:r>
    </w:p>
    <w:p w:rsidR="00070BA8" w:rsidRPr="00070BA8" w:rsidRDefault="00070BA8" w:rsidP="00070BA8">
      <w:pPr>
        <w:numPr>
          <w:ilvl w:val="0"/>
          <w:numId w:val="16"/>
        </w:numPr>
        <w:tabs>
          <w:tab w:val="left" w:pos="567"/>
        </w:tabs>
        <w:spacing w:before="120" w:after="120" w:line="240" w:lineRule="auto"/>
        <w:ind w:left="425" w:hanging="425"/>
        <w:jc w:val="both"/>
        <w:rPr>
          <w:rFonts w:eastAsia="Times New Roman"/>
          <w:b/>
          <w:sz w:val="24"/>
          <w:szCs w:val="20"/>
          <w:lang w:val="x-none" w:eastAsia="pt-BR"/>
        </w:rPr>
      </w:pPr>
      <w:r w:rsidRPr="00070BA8">
        <w:rPr>
          <w:rFonts w:eastAsia="Times New Roman"/>
          <w:b/>
          <w:sz w:val="24"/>
          <w:szCs w:val="20"/>
          <w:lang w:eastAsia="pt-BR"/>
        </w:rPr>
        <w:t>PREPOSTO</w:t>
      </w:r>
    </w:p>
    <w:p w:rsidR="00070BA8" w:rsidRPr="00070BA8" w:rsidRDefault="00510974" w:rsidP="00510974">
      <w:pPr>
        <w:numPr>
          <w:ilvl w:val="1"/>
          <w:numId w:val="17"/>
        </w:numPr>
        <w:tabs>
          <w:tab w:val="left" w:pos="1134"/>
          <w:tab w:val="left" w:pos="1418"/>
        </w:tabs>
        <w:spacing w:after="0" w:line="240" w:lineRule="auto"/>
        <w:ind w:left="567" w:firstLine="0"/>
        <w:jc w:val="both"/>
        <w:rPr>
          <w:rFonts w:eastAsia="Times New Roman"/>
          <w:sz w:val="24"/>
          <w:szCs w:val="20"/>
          <w:lang w:eastAsia="pt-BR"/>
        </w:rPr>
      </w:pPr>
      <w:r>
        <w:rPr>
          <w:rFonts w:eastAsia="Times New Roman"/>
          <w:sz w:val="24"/>
          <w:szCs w:val="20"/>
          <w:lang w:eastAsia="pt-BR"/>
        </w:rPr>
        <w:t xml:space="preserve">     </w:t>
      </w:r>
      <w:r w:rsidR="00070BA8" w:rsidRPr="00070BA8">
        <w:rPr>
          <w:rFonts w:eastAsia="Times New Roman"/>
          <w:sz w:val="24"/>
          <w:szCs w:val="20"/>
          <w:lang w:eastAsia="pt-BR"/>
        </w:rPr>
        <w:t>A CONTRATADA deverá indicar, mediante declaração, um preposto, aceito pela fiscalização, durante o período de vigência do contrato, para representá-la administrativamente, sempre que for necessário. Na declaração deverá constar o nome completo, n. do CPF e do documento de identidade, além dos dados relacionados à sua qualificação profissional.</w:t>
      </w:r>
    </w:p>
    <w:p w:rsidR="00070BA8" w:rsidRPr="00070BA8" w:rsidRDefault="00070BA8" w:rsidP="00510974">
      <w:pPr>
        <w:numPr>
          <w:ilvl w:val="1"/>
          <w:numId w:val="17"/>
        </w:numPr>
        <w:tabs>
          <w:tab w:val="left" w:pos="142"/>
        </w:tabs>
        <w:spacing w:after="0" w:line="240" w:lineRule="auto"/>
        <w:ind w:left="567" w:firstLine="0"/>
        <w:jc w:val="both"/>
        <w:rPr>
          <w:rFonts w:eastAsia="Times New Roman"/>
          <w:sz w:val="24"/>
          <w:szCs w:val="20"/>
          <w:lang w:eastAsia="pt-BR"/>
        </w:rPr>
      </w:pPr>
      <w:r w:rsidRPr="00070BA8">
        <w:rPr>
          <w:rFonts w:eastAsia="Times New Roman"/>
          <w:sz w:val="24"/>
          <w:szCs w:val="20"/>
          <w:lang w:eastAsia="pt-BR"/>
        </w:rPr>
        <w:t>O preposto deverá apresentar-se à respectiva unidade fiscalizadora em até 5 (cinco) dias úteis após a assinatura do contrato, para firmar, juntamente com os servidores designados para esse fim, o Termo de Abertura do Livro de Ocorrências, destinado ao assentamento das principais ocorrências durante a execução do contrato, bem como para tratar dos demais assuntos pertinentes à implantação de postos e execução do contrato relativos à sua competência.</w:t>
      </w:r>
    </w:p>
    <w:p w:rsidR="00070BA8" w:rsidRPr="00070BA8" w:rsidRDefault="00070BA8" w:rsidP="00510974">
      <w:pPr>
        <w:numPr>
          <w:ilvl w:val="1"/>
          <w:numId w:val="17"/>
        </w:numPr>
        <w:tabs>
          <w:tab w:val="left" w:pos="567"/>
        </w:tabs>
        <w:spacing w:after="0" w:line="240" w:lineRule="auto"/>
        <w:ind w:left="567" w:firstLine="0"/>
        <w:jc w:val="both"/>
        <w:rPr>
          <w:rFonts w:eastAsia="Times New Roman"/>
          <w:sz w:val="24"/>
          <w:szCs w:val="20"/>
          <w:lang w:eastAsia="pt-BR"/>
        </w:rPr>
      </w:pPr>
      <w:r w:rsidRPr="00070BA8">
        <w:rPr>
          <w:rFonts w:eastAsia="Times New Roman"/>
          <w:sz w:val="24"/>
          <w:szCs w:val="20"/>
          <w:lang w:eastAsia="pt-BR"/>
        </w:rPr>
        <w:t>O preposto deverá estar apto a esclarecer as questões relacionadas às faturas dos serviços prestados.</w:t>
      </w:r>
    </w:p>
    <w:p w:rsidR="00070BA8" w:rsidRPr="00070BA8" w:rsidRDefault="00070BA8" w:rsidP="00510974">
      <w:pPr>
        <w:numPr>
          <w:ilvl w:val="1"/>
          <w:numId w:val="17"/>
        </w:numPr>
        <w:tabs>
          <w:tab w:val="left" w:pos="567"/>
        </w:tabs>
        <w:spacing w:after="0" w:line="240" w:lineRule="auto"/>
        <w:ind w:left="567" w:firstLine="0"/>
        <w:jc w:val="both"/>
        <w:rPr>
          <w:rFonts w:eastAsia="Times New Roman"/>
          <w:sz w:val="24"/>
          <w:szCs w:val="20"/>
          <w:lang w:eastAsia="pt-BR"/>
        </w:rPr>
      </w:pPr>
      <w:r w:rsidRPr="00070BA8">
        <w:rPr>
          <w:rFonts w:eastAsia="Times New Roman"/>
          <w:sz w:val="24"/>
          <w:szCs w:val="20"/>
          <w:lang w:eastAsia="pt-BR"/>
        </w:rPr>
        <w:t>A empresa orientará o seu preposto quanto à necessidade de acatar as orientações da Administração, inclusive quanto ao cumprimento das Normas Internas e de Segurança e Medicina do Trabalho.</w:t>
      </w:r>
    </w:p>
    <w:p w:rsidR="00070BA8" w:rsidRPr="00070BA8" w:rsidRDefault="00070BA8" w:rsidP="00070BA8">
      <w:pPr>
        <w:numPr>
          <w:ilvl w:val="0"/>
          <w:numId w:val="16"/>
        </w:numPr>
        <w:tabs>
          <w:tab w:val="left" w:pos="567"/>
        </w:tabs>
        <w:spacing w:before="120" w:after="120" w:line="240" w:lineRule="auto"/>
        <w:ind w:left="425" w:hanging="425"/>
        <w:jc w:val="both"/>
        <w:rPr>
          <w:rFonts w:eastAsia="Times New Roman"/>
          <w:b/>
          <w:sz w:val="24"/>
          <w:szCs w:val="20"/>
          <w:lang w:val="x-none" w:eastAsia="pt-BR"/>
        </w:rPr>
      </w:pPr>
      <w:r w:rsidRPr="00070BA8">
        <w:rPr>
          <w:rFonts w:eastAsia="Times New Roman"/>
          <w:b/>
          <w:sz w:val="24"/>
          <w:szCs w:val="20"/>
          <w:lang w:eastAsia="pt-BR"/>
        </w:rPr>
        <w:lastRenderedPageBreak/>
        <w:t>DEMANDA</w:t>
      </w:r>
    </w:p>
    <w:p w:rsidR="00070BA8" w:rsidRPr="00070BA8" w:rsidRDefault="00070BA8" w:rsidP="00894064">
      <w:pPr>
        <w:numPr>
          <w:ilvl w:val="1"/>
          <w:numId w:val="18"/>
        </w:numPr>
        <w:tabs>
          <w:tab w:val="left" w:pos="357"/>
        </w:tabs>
        <w:spacing w:after="0" w:line="240" w:lineRule="auto"/>
        <w:ind w:left="567" w:firstLine="0"/>
        <w:jc w:val="both"/>
        <w:rPr>
          <w:rFonts w:eastAsia="Times New Roman"/>
          <w:sz w:val="24"/>
          <w:szCs w:val="20"/>
          <w:lang w:val="x-none" w:eastAsia="pt-BR"/>
        </w:rPr>
      </w:pPr>
      <w:r w:rsidRPr="00070BA8">
        <w:rPr>
          <w:rFonts w:eastAsia="Times New Roman"/>
          <w:sz w:val="24"/>
          <w:szCs w:val="20"/>
          <w:lang w:eastAsia="pt-BR"/>
        </w:rPr>
        <w:t xml:space="preserve">Os serviços serão prestados na Secex, de segunda a sexta feira, </w:t>
      </w:r>
      <w:r w:rsidR="00AA50E5">
        <w:rPr>
          <w:rFonts w:eastAsia="Times New Roman"/>
          <w:sz w:val="24"/>
          <w:szCs w:val="20"/>
          <w:lang w:eastAsia="pt-BR"/>
        </w:rPr>
        <w:t>entre</w:t>
      </w:r>
      <w:r w:rsidRPr="00070BA8">
        <w:rPr>
          <w:rFonts w:eastAsia="Times New Roman"/>
          <w:sz w:val="24"/>
          <w:szCs w:val="20"/>
          <w:lang w:eastAsia="pt-BR"/>
        </w:rPr>
        <w:t xml:space="preserve"> 8 </w:t>
      </w:r>
      <w:r w:rsidR="00AA50E5">
        <w:rPr>
          <w:rFonts w:eastAsia="Times New Roman"/>
          <w:sz w:val="24"/>
          <w:szCs w:val="20"/>
          <w:lang w:eastAsia="pt-BR"/>
        </w:rPr>
        <w:t>e</w:t>
      </w:r>
      <w:r w:rsidRPr="00070BA8">
        <w:rPr>
          <w:rFonts w:eastAsia="Times New Roman"/>
          <w:sz w:val="24"/>
          <w:szCs w:val="20"/>
          <w:lang w:eastAsia="pt-BR"/>
        </w:rPr>
        <w:t xml:space="preserve"> 20 horas, admitidas a compensação de horas</w:t>
      </w:r>
      <w:r w:rsidRPr="00070BA8">
        <w:rPr>
          <w:rFonts w:eastAsia="Times New Roman"/>
          <w:sz w:val="24"/>
          <w:szCs w:val="20"/>
          <w:lang w:val="x-none" w:eastAsia="pt-BR"/>
        </w:rPr>
        <w:t>, desde que atendidos os requisitos das normas trabalhistas vigentes</w:t>
      </w:r>
      <w:r w:rsidRPr="00070BA8">
        <w:rPr>
          <w:rFonts w:eastAsia="Times New Roman"/>
          <w:sz w:val="24"/>
          <w:szCs w:val="20"/>
          <w:lang w:eastAsia="pt-BR"/>
        </w:rPr>
        <w:t xml:space="preserve">, num total de </w:t>
      </w:r>
      <w:r w:rsidR="00AA50E5">
        <w:rPr>
          <w:rFonts w:eastAsia="Times New Roman"/>
          <w:sz w:val="24"/>
          <w:szCs w:val="20"/>
          <w:lang w:eastAsia="pt-BR"/>
        </w:rPr>
        <w:t>8</w:t>
      </w:r>
      <w:r w:rsidRPr="00070BA8">
        <w:rPr>
          <w:rFonts w:eastAsia="Times New Roman"/>
          <w:sz w:val="24"/>
          <w:szCs w:val="20"/>
          <w:lang w:eastAsia="pt-BR"/>
        </w:rPr>
        <w:t xml:space="preserve"> (</w:t>
      </w:r>
      <w:r w:rsidR="00AA50E5">
        <w:rPr>
          <w:rFonts w:eastAsia="Times New Roman"/>
          <w:sz w:val="24"/>
          <w:szCs w:val="20"/>
          <w:lang w:eastAsia="pt-BR"/>
        </w:rPr>
        <w:t>oito</w:t>
      </w:r>
      <w:r w:rsidRPr="00070BA8">
        <w:rPr>
          <w:rFonts w:eastAsia="Times New Roman"/>
          <w:sz w:val="24"/>
          <w:szCs w:val="20"/>
          <w:lang w:eastAsia="pt-BR"/>
        </w:rPr>
        <w:t>) postos, conforme discriminado na tabela a seguir:</w:t>
      </w:r>
    </w:p>
    <w:p w:rsidR="00070BA8" w:rsidRPr="00070BA8" w:rsidRDefault="00070BA8" w:rsidP="00070BA8">
      <w:pPr>
        <w:tabs>
          <w:tab w:val="left" w:pos="357"/>
        </w:tabs>
        <w:spacing w:after="0" w:line="240" w:lineRule="auto"/>
        <w:ind w:left="567"/>
        <w:jc w:val="both"/>
        <w:rPr>
          <w:rFonts w:eastAsia="Times New Roman"/>
          <w:sz w:val="24"/>
          <w:szCs w:val="20"/>
          <w:lang w:val="x-none" w:eastAsia="pt-BR"/>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2"/>
        <w:gridCol w:w="1596"/>
        <w:gridCol w:w="992"/>
        <w:gridCol w:w="1134"/>
        <w:gridCol w:w="1701"/>
      </w:tblGrid>
      <w:tr w:rsidR="00070BA8" w:rsidRPr="00070BA8" w:rsidTr="001028F6">
        <w:trPr>
          <w:trHeight w:val="312"/>
          <w:jc w:val="center"/>
        </w:trPr>
        <w:tc>
          <w:tcPr>
            <w:tcW w:w="3082" w:type="dxa"/>
            <w:shd w:val="clear" w:color="auto" w:fill="C0C0C0"/>
            <w:vAlign w:val="center"/>
          </w:tcPr>
          <w:p w:rsidR="00070BA8" w:rsidRPr="00070BA8" w:rsidRDefault="00070BA8" w:rsidP="00070BA8">
            <w:pPr>
              <w:tabs>
                <w:tab w:val="left" w:pos="357"/>
              </w:tabs>
              <w:spacing w:after="0" w:line="240" w:lineRule="auto"/>
              <w:jc w:val="both"/>
              <w:rPr>
                <w:rFonts w:eastAsia="Times New Roman"/>
                <w:b/>
                <w:sz w:val="24"/>
                <w:szCs w:val="20"/>
                <w:lang w:eastAsia="pt-BR"/>
              </w:rPr>
            </w:pPr>
            <w:r w:rsidRPr="00070BA8">
              <w:rPr>
                <w:rFonts w:eastAsia="Times New Roman"/>
                <w:b/>
                <w:sz w:val="24"/>
                <w:szCs w:val="20"/>
                <w:lang w:eastAsia="pt-BR"/>
              </w:rPr>
              <w:t>Serviços</w:t>
            </w:r>
          </w:p>
        </w:tc>
        <w:tc>
          <w:tcPr>
            <w:tcW w:w="1596" w:type="dxa"/>
            <w:shd w:val="clear" w:color="auto" w:fill="C0C0C0"/>
          </w:tcPr>
          <w:p w:rsidR="00070BA8" w:rsidRPr="00070BA8" w:rsidRDefault="00070BA8" w:rsidP="00070BA8">
            <w:pPr>
              <w:tabs>
                <w:tab w:val="left" w:pos="357"/>
              </w:tabs>
              <w:spacing w:after="0" w:line="240" w:lineRule="auto"/>
              <w:jc w:val="both"/>
              <w:rPr>
                <w:rFonts w:eastAsia="Times New Roman"/>
                <w:b/>
                <w:sz w:val="24"/>
                <w:szCs w:val="20"/>
                <w:lang w:eastAsia="pt-BR"/>
              </w:rPr>
            </w:pPr>
            <w:r w:rsidRPr="00070BA8">
              <w:rPr>
                <w:rFonts w:eastAsia="Times New Roman"/>
                <w:b/>
                <w:sz w:val="24"/>
                <w:szCs w:val="20"/>
                <w:lang w:eastAsia="pt-BR"/>
              </w:rPr>
              <w:t>Escala</w:t>
            </w:r>
          </w:p>
        </w:tc>
        <w:tc>
          <w:tcPr>
            <w:tcW w:w="992" w:type="dxa"/>
            <w:shd w:val="clear" w:color="auto" w:fill="C0C0C0"/>
          </w:tcPr>
          <w:p w:rsidR="00070BA8" w:rsidRPr="00070BA8" w:rsidRDefault="00070BA8" w:rsidP="00070BA8">
            <w:pPr>
              <w:tabs>
                <w:tab w:val="left" w:pos="357"/>
              </w:tabs>
              <w:spacing w:after="0" w:line="240" w:lineRule="auto"/>
              <w:jc w:val="both"/>
              <w:rPr>
                <w:rFonts w:eastAsia="Times New Roman"/>
                <w:b/>
                <w:sz w:val="24"/>
                <w:szCs w:val="20"/>
                <w:lang w:eastAsia="pt-BR"/>
              </w:rPr>
            </w:pPr>
            <w:r w:rsidRPr="00070BA8">
              <w:rPr>
                <w:rFonts w:eastAsia="Times New Roman"/>
                <w:b/>
                <w:sz w:val="24"/>
                <w:szCs w:val="20"/>
                <w:lang w:eastAsia="pt-BR"/>
              </w:rPr>
              <w:t>Turno</w:t>
            </w:r>
          </w:p>
        </w:tc>
        <w:tc>
          <w:tcPr>
            <w:tcW w:w="1134" w:type="dxa"/>
            <w:shd w:val="clear" w:color="auto" w:fill="C0C0C0"/>
            <w:vAlign w:val="center"/>
          </w:tcPr>
          <w:p w:rsidR="00070BA8" w:rsidRPr="00070BA8" w:rsidRDefault="00070BA8" w:rsidP="00070BA8">
            <w:pPr>
              <w:tabs>
                <w:tab w:val="left" w:pos="357"/>
              </w:tabs>
              <w:spacing w:after="0" w:line="240" w:lineRule="auto"/>
              <w:jc w:val="both"/>
              <w:rPr>
                <w:rFonts w:eastAsia="Times New Roman"/>
                <w:b/>
                <w:sz w:val="24"/>
                <w:szCs w:val="20"/>
                <w:lang w:eastAsia="pt-BR"/>
              </w:rPr>
            </w:pPr>
            <w:r w:rsidRPr="00070BA8">
              <w:rPr>
                <w:rFonts w:eastAsia="Times New Roman"/>
                <w:b/>
                <w:sz w:val="24"/>
                <w:szCs w:val="20"/>
                <w:lang w:eastAsia="pt-BR"/>
              </w:rPr>
              <w:t>Nº de postos</w:t>
            </w:r>
          </w:p>
        </w:tc>
        <w:tc>
          <w:tcPr>
            <w:tcW w:w="1701" w:type="dxa"/>
            <w:shd w:val="clear" w:color="auto" w:fill="C0C0C0"/>
          </w:tcPr>
          <w:p w:rsidR="00070BA8" w:rsidRPr="00070BA8" w:rsidRDefault="00070BA8" w:rsidP="00070BA8">
            <w:pPr>
              <w:tabs>
                <w:tab w:val="left" w:pos="357"/>
              </w:tabs>
              <w:spacing w:after="0" w:line="240" w:lineRule="auto"/>
              <w:jc w:val="both"/>
              <w:rPr>
                <w:rFonts w:eastAsia="Times New Roman"/>
                <w:b/>
                <w:sz w:val="24"/>
                <w:szCs w:val="20"/>
                <w:lang w:eastAsia="pt-BR"/>
              </w:rPr>
            </w:pPr>
            <w:r w:rsidRPr="00070BA8">
              <w:rPr>
                <w:rFonts w:eastAsia="Times New Roman"/>
                <w:b/>
                <w:bCs/>
                <w:sz w:val="24"/>
                <w:szCs w:val="20"/>
                <w:lang w:eastAsia="pt-BR"/>
              </w:rPr>
              <w:t>Quant. de empregados</w:t>
            </w:r>
          </w:p>
        </w:tc>
      </w:tr>
      <w:tr w:rsidR="00070BA8" w:rsidRPr="00070BA8" w:rsidTr="001028F6">
        <w:trPr>
          <w:trHeight w:val="222"/>
          <w:jc w:val="center"/>
        </w:trPr>
        <w:tc>
          <w:tcPr>
            <w:tcW w:w="3082" w:type="dxa"/>
            <w:shd w:val="clear" w:color="auto" w:fill="auto"/>
          </w:tcPr>
          <w:p w:rsidR="00070BA8" w:rsidRPr="00070BA8" w:rsidRDefault="00070BA8" w:rsidP="00070BA8">
            <w:pPr>
              <w:tabs>
                <w:tab w:val="left" w:pos="357"/>
              </w:tabs>
              <w:spacing w:after="0" w:line="240" w:lineRule="auto"/>
              <w:jc w:val="both"/>
              <w:rPr>
                <w:rFonts w:eastAsia="Times New Roman"/>
                <w:sz w:val="24"/>
                <w:szCs w:val="20"/>
                <w:lang w:eastAsia="pt-BR"/>
              </w:rPr>
            </w:pPr>
            <w:r w:rsidRPr="00070BA8">
              <w:rPr>
                <w:rFonts w:eastAsia="Times New Roman"/>
                <w:sz w:val="24"/>
                <w:szCs w:val="20"/>
                <w:lang w:eastAsia="pt-BR"/>
              </w:rPr>
              <w:t>Limpeza, higiene e conservação</w:t>
            </w:r>
          </w:p>
        </w:tc>
        <w:tc>
          <w:tcPr>
            <w:tcW w:w="1596" w:type="dxa"/>
          </w:tcPr>
          <w:p w:rsidR="00070BA8" w:rsidRPr="00070BA8" w:rsidRDefault="00070BA8" w:rsidP="00070BA8">
            <w:pPr>
              <w:tabs>
                <w:tab w:val="left" w:pos="357"/>
              </w:tabs>
              <w:spacing w:after="0" w:line="240" w:lineRule="auto"/>
              <w:jc w:val="both"/>
              <w:rPr>
                <w:rFonts w:eastAsia="Times New Roman"/>
                <w:sz w:val="24"/>
                <w:szCs w:val="20"/>
                <w:lang w:eastAsia="pt-BR"/>
              </w:rPr>
            </w:pPr>
            <w:r w:rsidRPr="00070BA8">
              <w:rPr>
                <w:rFonts w:eastAsia="Times New Roman"/>
                <w:sz w:val="24"/>
                <w:szCs w:val="20"/>
                <w:lang w:eastAsia="pt-BR"/>
              </w:rPr>
              <w:t>44 h./semana</w:t>
            </w:r>
          </w:p>
        </w:tc>
        <w:tc>
          <w:tcPr>
            <w:tcW w:w="992" w:type="dxa"/>
          </w:tcPr>
          <w:p w:rsidR="00070BA8" w:rsidRPr="00070BA8" w:rsidRDefault="00070BA8" w:rsidP="00070BA8">
            <w:pPr>
              <w:tabs>
                <w:tab w:val="left" w:pos="357"/>
              </w:tabs>
              <w:spacing w:after="0" w:line="240" w:lineRule="auto"/>
              <w:jc w:val="both"/>
              <w:rPr>
                <w:rFonts w:eastAsia="Times New Roman"/>
                <w:sz w:val="24"/>
                <w:szCs w:val="20"/>
                <w:lang w:eastAsia="pt-BR"/>
              </w:rPr>
            </w:pPr>
            <w:r w:rsidRPr="00070BA8">
              <w:rPr>
                <w:rFonts w:eastAsia="Times New Roman"/>
                <w:sz w:val="24"/>
                <w:szCs w:val="20"/>
                <w:lang w:eastAsia="pt-BR"/>
              </w:rPr>
              <w:t>Diurno</w:t>
            </w:r>
          </w:p>
        </w:tc>
        <w:tc>
          <w:tcPr>
            <w:tcW w:w="1134" w:type="dxa"/>
            <w:shd w:val="clear" w:color="auto" w:fill="auto"/>
            <w:vAlign w:val="center"/>
          </w:tcPr>
          <w:p w:rsidR="00070BA8" w:rsidRPr="00070BA8" w:rsidRDefault="001028F6" w:rsidP="00BD5EC9">
            <w:pPr>
              <w:tabs>
                <w:tab w:val="left" w:pos="357"/>
              </w:tabs>
              <w:spacing w:after="0" w:line="240" w:lineRule="auto"/>
              <w:jc w:val="center"/>
              <w:rPr>
                <w:rFonts w:eastAsia="Times New Roman"/>
                <w:sz w:val="24"/>
                <w:szCs w:val="20"/>
                <w:lang w:eastAsia="pt-BR"/>
              </w:rPr>
            </w:pPr>
            <w:r>
              <w:rPr>
                <w:rFonts w:eastAsia="Times New Roman"/>
                <w:sz w:val="24"/>
                <w:szCs w:val="20"/>
                <w:lang w:eastAsia="pt-BR"/>
              </w:rPr>
              <w:t>3</w:t>
            </w:r>
          </w:p>
        </w:tc>
        <w:tc>
          <w:tcPr>
            <w:tcW w:w="1701" w:type="dxa"/>
            <w:shd w:val="clear" w:color="auto" w:fill="auto"/>
            <w:vAlign w:val="center"/>
          </w:tcPr>
          <w:p w:rsidR="00070BA8" w:rsidRPr="00070BA8" w:rsidRDefault="00070BA8" w:rsidP="00BD5EC9">
            <w:pPr>
              <w:tabs>
                <w:tab w:val="left" w:pos="357"/>
              </w:tabs>
              <w:spacing w:after="0" w:line="240" w:lineRule="auto"/>
              <w:jc w:val="center"/>
              <w:rPr>
                <w:rFonts w:eastAsia="Times New Roman"/>
                <w:sz w:val="24"/>
                <w:szCs w:val="20"/>
                <w:lang w:eastAsia="pt-BR"/>
              </w:rPr>
            </w:pPr>
            <w:r w:rsidRPr="00070BA8">
              <w:rPr>
                <w:rFonts w:eastAsia="Times New Roman"/>
                <w:sz w:val="24"/>
                <w:szCs w:val="20"/>
                <w:lang w:eastAsia="pt-BR"/>
              </w:rPr>
              <w:t>3</w:t>
            </w:r>
          </w:p>
        </w:tc>
      </w:tr>
      <w:tr w:rsidR="00070BA8" w:rsidRPr="00070BA8" w:rsidTr="001028F6">
        <w:trPr>
          <w:trHeight w:val="222"/>
          <w:jc w:val="center"/>
        </w:trPr>
        <w:tc>
          <w:tcPr>
            <w:tcW w:w="3082" w:type="dxa"/>
            <w:shd w:val="clear" w:color="auto" w:fill="auto"/>
          </w:tcPr>
          <w:p w:rsidR="00070BA8" w:rsidRPr="00070BA8" w:rsidRDefault="00BD5EC9" w:rsidP="00070BA8">
            <w:pPr>
              <w:tabs>
                <w:tab w:val="left" w:pos="357"/>
              </w:tabs>
              <w:spacing w:after="0" w:line="240" w:lineRule="auto"/>
              <w:jc w:val="both"/>
              <w:rPr>
                <w:rFonts w:eastAsia="Times New Roman"/>
                <w:sz w:val="24"/>
                <w:szCs w:val="20"/>
                <w:lang w:eastAsia="pt-BR"/>
              </w:rPr>
            </w:pPr>
            <w:r>
              <w:rPr>
                <w:rFonts w:eastAsia="Times New Roman"/>
                <w:sz w:val="24"/>
                <w:szCs w:val="20"/>
                <w:lang w:eastAsia="pt-BR"/>
              </w:rPr>
              <w:t>Copeiragem</w:t>
            </w:r>
          </w:p>
        </w:tc>
        <w:tc>
          <w:tcPr>
            <w:tcW w:w="1596" w:type="dxa"/>
          </w:tcPr>
          <w:p w:rsidR="00070BA8" w:rsidRPr="00070BA8" w:rsidRDefault="00070BA8" w:rsidP="00070BA8">
            <w:pPr>
              <w:tabs>
                <w:tab w:val="left" w:pos="357"/>
              </w:tabs>
              <w:spacing w:after="0" w:line="240" w:lineRule="auto"/>
              <w:jc w:val="both"/>
              <w:rPr>
                <w:rFonts w:eastAsia="Times New Roman"/>
                <w:sz w:val="24"/>
                <w:szCs w:val="20"/>
                <w:lang w:eastAsia="pt-BR"/>
              </w:rPr>
            </w:pPr>
            <w:r w:rsidRPr="00070BA8">
              <w:rPr>
                <w:rFonts w:eastAsia="Times New Roman"/>
                <w:sz w:val="24"/>
                <w:szCs w:val="20"/>
                <w:lang w:eastAsia="pt-BR"/>
              </w:rPr>
              <w:t>44 h./semana</w:t>
            </w:r>
          </w:p>
        </w:tc>
        <w:tc>
          <w:tcPr>
            <w:tcW w:w="992" w:type="dxa"/>
          </w:tcPr>
          <w:p w:rsidR="00070BA8" w:rsidRPr="00070BA8" w:rsidRDefault="00070BA8" w:rsidP="00070BA8">
            <w:pPr>
              <w:tabs>
                <w:tab w:val="left" w:pos="357"/>
              </w:tabs>
              <w:spacing w:after="0" w:line="240" w:lineRule="auto"/>
              <w:jc w:val="both"/>
              <w:rPr>
                <w:rFonts w:eastAsia="Times New Roman"/>
                <w:sz w:val="24"/>
                <w:szCs w:val="20"/>
                <w:lang w:eastAsia="pt-BR"/>
              </w:rPr>
            </w:pPr>
            <w:r w:rsidRPr="00070BA8">
              <w:rPr>
                <w:rFonts w:eastAsia="Times New Roman"/>
                <w:sz w:val="24"/>
                <w:szCs w:val="20"/>
                <w:lang w:eastAsia="pt-BR"/>
              </w:rPr>
              <w:t>Diurno</w:t>
            </w:r>
          </w:p>
        </w:tc>
        <w:tc>
          <w:tcPr>
            <w:tcW w:w="1134" w:type="dxa"/>
            <w:shd w:val="clear" w:color="auto" w:fill="auto"/>
            <w:vAlign w:val="center"/>
          </w:tcPr>
          <w:p w:rsidR="00070BA8" w:rsidRPr="00070BA8" w:rsidRDefault="00070BA8" w:rsidP="00BD5EC9">
            <w:pPr>
              <w:tabs>
                <w:tab w:val="left" w:pos="357"/>
              </w:tabs>
              <w:spacing w:after="0" w:line="240" w:lineRule="auto"/>
              <w:jc w:val="center"/>
              <w:rPr>
                <w:rFonts w:eastAsia="Times New Roman"/>
                <w:sz w:val="24"/>
                <w:szCs w:val="20"/>
                <w:lang w:eastAsia="pt-BR"/>
              </w:rPr>
            </w:pPr>
            <w:r w:rsidRPr="00070BA8">
              <w:rPr>
                <w:rFonts w:eastAsia="Times New Roman"/>
                <w:sz w:val="24"/>
                <w:szCs w:val="20"/>
                <w:lang w:eastAsia="pt-BR"/>
              </w:rPr>
              <w:t>1</w:t>
            </w:r>
          </w:p>
        </w:tc>
        <w:tc>
          <w:tcPr>
            <w:tcW w:w="1701" w:type="dxa"/>
            <w:shd w:val="clear" w:color="auto" w:fill="auto"/>
            <w:vAlign w:val="center"/>
          </w:tcPr>
          <w:p w:rsidR="00070BA8" w:rsidRPr="00070BA8" w:rsidRDefault="00070BA8" w:rsidP="00BD5EC9">
            <w:pPr>
              <w:tabs>
                <w:tab w:val="left" w:pos="357"/>
              </w:tabs>
              <w:spacing w:after="0" w:line="240" w:lineRule="auto"/>
              <w:jc w:val="center"/>
              <w:rPr>
                <w:rFonts w:eastAsia="Times New Roman"/>
                <w:sz w:val="24"/>
                <w:szCs w:val="20"/>
                <w:lang w:eastAsia="pt-BR"/>
              </w:rPr>
            </w:pPr>
            <w:r w:rsidRPr="00070BA8">
              <w:rPr>
                <w:rFonts w:eastAsia="Times New Roman"/>
                <w:sz w:val="24"/>
                <w:szCs w:val="20"/>
                <w:lang w:eastAsia="pt-BR"/>
              </w:rPr>
              <w:t>1</w:t>
            </w:r>
          </w:p>
        </w:tc>
      </w:tr>
      <w:tr w:rsidR="00070BA8" w:rsidRPr="00070BA8" w:rsidTr="001028F6">
        <w:trPr>
          <w:trHeight w:val="222"/>
          <w:jc w:val="center"/>
        </w:trPr>
        <w:tc>
          <w:tcPr>
            <w:tcW w:w="3082" w:type="dxa"/>
            <w:shd w:val="clear" w:color="auto" w:fill="auto"/>
          </w:tcPr>
          <w:p w:rsidR="00070BA8" w:rsidRPr="00070BA8" w:rsidRDefault="00C333C7" w:rsidP="00070BA8">
            <w:pPr>
              <w:tabs>
                <w:tab w:val="left" w:pos="357"/>
              </w:tabs>
              <w:spacing w:after="0" w:line="240" w:lineRule="auto"/>
              <w:jc w:val="both"/>
              <w:rPr>
                <w:rFonts w:eastAsia="Times New Roman"/>
                <w:sz w:val="24"/>
                <w:szCs w:val="20"/>
                <w:lang w:eastAsia="pt-BR"/>
              </w:rPr>
            </w:pPr>
            <w:r>
              <w:rPr>
                <w:rFonts w:eastAsia="Times New Roman"/>
                <w:sz w:val="24"/>
                <w:szCs w:val="20"/>
                <w:lang w:eastAsia="pt-BR"/>
              </w:rPr>
              <w:t>Recepção</w:t>
            </w:r>
          </w:p>
        </w:tc>
        <w:tc>
          <w:tcPr>
            <w:tcW w:w="1596" w:type="dxa"/>
          </w:tcPr>
          <w:p w:rsidR="00070BA8" w:rsidRPr="00070BA8" w:rsidRDefault="00070BA8" w:rsidP="00070BA8">
            <w:pPr>
              <w:tabs>
                <w:tab w:val="left" w:pos="357"/>
              </w:tabs>
              <w:spacing w:after="0" w:line="240" w:lineRule="auto"/>
              <w:jc w:val="both"/>
              <w:rPr>
                <w:rFonts w:eastAsia="Times New Roman"/>
                <w:sz w:val="24"/>
                <w:szCs w:val="20"/>
                <w:lang w:eastAsia="pt-BR"/>
              </w:rPr>
            </w:pPr>
            <w:r w:rsidRPr="00070BA8">
              <w:rPr>
                <w:rFonts w:eastAsia="Times New Roman"/>
                <w:sz w:val="24"/>
                <w:szCs w:val="20"/>
                <w:lang w:eastAsia="pt-BR"/>
              </w:rPr>
              <w:t>44 h./semana</w:t>
            </w:r>
          </w:p>
        </w:tc>
        <w:tc>
          <w:tcPr>
            <w:tcW w:w="992" w:type="dxa"/>
          </w:tcPr>
          <w:p w:rsidR="00070BA8" w:rsidRPr="00070BA8" w:rsidRDefault="00070BA8" w:rsidP="00070BA8">
            <w:pPr>
              <w:tabs>
                <w:tab w:val="left" w:pos="357"/>
              </w:tabs>
              <w:spacing w:after="0" w:line="240" w:lineRule="auto"/>
              <w:jc w:val="both"/>
              <w:rPr>
                <w:rFonts w:eastAsia="Times New Roman"/>
                <w:sz w:val="24"/>
                <w:szCs w:val="20"/>
                <w:lang w:eastAsia="pt-BR"/>
              </w:rPr>
            </w:pPr>
            <w:r w:rsidRPr="00070BA8">
              <w:rPr>
                <w:rFonts w:eastAsia="Times New Roman"/>
                <w:sz w:val="24"/>
                <w:szCs w:val="20"/>
                <w:lang w:eastAsia="pt-BR"/>
              </w:rPr>
              <w:t>Diurno</w:t>
            </w:r>
          </w:p>
        </w:tc>
        <w:tc>
          <w:tcPr>
            <w:tcW w:w="1134" w:type="dxa"/>
            <w:shd w:val="clear" w:color="auto" w:fill="auto"/>
            <w:vAlign w:val="center"/>
          </w:tcPr>
          <w:p w:rsidR="00070BA8" w:rsidRPr="00070BA8" w:rsidRDefault="001028F6" w:rsidP="00BD5EC9">
            <w:pPr>
              <w:tabs>
                <w:tab w:val="left" w:pos="357"/>
              </w:tabs>
              <w:spacing w:after="0" w:line="240" w:lineRule="auto"/>
              <w:jc w:val="center"/>
              <w:rPr>
                <w:rFonts w:eastAsia="Times New Roman"/>
                <w:sz w:val="24"/>
                <w:szCs w:val="20"/>
                <w:lang w:eastAsia="pt-BR"/>
              </w:rPr>
            </w:pPr>
            <w:r>
              <w:rPr>
                <w:rFonts w:eastAsia="Times New Roman"/>
                <w:sz w:val="24"/>
                <w:szCs w:val="20"/>
                <w:lang w:eastAsia="pt-BR"/>
              </w:rPr>
              <w:t>4</w:t>
            </w:r>
          </w:p>
        </w:tc>
        <w:tc>
          <w:tcPr>
            <w:tcW w:w="1701" w:type="dxa"/>
            <w:shd w:val="clear" w:color="auto" w:fill="auto"/>
            <w:vAlign w:val="center"/>
          </w:tcPr>
          <w:p w:rsidR="00070BA8" w:rsidRPr="00070BA8" w:rsidRDefault="001028F6" w:rsidP="00BD5EC9">
            <w:pPr>
              <w:tabs>
                <w:tab w:val="left" w:pos="357"/>
              </w:tabs>
              <w:spacing w:after="0" w:line="240" w:lineRule="auto"/>
              <w:jc w:val="center"/>
              <w:rPr>
                <w:rFonts w:eastAsia="Times New Roman"/>
                <w:sz w:val="24"/>
                <w:szCs w:val="20"/>
                <w:lang w:eastAsia="pt-BR"/>
              </w:rPr>
            </w:pPr>
            <w:r>
              <w:rPr>
                <w:rFonts w:eastAsia="Times New Roman"/>
                <w:sz w:val="24"/>
                <w:szCs w:val="20"/>
                <w:lang w:eastAsia="pt-BR"/>
              </w:rPr>
              <w:t>4</w:t>
            </w:r>
          </w:p>
        </w:tc>
      </w:tr>
      <w:tr w:rsidR="00070BA8" w:rsidRPr="00070BA8" w:rsidTr="001028F6">
        <w:trPr>
          <w:trHeight w:val="247"/>
          <w:jc w:val="center"/>
        </w:trPr>
        <w:tc>
          <w:tcPr>
            <w:tcW w:w="3082" w:type="dxa"/>
            <w:shd w:val="clear" w:color="auto" w:fill="BFBFBF"/>
          </w:tcPr>
          <w:p w:rsidR="00070BA8" w:rsidRPr="00070BA8" w:rsidRDefault="00070BA8" w:rsidP="00070BA8">
            <w:pPr>
              <w:tabs>
                <w:tab w:val="left" w:pos="357"/>
              </w:tabs>
              <w:spacing w:after="0" w:line="240" w:lineRule="auto"/>
              <w:jc w:val="both"/>
              <w:rPr>
                <w:rFonts w:eastAsia="Times New Roman"/>
                <w:b/>
                <w:sz w:val="24"/>
                <w:szCs w:val="20"/>
                <w:lang w:eastAsia="pt-BR"/>
              </w:rPr>
            </w:pPr>
            <w:r w:rsidRPr="00070BA8">
              <w:rPr>
                <w:rFonts w:eastAsia="Times New Roman"/>
                <w:b/>
                <w:sz w:val="24"/>
                <w:szCs w:val="20"/>
                <w:lang w:eastAsia="pt-BR"/>
              </w:rPr>
              <w:t>Total</w:t>
            </w:r>
            <w:r w:rsidRPr="00070BA8" w:rsidDel="007929E1">
              <w:rPr>
                <w:rFonts w:eastAsia="Times New Roman"/>
                <w:b/>
                <w:sz w:val="24"/>
                <w:szCs w:val="20"/>
                <w:lang w:eastAsia="pt-BR"/>
              </w:rPr>
              <w:t xml:space="preserve"> </w:t>
            </w:r>
          </w:p>
        </w:tc>
        <w:tc>
          <w:tcPr>
            <w:tcW w:w="1596" w:type="dxa"/>
            <w:shd w:val="clear" w:color="auto" w:fill="BFBFBF"/>
          </w:tcPr>
          <w:p w:rsidR="00070BA8" w:rsidRPr="00070BA8" w:rsidRDefault="00070BA8" w:rsidP="00070BA8">
            <w:pPr>
              <w:tabs>
                <w:tab w:val="left" w:pos="357"/>
              </w:tabs>
              <w:spacing w:after="0" w:line="240" w:lineRule="auto"/>
              <w:jc w:val="both"/>
              <w:rPr>
                <w:rFonts w:eastAsia="Times New Roman"/>
                <w:b/>
                <w:sz w:val="24"/>
                <w:szCs w:val="20"/>
                <w:lang w:eastAsia="pt-BR"/>
              </w:rPr>
            </w:pPr>
          </w:p>
        </w:tc>
        <w:tc>
          <w:tcPr>
            <w:tcW w:w="992" w:type="dxa"/>
            <w:shd w:val="clear" w:color="auto" w:fill="BFBFBF"/>
          </w:tcPr>
          <w:p w:rsidR="00070BA8" w:rsidRPr="00070BA8" w:rsidRDefault="00070BA8" w:rsidP="00070BA8">
            <w:pPr>
              <w:tabs>
                <w:tab w:val="left" w:pos="357"/>
              </w:tabs>
              <w:spacing w:after="0" w:line="240" w:lineRule="auto"/>
              <w:jc w:val="both"/>
              <w:rPr>
                <w:rFonts w:eastAsia="Times New Roman"/>
                <w:b/>
                <w:sz w:val="24"/>
                <w:szCs w:val="20"/>
                <w:lang w:eastAsia="pt-BR"/>
              </w:rPr>
            </w:pPr>
          </w:p>
        </w:tc>
        <w:tc>
          <w:tcPr>
            <w:tcW w:w="1134" w:type="dxa"/>
            <w:shd w:val="clear" w:color="auto" w:fill="BFBFBF"/>
            <w:vAlign w:val="center"/>
          </w:tcPr>
          <w:p w:rsidR="00070BA8" w:rsidRPr="00070BA8" w:rsidRDefault="00070BA8" w:rsidP="00BD5EC9">
            <w:pPr>
              <w:tabs>
                <w:tab w:val="left" w:pos="357"/>
              </w:tabs>
              <w:spacing w:after="0" w:line="240" w:lineRule="auto"/>
              <w:jc w:val="center"/>
              <w:rPr>
                <w:rFonts w:eastAsia="Times New Roman"/>
                <w:b/>
                <w:sz w:val="24"/>
                <w:szCs w:val="20"/>
                <w:lang w:eastAsia="pt-BR"/>
              </w:rPr>
            </w:pPr>
          </w:p>
        </w:tc>
        <w:tc>
          <w:tcPr>
            <w:tcW w:w="1701" w:type="dxa"/>
            <w:shd w:val="clear" w:color="auto" w:fill="BFBFBF"/>
          </w:tcPr>
          <w:p w:rsidR="00070BA8" w:rsidRPr="00070BA8" w:rsidRDefault="001028F6" w:rsidP="00BD5EC9">
            <w:pPr>
              <w:tabs>
                <w:tab w:val="left" w:pos="357"/>
              </w:tabs>
              <w:spacing w:after="0" w:line="240" w:lineRule="auto"/>
              <w:jc w:val="center"/>
              <w:rPr>
                <w:rFonts w:eastAsia="Times New Roman"/>
                <w:b/>
                <w:sz w:val="24"/>
                <w:szCs w:val="20"/>
                <w:lang w:eastAsia="pt-BR"/>
              </w:rPr>
            </w:pPr>
            <w:r>
              <w:rPr>
                <w:rFonts w:eastAsia="Times New Roman"/>
                <w:b/>
                <w:sz w:val="24"/>
                <w:szCs w:val="20"/>
                <w:lang w:eastAsia="pt-BR"/>
              </w:rPr>
              <w:t>8</w:t>
            </w:r>
          </w:p>
        </w:tc>
      </w:tr>
    </w:tbl>
    <w:p w:rsidR="00070BA8" w:rsidRPr="00070BA8" w:rsidRDefault="00070BA8" w:rsidP="007334C7">
      <w:pPr>
        <w:tabs>
          <w:tab w:val="left" w:pos="357"/>
          <w:tab w:val="left" w:pos="567"/>
          <w:tab w:val="left" w:pos="1134"/>
          <w:tab w:val="left" w:pos="1276"/>
          <w:tab w:val="left" w:pos="1418"/>
        </w:tabs>
        <w:spacing w:after="0" w:line="240" w:lineRule="auto"/>
        <w:ind w:left="567"/>
        <w:jc w:val="both"/>
        <w:rPr>
          <w:rFonts w:eastAsia="Times New Roman"/>
          <w:sz w:val="24"/>
          <w:szCs w:val="20"/>
          <w:lang w:val="x-none" w:eastAsia="pt-BR"/>
        </w:rPr>
      </w:pPr>
      <w:r w:rsidRPr="007334C7">
        <w:rPr>
          <w:rFonts w:eastAsia="Times New Roman"/>
          <w:b/>
          <w:sz w:val="24"/>
          <w:szCs w:val="20"/>
          <w:lang w:val="x-none" w:eastAsia="pt-BR"/>
        </w:rPr>
        <w:t>Nota</w:t>
      </w:r>
      <w:r w:rsidRPr="00070BA8">
        <w:rPr>
          <w:rFonts w:eastAsia="Times New Roman"/>
          <w:sz w:val="24"/>
          <w:szCs w:val="20"/>
          <w:lang w:val="x-none" w:eastAsia="pt-BR"/>
        </w:rPr>
        <w:t>:</w:t>
      </w:r>
      <w:r w:rsidR="007334C7">
        <w:rPr>
          <w:rFonts w:eastAsia="Times New Roman"/>
          <w:sz w:val="24"/>
          <w:szCs w:val="20"/>
          <w:lang w:eastAsia="pt-BR"/>
        </w:rPr>
        <w:t xml:space="preserve"> </w:t>
      </w:r>
      <w:r w:rsidR="007334C7">
        <w:rPr>
          <w:rFonts w:eastAsia="Times New Roman"/>
          <w:sz w:val="24"/>
          <w:szCs w:val="20"/>
          <w:lang w:eastAsia="pt-BR"/>
        </w:rPr>
        <w:tab/>
      </w:r>
      <w:r w:rsidRPr="00070BA8">
        <w:rPr>
          <w:rFonts w:eastAsia="Times New Roman"/>
          <w:sz w:val="24"/>
          <w:szCs w:val="20"/>
          <w:lang w:val="x-none" w:eastAsia="pt-BR"/>
        </w:rPr>
        <w:t>O horário d</w:t>
      </w:r>
      <w:r w:rsidRPr="00070BA8">
        <w:rPr>
          <w:rFonts w:eastAsia="Times New Roman"/>
          <w:sz w:val="24"/>
          <w:szCs w:val="20"/>
          <w:lang w:eastAsia="pt-BR"/>
        </w:rPr>
        <w:t>e</w:t>
      </w:r>
      <w:r w:rsidRPr="00070BA8">
        <w:rPr>
          <w:rFonts w:eastAsia="Times New Roman"/>
          <w:sz w:val="24"/>
          <w:szCs w:val="20"/>
          <w:lang w:val="x-none" w:eastAsia="pt-BR"/>
        </w:rPr>
        <w:t xml:space="preserve"> expediente do Tribunal é das </w:t>
      </w:r>
      <w:r w:rsidRPr="00070BA8">
        <w:rPr>
          <w:rFonts w:eastAsia="Times New Roman"/>
          <w:b/>
          <w:sz w:val="24"/>
          <w:szCs w:val="20"/>
          <w:lang w:eastAsia="pt-BR"/>
        </w:rPr>
        <w:t xml:space="preserve">8 às 20 horas, </w:t>
      </w:r>
      <w:r w:rsidRPr="00070BA8">
        <w:rPr>
          <w:rFonts w:eastAsia="Times New Roman"/>
          <w:sz w:val="24"/>
          <w:szCs w:val="20"/>
          <w:lang w:eastAsia="pt-BR"/>
        </w:rPr>
        <w:t>cabendo à</w:t>
      </w:r>
      <w:r w:rsidRPr="00070BA8">
        <w:rPr>
          <w:rFonts w:eastAsia="Times New Roman"/>
          <w:sz w:val="24"/>
          <w:szCs w:val="20"/>
          <w:lang w:val="x-none" w:eastAsia="pt-BR"/>
        </w:rPr>
        <w:t xml:space="preserve"> CONTRATAD</w:t>
      </w:r>
      <w:r w:rsidRPr="00070BA8">
        <w:rPr>
          <w:rFonts w:eastAsia="Times New Roman"/>
          <w:sz w:val="24"/>
          <w:szCs w:val="20"/>
          <w:lang w:eastAsia="pt-BR"/>
        </w:rPr>
        <w:t>A</w:t>
      </w:r>
      <w:r w:rsidRPr="00070BA8">
        <w:rPr>
          <w:rFonts w:eastAsia="Times New Roman"/>
          <w:sz w:val="24"/>
          <w:szCs w:val="20"/>
          <w:lang w:val="x-none" w:eastAsia="pt-BR"/>
        </w:rPr>
        <w:t xml:space="preserve"> e </w:t>
      </w:r>
      <w:r w:rsidRPr="00070BA8">
        <w:rPr>
          <w:rFonts w:eastAsia="Times New Roman"/>
          <w:sz w:val="24"/>
          <w:szCs w:val="20"/>
          <w:lang w:eastAsia="pt-BR"/>
        </w:rPr>
        <w:t>à</w:t>
      </w:r>
      <w:r w:rsidRPr="00070BA8">
        <w:rPr>
          <w:rFonts w:eastAsia="Times New Roman"/>
          <w:sz w:val="24"/>
          <w:szCs w:val="20"/>
          <w:lang w:val="x-none" w:eastAsia="pt-BR"/>
        </w:rPr>
        <w:t xml:space="preserve">s Unidades </w:t>
      </w:r>
      <w:r w:rsidRPr="00070BA8">
        <w:rPr>
          <w:rFonts w:eastAsia="Times New Roman"/>
          <w:sz w:val="24"/>
          <w:szCs w:val="20"/>
          <w:lang w:eastAsia="pt-BR"/>
        </w:rPr>
        <w:t>onde serão alocados</w:t>
      </w:r>
      <w:r w:rsidRPr="00070BA8">
        <w:rPr>
          <w:rFonts w:eastAsia="Times New Roman"/>
          <w:sz w:val="24"/>
          <w:szCs w:val="20"/>
          <w:lang w:val="x-none" w:eastAsia="pt-BR"/>
        </w:rPr>
        <w:t xml:space="preserve"> os postos de trabalho </w:t>
      </w:r>
      <w:r w:rsidRPr="00070BA8">
        <w:rPr>
          <w:rFonts w:eastAsia="Times New Roman"/>
          <w:sz w:val="24"/>
          <w:szCs w:val="20"/>
          <w:lang w:eastAsia="pt-BR"/>
        </w:rPr>
        <w:t xml:space="preserve">definir as </w:t>
      </w:r>
      <w:r w:rsidRPr="00070BA8">
        <w:rPr>
          <w:rFonts w:eastAsia="Times New Roman"/>
          <w:sz w:val="24"/>
          <w:szCs w:val="20"/>
          <w:lang w:val="x-none" w:eastAsia="pt-BR"/>
        </w:rPr>
        <w:t xml:space="preserve">escalas de </w:t>
      </w:r>
      <w:r w:rsidRPr="00070BA8">
        <w:rPr>
          <w:rFonts w:eastAsia="Times New Roman"/>
          <w:sz w:val="24"/>
          <w:szCs w:val="20"/>
          <w:lang w:eastAsia="pt-BR"/>
        </w:rPr>
        <w:t>horário para o</w:t>
      </w:r>
      <w:r w:rsidRPr="00070BA8">
        <w:rPr>
          <w:rFonts w:eastAsia="Times New Roman"/>
          <w:sz w:val="24"/>
          <w:szCs w:val="20"/>
          <w:lang w:val="x-none" w:eastAsia="pt-BR"/>
        </w:rPr>
        <w:t xml:space="preserve"> cumpri</w:t>
      </w:r>
      <w:r w:rsidRPr="00070BA8">
        <w:rPr>
          <w:rFonts w:eastAsia="Times New Roman"/>
          <w:sz w:val="24"/>
          <w:szCs w:val="20"/>
          <w:lang w:eastAsia="pt-BR"/>
        </w:rPr>
        <w:t>mento</w:t>
      </w:r>
      <w:r w:rsidRPr="00070BA8">
        <w:rPr>
          <w:rFonts w:eastAsia="Times New Roman"/>
          <w:sz w:val="24"/>
          <w:szCs w:val="20"/>
          <w:lang w:val="x-none" w:eastAsia="pt-BR"/>
        </w:rPr>
        <w:t xml:space="preserve"> </w:t>
      </w:r>
      <w:r w:rsidRPr="00070BA8">
        <w:rPr>
          <w:rFonts w:eastAsia="Times New Roman"/>
          <w:sz w:val="24"/>
          <w:szCs w:val="20"/>
          <w:lang w:eastAsia="pt-BR"/>
        </w:rPr>
        <w:t>d</w:t>
      </w:r>
      <w:r w:rsidRPr="00070BA8">
        <w:rPr>
          <w:rFonts w:eastAsia="Times New Roman"/>
          <w:sz w:val="24"/>
          <w:szCs w:val="20"/>
          <w:lang w:val="x-none" w:eastAsia="pt-BR"/>
        </w:rPr>
        <w:t>a jornada de trabalho</w:t>
      </w:r>
      <w:r w:rsidRPr="00070BA8">
        <w:rPr>
          <w:rFonts w:eastAsia="Times New Roman"/>
          <w:sz w:val="24"/>
          <w:szCs w:val="20"/>
          <w:lang w:eastAsia="pt-BR"/>
        </w:rPr>
        <w:t>, que poderá, inclusive, ser estabelecida fora do horário de expediente informado, a depender da necessidade do serviço, desde que atendidas às exigências legais.</w:t>
      </w:r>
    </w:p>
    <w:p w:rsidR="00070BA8" w:rsidRPr="00070BA8" w:rsidRDefault="00070BA8" w:rsidP="00070BA8">
      <w:pPr>
        <w:numPr>
          <w:ilvl w:val="0"/>
          <w:numId w:val="16"/>
        </w:numPr>
        <w:tabs>
          <w:tab w:val="left" w:pos="567"/>
        </w:tabs>
        <w:spacing w:before="120" w:after="120" w:line="240" w:lineRule="auto"/>
        <w:ind w:left="425" w:hanging="425"/>
        <w:jc w:val="both"/>
        <w:rPr>
          <w:rFonts w:eastAsia="Times New Roman"/>
          <w:b/>
          <w:sz w:val="24"/>
          <w:szCs w:val="20"/>
          <w:lang w:val="x-none" w:eastAsia="pt-BR"/>
        </w:rPr>
      </w:pPr>
      <w:r w:rsidRPr="00070BA8">
        <w:rPr>
          <w:rFonts w:eastAsia="Times New Roman"/>
          <w:b/>
          <w:sz w:val="24"/>
          <w:szCs w:val="20"/>
          <w:lang w:eastAsia="pt-BR"/>
        </w:rPr>
        <w:t>FORNECIMENTO</w:t>
      </w:r>
      <w:r w:rsidRPr="00070BA8">
        <w:rPr>
          <w:rFonts w:eastAsia="Times New Roman"/>
          <w:b/>
          <w:sz w:val="24"/>
          <w:szCs w:val="20"/>
          <w:lang w:val="x-none" w:eastAsia="pt-BR"/>
        </w:rPr>
        <w:t xml:space="preserve"> DE UNIFORMES</w:t>
      </w:r>
    </w:p>
    <w:p w:rsidR="00070BA8" w:rsidRPr="00070BA8" w:rsidRDefault="00070BA8" w:rsidP="00070BA8">
      <w:pPr>
        <w:numPr>
          <w:ilvl w:val="0"/>
          <w:numId w:val="18"/>
        </w:numPr>
        <w:tabs>
          <w:tab w:val="left" w:pos="357"/>
        </w:tabs>
        <w:spacing w:after="0" w:line="240" w:lineRule="auto"/>
        <w:jc w:val="both"/>
        <w:rPr>
          <w:rFonts w:eastAsia="Times New Roman"/>
          <w:vanish/>
          <w:sz w:val="24"/>
          <w:szCs w:val="20"/>
          <w:lang w:val="x-none" w:eastAsia="pt-BR"/>
        </w:rPr>
      </w:pPr>
    </w:p>
    <w:p w:rsidR="00070BA8" w:rsidRPr="00070BA8" w:rsidRDefault="00070BA8" w:rsidP="00894064">
      <w:pPr>
        <w:numPr>
          <w:ilvl w:val="1"/>
          <w:numId w:val="18"/>
        </w:numPr>
        <w:tabs>
          <w:tab w:val="left" w:pos="357"/>
        </w:tabs>
        <w:spacing w:after="0" w:line="240" w:lineRule="auto"/>
        <w:ind w:left="567" w:firstLine="0"/>
        <w:jc w:val="both"/>
        <w:rPr>
          <w:rFonts w:eastAsia="Times New Roman"/>
          <w:sz w:val="24"/>
          <w:szCs w:val="20"/>
          <w:lang w:val="x-none" w:eastAsia="pt-BR"/>
        </w:rPr>
      </w:pPr>
      <w:r w:rsidRPr="00070BA8">
        <w:rPr>
          <w:rFonts w:eastAsia="Times New Roman"/>
          <w:sz w:val="24"/>
          <w:szCs w:val="20"/>
          <w:lang w:val="x-none" w:eastAsia="pt-BR"/>
        </w:rPr>
        <w:t xml:space="preserve">A CONTRATADA deverá providenciar para que os profissionais indicados </w:t>
      </w:r>
      <w:r w:rsidRPr="00070BA8">
        <w:rPr>
          <w:rFonts w:eastAsia="Times New Roman"/>
          <w:sz w:val="24"/>
          <w:szCs w:val="20"/>
          <w:lang w:eastAsia="pt-BR"/>
        </w:rPr>
        <w:t>apresentem</w:t>
      </w:r>
      <w:r w:rsidRPr="00070BA8">
        <w:rPr>
          <w:rFonts w:eastAsia="Times New Roman"/>
          <w:sz w:val="24"/>
          <w:szCs w:val="20"/>
          <w:lang w:val="x-none" w:eastAsia="pt-BR"/>
        </w:rPr>
        <w:t xml:space="preserve">-se ao Tribunal trajando uniformes fornecidos às </w:t>
      </w:r>
      <w:r w:rsidRPr="00070BA8">
        <w:rPr>
          <w:rFonts w:eastAsia="Times New Roman"/>
          <w:sz w:val="24"/>
          <w:szCs w:val="20"/>
          <w:lang w:eastAsia="pt-BR"/>
        </w:rPr>
        <w:t xml:space="preserve">suas </w:t>
      </w:r>
      <w:r w:rsidRPr="00070BA8">
        <w:rPr>
          <w:rFonts w:eastAsia="Times New Roman"/>
          <w:sz w:val="24"/>
          <w:szCs w:val="20"/>
          <w:lang w:val="x-none" w:eastAsia="pt-BR"/>
        </w:rPr>
        <w:t>expensas. Os uniformes deverão ser aprovados previamente pela Fiscalização d</w:t>
      </w:r>
      <w:r w:rsidRPr="00070BA8">
        <w:rPr>
          <w:rFonts w:eastAsia="Times New Roman"/>
          <w:sz w:val="24"/>
          <w:szCs w:val="20"/>
          <w:lang w:eastAsia="pt-BR"/>
        </w:rPr>
        <w:t>o</w:t>
      </w:r>
      <w:r w:rsidRPr="00070BA8">
        <w:rPr>
          <w:rFonts w:eastAsia="Times New Roman"/>
          <w:sz w:val="24"/>
          <w:szCs w:val="20"/>
          <w:lang w:val="x-none" w:eastAsia="pt-BR"/>
        </w:rPr>
        <w:t xml:space="preserve"> </w:t>
      </w:r>
      <w:r w:rsidRPr="00070BA8">
        <w:rPr>
          <w:rFonts w:eastAsia="Times New Roman"/>
          <w:sz w:val="24"/>
          <w:szCs w:val="20"/>
          <w:lang w:eastAsia="pt-BR"/>
        </w:rPr>
        <w:t>Tribunal de Contas da União</w:t>
      </w:r>
      <w:r w:rsidRPr="00070BA8">
        <w:rPr>
          <w:rFonts w:eastAsia="Times New Roman"/>
          <w:sz w:val="24"/>
          <w:szCs w:val="20"/>
          <w:lang w:val="x-none" w:eastAsia="pt-BR"/>
        </w:rPr>
        <w:t xml:space="preserve"> e conter as características básicas </w:t>
      </w:r>
      <w:r w:rsidRPr="00070BA8">
        <w:rPr>
          <w:rFonts w:eastAsia="Times New Roman"/>
          <w:sz w:val="24"/>
          <w:szCs w:val="20"/>
          <w:lang w:eastAsia="pt-BR"/>
        </w:rPr>
        <w:t>constantes deste anexo</w:t>
      </w:r>
      <w:r w:rsidRPr="00070BA8">
        <w:rPr>
          <w:rFonts w:eastAsia="Times New Roman"/>
          <w:sz w:val="24"/>
          <w:szCs w:val="20"/>
          <w:lang w:val="x-none" w:eastAsia="pt-BR"/>
        </w:rPr>
        <w:t>.</w:t>
      </w:r>
    </w:p>
    <w:p w:rsidR="00070BA8" w:rsidRPr="00070BA8" w:rsidRDefault="00070BA8" w:rsidP="00894064">
      <w:pPr>
        <w:numPr>
          <w:ilvl w:val="1"/>
          <w:numId w:val="18"/>
        </w:numPr>
        <w:tabs>
          <w:tab w:val="left" w:pos="357"/>
        </w:tabs>
        <w:spacing w:after="0" w:line="240" w:lineRule="auto"/>
        <w:ind w:left="567" w:firstLine="0"/>
        <w:jc w:val="both"/>
        <w:rPr>
          <w:rFonts w:eastAsia="Times New Roman"/>
          <w:sz w:val="24"/>
          <w:szCs w:val="20"/>
          <w:lang w:val="x-none" w:eastAsia="pt-BR"/>
        </w:rPr>
      </w:pPr>
      <w:r w:rsidRPr="00070BA8">
        <w:rPr>
          <w:rFonts w:eastAsia="Times New Roman"/>
          <w:sz w:val="24"/>
          <w:szCs w:val="20"/>
          <w:lang w:val="x-none" w:eastAsia="pt-BR"/>
        </w:rPr>
        <w:t xml:space="preserve">O primeiro conjunto de uniforme deverá ser entregue dentro do prazo de </w:t>
      </w:r>
      <w:r w:rsidR="009C605C">
        <w:rPr>
          <w:rFonts w:eastAsia="Times New Roman"/>
          <w:sz w:val="24"/>
          <w:szCs w:val="20"/>
          <w:lang w:eastAsia="pt-BR"/>
        </w:rPr>
        <w:t>3</w:t>
      </w:r>
      <w:r w:rsidRPr="00070BA8">
        <w:rPr>
          <w:rFonts w:eastAsia="Times New Roman"/>
          <w:sz w:val="24"/>
          <w:szCs w:val="20"/>
          <w:lang w:val="x-none" w:eastAsia="pt-BR"/>
        </w:rPr>
        <w:t xml:space="preserve"> (</w:t>
      </w:r>
      <w:r w:rsidR="009C605C">
        <w:rPr>
          <w:rFonts w:eastAsia="Times New Roman"/>
          <w:sz w:val="24"/>
          <w:szCs w:val="20"/>
          <w:lang w:eastAsia="pt-BR"/>
        </w:rPr>
        <w:t>três</w:t>
      </w:r>
      <w:r w:rsidRPr="00070BA8">
        <w:rPr>
          <w:rFonts w:eastAsia="Times New Roman"/>
          <w:sz w:val="24"/>
          <w:szCs w:val="20"/>
          <w:lang w:val="x-none" w:eastAsia="pt-BR"/>
        </w:rPr>
        <w:t>) dias, a contar do início da prestação dos serviços.</w:t>
      </w:r>
    </w:p>
    <w:p w:rsidR="00070BA8" w:rsidRPr="00070BA8" w:rsidRDefault="00070BA8" w:rsidP="00894064">
      <w:pPr>
        <w:numPr>
          <w:ilvl w:val="1"/>
          <w:numId w:val="18"/>
        </w:numPr>
        <w:tabs>
          <w:tab w:val="left" w:pos="357"/>
        </w:tabs>
        <w:spacing w:after="0" w:line="240" w:lineRule="auto"/>
        <w:ind w:left="567" w:firstLine="0"/>
        <w:jc w:val="both"/>
        <w:rPr>
          <w:rFonts w:eastAsia="Times New Roman"/>
          <w:sz w:val="24"/>
          <w:szCs w:val="20"/>
          <w:lang w:val="x-none" w:eastAsia="pt-BR"/>
        </w:rPr>
      </w:pPr>
      <w:r w:rsidRPr="00070BA8">
        <w:rPr>
          <w:rFonts w:eastAsia="Times New Roman"/>
          <w:sz w:val="24"/>
          <w:szCs w:val="20"/>
          <w:lang w:val="x-none" w:eastAsia="pt-BR"/>
        </w:rPr>
        <w:t>Todos os itens do conjunto de uniformes estarão sujeitos à prévia aprovação da CONTRATANTE e, a pedido dela, poderão ser substituídos, caso não correspondam às especificações.</w:t>
      </w:r>
    </w:p>
    <w:p w:rsidR="00070BA8" w:rsidRPr="00070BA8" w:rsidRDefault="00070BA8" w:rsidP="00894064">
      <w:pPr>
        <w:numPr>
          <w:ilvl w:val="1"/>
          <w:numId w:val="18"/>
        </w:numPr>
        <w:tabs>
          <w:tab w:val="left" w:pos="357"/>
        </w:tabs>
        <w:spacing w:after="0" w:line="240" w:lineRule="auto"/>
        <w:ind w:left="567" w:firstLine="0"/>
        <w:jc w:val="both"/>
        <w:rPr>
          <w:rFonts w:eastAsia="Times New Roman"/>
          <w:sz w:val="24"/>
          <w:szCs w:val="20"/>
          <w:lang w:val="x-none" w:eastAsia="pt-BR"/>
        </w:rPr>
      </w:pPr>
      <w:r w:rsidRPr="00070BA8">
        <w:rPr>
          <w:rFonts w:eastAsia="Times New Roman"/>
          <w:sz w:val="24"/>
          <w:szCs w:val="20"/>
          <w:lang w:val="x-none" w:eastAsia="pt-BR"/>
        </w:rPr>
        <w:t>Poderão ocorrer eventuais alterações nas especificações dos uniformes, quanto a tecido, cor, modelo, desde que previamente aceitas pela FISCALIZAÇÃO.</w:t>
      </w:r>
    </w:p>
    <w:p w:rsidR="00070BA8" w:rsidRPr="00070BA8" w:rsidRDefault="00070BA8" w:rsidP="00894064">
      <w:pPr>
        <w:numPr>
          <w:ilvl w:val="1"/>
          <w:numId w:val="18"/>
        </w:numPr>
        <w:tabs>
          <w:tab w:val="left" w:pos="357"/>
        </w:tabs>
        <w:spacing w:after="0" w:line="240" w:lineRule="auto"/>
        <w:ind w:left="567" w:firstLine="0"/>
        <w:jc w:val="both"/>
        <w:rPr>
          <w:rFonts w:eastAsia="Times New Roman"/>
          <w:sz w:val="24"/>
          <w:szCs w:val="20"/>
          <w:lang w:val="x-none" w:eastAsia="pt-BR"/>
        </w:rPr>
      </w:pPr>
      <w:r w:rsidRPr="00070BA8">
        <w:rPr>
          <w:rFonts w:eastAsia="Times New Roman"/>
          <w:sz w:val="24"/>
          <w:szCs w:val="20"/>
          <w:lang w:val="x-none" w:eastAsia="pt-BR"/>
        </w:rPr>
        <w:t xml:space="preserve">Os uniformes deverão ser entregues aos empregados mediante recibo (relação nominal), cuja cópia deverá ser entregue à CONTRATANTE, sempre que solicitado pela FISCALIZAÇÃO.  </w:t>
      </w:r>
    </w:p>
    <w:p w:rsidR="00070BA8" w:rsidRPr="00070BA8" w:rsidRDefault="00070BA8" w:rsidP="00894064">
      <w:pPr>
        <w:numPr>
          <w:ilvl w:val="1"/>
          <w:numId w:val="18"/>
        </w:numPr>
        <w:tabs>
          <w:tab w:val="left" w:pos="357"/>
        </w:tabs>
        <w:spacing w:after="0" w:line="240" w:lineRule="auto"/>
        <w:ind w:left="567" w:firstLine="0"/>
        <w:jc w:val="both"/>
        <w:rPr>
          <w:rFonts w:eastAsia="Times New Roman"/>
          <w:sz w:val="24"/>
          <w:szCs w:val="20"/>
          <w:lang w:val="x-none" w:eastAsia="pt-BR"/>
        </w:rPr>
      </w:pPr>
      <w:r w:rsidRPr="00070BA8">
        <w:rPr>
          <w:rFonts w:eastAsia="Times New Roman"/>
          <w:sz w:val="24"/>
          <w:szCs w:val="20"/>
          <w:lang w:val="x-none" w:eastAsia="pt-BR"/>
        </w:rPr>
        <w:t xml:space="preserve">O custo do uniforme não poderá ser repassado ao ocupante do posto de trabalho. </w:t>
      </w:r>
    </w:p>
    <w:p w:rsidR="00070BA8" w:rsidRPr="00070BA8" w:rsidRDefault="00070BA8" w:rsidP="00894064">
      <w:pPr>
        <w:numPr>
          <w:ilvl w:val="1"/>
          <w:numId w:val="18"/>
        </w:numPr>
        <w:tabs>
          <w:tab w:val="left" w:pos="357"/>
        </w:tabs>
        <w:spacing w:after="0" w:line="240" w:lineRule="auto"/>
        <w:ind w:left="567" w:firstLine="0"/>
        <w:jc w:val="both"/>
        <w:rPr>
          <w:rFonts w:eastAsia="Times New Roman"/>
          <w:sz w:val="24"/>
          <w:szCs w:val="20"/>
          <w:lang w:val="x-none" w:eastAsia="pt-BR"/>
        </w:rPr>
      </w:pPr>
      <w:r w:rsidRPr="00070BA8">
        <w:rPr>
          <w:rFonts w:eastAsia="Times New Roman"/>
          <w:sz w:val="24"/>
          <w:szCs w:val="20"/>
          <w:lang w:val="x-none" w:eastAsia="pt-BR"/>
        </w:rPr>
        <w:t xml:space="preserve">A CONTRATADA não poderá exigir do empregado o uniforme usado, quando da entrega dos novos. </w:t>
      </w:r>
    </w:p>
    <w:p w:rsidR="00070BA8" w:rsidRPr="00070BA8" w:rsidRDefault="00070BA8" w:rsidP="00070BA8">
      <w:pPr>
        <w:numPr>
          <w:ilvl w:val="0"/>
          <w:numId w:val="16"/>
        </w:numPr>
        <w:tabs>
          <w:tab w:val="left" w:pos="567"/>
        </w:tabs>
        <w:spacing w:before="120" w:after="120" w:line="240" w:lineRule="auto"/>
        <w:ind w:left="425" w:hanging="425"/>
        <w:jc w:val="both"/>
        <w:rPr>
          <w:rFonts w:eastAsia="Times New Roman"/>
          <w:b/>
          <w:sz w:val="24"/>
          <w:szCs w:val="20"/>
          <w:lang w:eastAsia="pt-BR"/>
        </w:rPr>
      </w:pPr>
      <w:r w:rsidRPr="00070BA8">
        <w:rPr>
          <w:rFonts w:eastAsia="Times New Roman"/>
          <w:b/>
          <w:sz w:val="24"/>
          <w:szCs w:val="20"/>
          <w:lang w:eastAsia="pt-BR"/>
        </w:rPr>
        <w:t xml:space="preserve">DAS NORMAS GERAIS DE CONDUTA E DE EXECUÇÃO DOS SERVIÇOS </w:t>
      </w:r>
    </w:p>
    <w:p w:rsidR="00070BA8" w:rsidRPr="00070BA8" w:rsidRDefault="00070BA8" w:rsidP="00070BA8">
      <w:pPr>
        <w:numPr>
          <w:ilvl w:val="0"/>
          <w:numId w:val="18"/>
        </w:numPr>
        <w:tabs>
          <w:tab w:val="left" w:pos="360"/>
        </w:tabs>
        <w:spacing w:after="0" w:line="240" w:lineRule="auto"/>
        <w:jc w:val="both"/>
        <w:rPr>
          <w:rFonts w:eastAsia="Times New Roman"/>
          <w:b/>
          <w:vanish/>
          <w:sz w:val="24"/>
          <w:szCs w:val="20"/>
          <w:lang w:eastAsia="pt-BR"/>
        </w:rPr>
      </w:pPr>
    </w:p>
    <w:p w:rsidR="00070BA8" w:rsidRPr="00070BA8" w:rsidRDefault="00070BA8" w:rsidP="00A819FC">
      <w:pPr>
        <w:numPr>
          <w:ilvl w:val="1"/>
          <w:numId w:val="18"/>
        </w:numPr>
        <w:tabs>
          <w:tab w:val="left" w:pos="360"/>
        </w:tabs>
        <w:spacing w:after="0" w:line="240" w:lineRule="auto"/>
        <w:ind w:left="567" w:firstLine="0"/>
        <w:jc w:val="both"/>
        <w:rPr>
          <w:rFonts w:eastAsia="Times New Roman"/>
          <w:b/>
          <w:sz w:val="24"/>
          <w:szCs w:val="20"/>
          <w:lang w:eastAsia="pt-BR"/>
        </w:rPr>
      </w:pPr>
      <w:r w:rsidRPr="00070BA8">
        <w:rPr>
          <w:rFonts w:eastAsia="Times New Roman"/>
          <w:b/>
          <w:sz w:val="24"/>
          <w:szCs w:val="20"/>
          <w:lang w:eastAsia="pt-BR"/>
        </w:rPr>
        <w:t xml:space="preserve"> </w:t>
      </w:r>
      <w:r w:rsidRPr="00070BA8">
        <w:rPr>
          <w:rFonts w:eastAsia="Times New Roman"/>
          <w:sz w:val="24"/>
          <w:szCs w:val="20"/>
          <w:lang w:eastAsia="pt-BR"/>
        </w:rPr>
        <w:t xml:space="preserve">Os </w:t>
      </w:r>
      <w:r w:rsidRPr="00070BA8">
        <w:rPr>
          <w:rFonts w:eastAsia="Times New Roman"/>
          <w:sz w:val="24"/>
          <w:szCs w:val="20"/>
          <w:lang w:val="x-none" w:eastAsia="pt-BR"/>
        </w:rPr>
        <w:t>profissionais</w:t>
      </w:r>
      <w:r w:rsidRPr="00070BA8">
        <w:rPr>
          <w:rFonts w:eastAsia="Times New Roman"/>
          <w:sz w:val="24"/>
          <w:szCs w:val="20"/>
          <w:lang w:eastAsia="pt-BR"/>
        </w:rPr>
        <w:t xml:space="preserve"> indicados pela </w:t>
      </w:r>
      <w:r w:rsidRPr="00070BA8">
        <w:rPr>
          <w:rFonts w:eastAsia="Times New Roman"/>
          <w:sz w:val="24"/>
          <w:szCs w:val="20"/>
          <w:lang w:val="x-none" w:eastAsia="pt-BR"/>
        </w:rPr>
        <w:t>contratad</w:t>
      </w:r>
      <w:r w:rsidRPr="00070BA8">
        <w:rPr>
          <w:rFonts w:eastAsia="Times New Roman"/>
          <w:sz w:val="24"/>
          <w:szCs w:val="20"/>
          <w:lang w:eastAsia="pt-BR"/>
        </w:rPr>
        <w:t>a</w:t>
      </w:r>
      <w:r w:rsidRPr="00070BA8">
        <w:rPr>
          <w:rFonts w:eastAsia="Times New Roman"/>
          <w:sz w:val="24"/>
          <w:szCs w:val="20"/>
          <w:lang w:val="x-none" w:eastAsia="pt-BR"/>
        </w:rPr>
        <w:t xml:space="preserve"> </w:t>
      </w:r>
      <w:r w:rsidRPr="00070BA8">
        <w:rPr>
          <w:rFonts w:eastAsia="Times New Roman"/>
          <w:sz w:val="24"/>
          <w:szCs w:val="20"/>
          <w:lang w:eastAsia="pt-BR"/>
        </w:rPr>
        <w:t xml:space="preserve">deverão cumprir todas as normas gerais a seguir </w:t>
      </w:r>
      <w:r w:rsidRPr="00070BA8">
        <w:rPr>
          <w:rFonts w:eastAsia="Times New Roman"/>
          <w:sz w:val="24"/>
          <w:szCs w:val="20"/>
          <w:lang w:val="x-none" w:eastAsia="pt-BR"/>
        </w:rPr>
        <w:t>relacionadas</w:t>
      </w:r>
      <w:r w:rsidRPr="00070BA8">
        <w:rPr>
          <w:rFonts w:eastAsia="Times New Roman"/>
          <w:sz w:val="24"/>
          <w:szCs w:val="20"/>
          <w:lang w:eastAsia="pt-BR"/>
        </w:rPr>
        <w:t>, e ainda as atribuições específicas de cada serviço contratado, conforme consta das especificações técnicas:</w:t>
      </w:r>
    </w:p>
    <w:p w:rsidR="00070BA8" w:rsidRPr="00070BA8" w:rsidRDefault="00070BA8" w:rsidP="00B22CAC">
      <w:pPr>
        <w:numPr>
          <w:ilvl w:val="0"/>
          <w:numId w:val="23"/>
        </w:numPr>
        <w:tabs>
          <w:tab w:val="left" w:pos="357"/>
          <w:tab w:val="left" w:pos="993"/>
        </w:tabs>
        <w:spacing w:after="0" w:line="240" w:lineRule="auto"/>
        <w:ind w:left="993" w:hanging="284"/>
        <w:jc w:val="both"/>
        <w:rPr>
          <w:rFonts w:eastAsia="Times New Roman"/>
          <w:sz w:val="24"/>
          <w:szCs w:val="20"/>
          <w:lang w:val="x-none" w:eastAsia="pt-BR"/>
        </w:rPr>
      </w:pPr>
      <w:r w:rsidRPr="00070BA8">
        <w:rPr>
          <w:rFonts w:eastAsia="Times New Roman"/>
          <w:sz w:val="24"/>
          <w:szCs w:val="20"/>
          <w:lang w:val="x-none" w:eastAsia="pt-BR"/>
        </w:rPr>
        <w:t>Ser pontual e permanecer no posto de trabalho determinado, ausentando-se apenas quando substituído(a) por outro(a) profissional ou quando autorizado pela chefia ou pelo supervisor;</w:t>
      </w:r>
    </w:p>
    <w:p w:rsidR="00070BA8" w:rsidRPr="00070BA8" w:rsidRDefault="00070BA8" w:rsidP="00B22CAC">
      <w:pPr>
        <w:numPr>
          <w:ilvl w:val="0"/>
          <w:numId w:val="23"/>
        </w:numPr>
        <w:tabs>
          <w:tab w:val="left" w:pos="357"/>
          <w:tab w:val="left" w:pos="993"/>
        </w:tabs>
        <w:spacing w:after="0" w:line="240" w:lineRule="auto"/>
        <w:ind w:left="993" w:hanging="284"/>
        <w:jc w:val="both"/>
        <w:rPr>
          <w:rFonts w:eastAsia="Times New Roman"/>
          <w:sz w:val="24"/>
          <w:szCs w:val="20"/>
          <w:lang w:val="x-none" w:eastAsia="pt-BR"/>
        </w:rPr>
      </w:pPr>
      <w:r w:rsidRPr="00070BA8">
        <w:rPr>
          <w:rFonts w:eastAsia="Times New Roman"/>
          <w:sz w:val="24"/>
          <w:szCs w:val="20"/>
          <w:lang w:val="x-none" w:eastAsia="pt-BR"/>
        </w:rPr>
        <w:lastRenderedPageBreak/>
        <w:t>Apresentar-se devidamente identificado(a) por crachá, uniformizado(a), asseado(a), barbeado e com unhas aparadas;</w:t>
      </w:r>
    </w:p>
    <w:p w:rsidR="00070BA8" w:rsidRPr="00070BA8" w:rsidRDefault="00070BA8" w:rsidP="00B22CAC">
      <w:pPr>
        <w:numPr>
          <w:ilvl w:val="0"/>
          <w:numId w:val="23"/>
        </w:numPr>
        <w:tabs>
          <w:tab w:val="left" w:pos="357"/>
          <w:tab w:val="left" w:pos="993"/>
        </w:tabs>
        <w:spacing w:after="0" w:line="240" w:lineRule="auto"/>
        <w:ind w:left="993" w:hanging="284"/>
        <w:jc w:val="both"/>
        <w:rPr>
          <w:rFonts w:eastAsia="Times New Roman"/>
          <w:sz w:val="24"/>
          <w:szCs w:val="20"/>
          <w:lang w:val="x-none" w:eastAsia="pt-BR"/>
        </w:rPr>
      </w:pPr>
      <w:r w:rsidRPr="00070BA8">
        <w:rPr>
          <w:rFonts w:eastAsia="Times New Roman"/>
          <w:sz w:val="24"/>
          <w:szCs w:val="20"/>
          <w:lang w:val="x-none" w:eastAsia="pt-BR"/>
        </w:rPr>
        <w:t>Manter cabelos cortados e/ou presos;</w:t>
      </w:r>
    </w:p>
    <w:p w:rsidR="00070BA8" w:rsidRPr="00070BA8" w:rsidRDefault="00070BA8" w:rsidP="00B22CAC">
      <w:pPr>
        <w:numPr>
          <w:ilvl w:val="0"/>
          <w:numId w:val="23"/>
        </w:numPr>
        <w:tabs>
          <w:tab w:val="left" w:pos="357"/>
          <w:tab w:val="left" w:pos="993"/>
        </w:tabs>
        <w:spacing w:after="0" w:line="240" w:lineRule="auto"/>
        <w:ind w:left="993" w:hanging="284"/>
        <w:jc w:val="both"/>
        <w:rPr>
          <w:rFonts w:eastAsia="Times New Roman"/>
          <w:sz w:val="24"/>
          <w:szCs w:val="20"/>
          <w:lang w:val="x-none" w:eastAsia="pt-BR"/>
        </w:rPr>
      </w:pPr>
      <w:r w:rsidRPr="00070BA8">
        <w:rPr>
          <w:rFonts w:eastAsia="Times New Roman"/>
          <w:sz w:val="24"/>
          <w:szCs w:val="20"/>
          <w:lang w:val="x-none" w:eastAsia="pt-BR"/>
        </w:rPr>
        <w:t>Cumprir as normas de segurança para acesso às dependências do TCU;</w:t>
      </w:r>
    </w:p>
    <w:p w:rsidR="00070BA8" w:rsidRPr="00070BA8" w:rsidRDefault="00070BA8" w:rsidP="00B22CAC">
      <w:pPr>
        <w:numPr>
          <w:ilvl w:val="0"/>
          <w:numId w:val="23"/>
        </w:numPr>
        <w:tabs>
          <w:tab w:val="left" w:pos="357"/>
          <w:tab w:val="left" w:pos="993"/>
        </w:tabs>
        <w:spacing w:after="0" w:line="240" w:lineRule="auto"/>
        <w:ind w:left="993" w:hanging="284"/>
        <w:jc w:val="both"/>
        <w:rPr>
          <w:rFonts w:eastAsia="Times New Roman"/>
          <w:sz w:val="24"/>
          <w:szCs w:val="20"/>
          <w:lang w:val="x-none" w:eastAsia="pt-BR"/>
        </w:rPr>
      </w:pPr>
      <w:r w:rsidRPr="00070BA8">
        <w:rPr>
          <w:rFonts w:eastAsia="Times New Roman"/>
          <w:sz w:val="24"/>
          <w:szCs w:val="20"/>
          <w:lang w:val="x-none" w:eastAsia="pt-BR"/>
        </w:rPr>
        <w:t>Comunicar à autoridade competente qualquer irregularidade verificada;</w:t>
      </w:r>
    </w:p>
    <w:p w:rsidR="00070BA8" w:rsidRPr="00070BA8" w:rsidRDefault="00070BA8" w:rsidP="00B22CAC">
      <w:pPr>
        <w:numPr>
          <w:ilvl w:val="0"/>
          <w:numId w:val="23"/>
        </w:numPr>
        <w:tabs>
          <w:tab w:val="left" w:pos="357"/>
          <w:tab w:val="left" w:pos="993"/>
        </w:tabs>
        <w:spacing w:after="0" w:line="240" w:lineRule="auto"/>
        <w:ind w:left="993" w:hanging="284"/>
        <w:jc w:val="both"/>
        <w:rPr>
          <w:rFonts w:eastAsia="Times New Roman"/>
          <w:sz w:val="24"/>
          <w:szCs w:val="20"/>
          <w:lang w:val="x-none" w:eastAsia="pt-BR"/>
        </w:rPr>
      </w:pPr>
      <w:r w:rsidRPr="00070BA8">
        <w:rPr>
          <w:rFonts w:eastAsia="Times New Roman"/>
          <w:sz w:val="24"/>
          <w:szCs w:val="20"/>
          <w:lang w:val="x-none" w:eastAsia="pt-BR"/>
        </w:rPr>
        <w:t>Observar normas de comportamento profissional e técnicas de atendimento ao público;</w:t>
      </w:r>
    </w:p>
    <w:p w:rsidR="00070BA8" w:rsidRPr="00070BA8" w:rsidRDefault="00070BA8" w:rsidP="00B22CAC">
      <w:pPr>
        <w:numPr>
          <w:ilvl w:val="0"/>
          <w:numId w:val="23"/>
        </w:numPr>
        <w:tabs>
          <w:tab w:val="left" w:pos="357"/>
          <w:tab w:val="left" w:pos="993"/>
        </w:tabs>
        <w:spacing w:after="0" w:line="240" w:lineRule="auto"/>
        <w:ind w:left="993" w:hanging="284"/>
        <w:jc w:val="both"/>
        <w:rPr>
          <w:rFonts w:eastAsia="Times New Roman"/>
          <w:sz w:val="24"/>
          <w:szCs w:val="20"/>
          <w:lang w:val="x-none" w:eastAsia="pt-BR"/>
        </w:rPr>
      </w:pPr>
      <w:r w:rsidRPr="00070BA8">
        <w:rPr>
          <w:rFonts w:eastAsia="Times New Roman"/>
          <w:sz w:val="24"/>
          <w:szCs w:val="20"/>
          <w:lang w:val="x-none" w:eastAsia="pt-BR"/>
        </w:rPr>
        <w:t>Cumprir as normas internas do órgão;</w:t>
      </w:r>
    </w:p>
    <w:p w:rsidR="00070BA8" w:rsidRPr="00070BA8" w:rsidRDefault="00070BA8" w:rsidP="00B22CAC">
      <w:pPr>
        <w:numPr>
          <w:ilvl w:val="0"/>
          <w:numId w:val="23"/>
        </w:numPr>
        <w:tabs>
          <w:tab w:val="left" w:pos="357"/>
          <w:tab w:val="left" w:pos="993"/>
        </w:tabs>
        <w:spacing w:after="0" w:line="240" w:lineRule="auto"/>
        <w:ind w:left="993" w:hanging="284"/>
        <w:jc w:val="both"/>
        <w:rPr>
          <w:rFonts w:eastAsia="Times New Roman"/>
          <w:sz w:val="24"/>
          <w:szCs w:val="20"/>
          <w:lang w:val="x-none" w:eastAsia="pt-BR"/>
        </w:rPr>
      </w:pPr>
      <w:r w:rsidRPr="00070BA8">
        <w:rPr>
          <w:rFonts w:eastAsia="Times New Roman"/>
          <w:sz w:val="24"/>
          <w:szCs w:val="20"/>
          <w:lang w:val="x-none" w:eastAsia="pt-BR"/>
        </w:rPr>
        <w:t>Entrar em áreas reservadas somente em caso de emergência ou quando devidamente autorizado;</w:t>
      </w:r>
    </w:p>
    <w:p w:rsidR="00070BA8" w:rsidRPr="00070BA8" w:rsidRDefault="00070BA8" w:rsidP="00B22CAC">
      <w:pPr>
        <w:numPr>
          <w:ilvl w:val="0"/>
          <w:numId w:val="23"/>
        </w:numPr>
        <w:tabs>
          <w:tab w:val="left" w:pos="357"/>
          <w:tab w:val="left" w:pos="993"/>
        </w:tabs>
        <w:spacing w:after="0" w:line="240" w:lineRule="auto"/>
        <w:ind w:left="993" w:hanging="284"/>
        <w:jc w:val="both"/>
        <w:rPr>
          <w:rFonts w:eastAsia="Times New Roman"/>
          <w:sz w:val="24"/>
          <w:szCs w:val="20"/>
          <w:lang w:val="x-none" w:eastAsia="pt-BR"/>
        </w:rPr>
      </w:pPr>
      <w:r w:rsidRPr="00070BA8">
        <w:rPr>
          <w:rFonts w:eastAsia="Times New Roman"/>
          <w:sz w:val="24"/>
          <w:szCs w:val="20"/>
          <w:lang w:val="x-none" w:eastAsia="pt-BR"/>
        </w:rPr>
        <w:t>Zelar pela preservação do patrimônio do Tribunal sob sua responsabilidade, mantendo a higiene, a organização e a aparência do local de trabalho, solicitando a devida manutenção, quando necessário;</w:t>
      </w:r>
    </w:p>
    <w:p w:rsidR="00070BA8" w:rsidRPr="00070BA8" w:rsidRDefault="00070BA8" w:rsidP="00B22CAC">
      <w:pPr>
        <w:numPr>
          <w:ilvl w:val="0"/>
          <w:numId w:val="23"/>
        </w:numPr>
        <w:tabs>
          <w:tab w:val="left" w:pos="357"/>
          <w:tab w:val="left" w:pos="993"/>
        </w:tabs>
        <w:spacing w:after="0" w:line="240" w:lineRule="auto"/>
        <w:ind w:left="993" w:hanging="284"/>
        <w:jc w:val="both"/>
        <w:rPr>
          <w:rFonts w:eastAsia="Times New Roman"/>
          <w:sz w:val="24"/>
          <w:szCs w:val="20"/>
          <w:lang w:val="x-none" w:eastAsia="pt-BR"/>
        </w:rPr>
      </w:pPr>
      <w:r w:rsidRPr="00070BA8">
        <w:rPr>
          <w:rFonts w:eastAsia="Times New Roman"/>
          <w:sz w:val="24"/>
          <w:szCs w:val="20"/>
          <w:lang w:val="x-none" w:eastAsia="pt-BR"/>
        </w:rPr>
        <w:t>Operar, sempre que necessário e de forma adequada, equipamentos e sistemas informatizados disponíveis para a execução dos serviços;</w:t>
      </w:r>
    </w:p>
    <w:p w:rsidR="00070BA8" w:rsidRPr="00070BA8" w:rsidRDefault="00070BA8" w:rsidP="00B22CAC">
      <w:pPr>
        <w:numPr>
          <w:ilvl w:val="0"/>
          <w:numId w:val="23"/>
        </w:numPr>
        <w:tabs>
          <w:tab w:val="left" w:pos="357"/>
          <w:tab w:val="left" w:pos="993"/>
        </w:tabs>
        <w:spacing w:after="0" w:line="240" w:lineRule="auto"/>
        <w:ind w:left="993" w:hanging="284"/>
        <w:jc w:val="both"/>
        <w:rPr>
          <w:rFonts w:eastAsia="Times New Roman"/>
          <w:sz w:val="24"/>
          <w:szCs w:val="20"/>
          <w:lang w:val="x-none" w:eastAsia="pt-BR"/>
        </w:rPr>
      </w:pPr>
      <w:r w:rsidRPr="00070BA8">
        <w:rPr>
          <w:rFonts w:eastAsia="Times New Roman"/>
          <w:sz w:val="24"/>
          <w:szCs w:val="20"/>
          <w:lang w:val="x-none" w:eastAsia="pt-BR"/>
        </w:rPr>
        <w:t xml:space="preserve">Solicitar apoio técnico junto às Unidades competentes do TCU para solucionar falhas em máquinas e equipamentos; </w:t>
      </w:r>
    </w:p>
    <w:p w:rsidR="00070BA8" w:rsidRPr="00070BA8" w:rsidRDefault="00070BA8" w:rsidP="00B22CAC">
      <w:pPr>
        <w:numPr>
          <w:ilvl w:val="0"/>
          <w:numId w:val="23"/>
        </w:numPr>
        <w:tabs>
          <w:tab w:val="left" w:pos="357"/>
          <w:tab w:val="left" w:pos="993"/>
        </w:tabs>
        <w:spacing w:after="0" w:line="240" w:lineRule="auto"/>
        <w:ind w:left="993" w:hanging="284"/>
        <w:jc w:val="both"/>
        <w:rPr>
          <w:rFonts w:eastAsia="Times New Roman"/>
          <w:sz w:val="24"/>
          <w:szCs w:val="20"/>
          <w:lang w:val="x-none" w:eastAsia="pt-BR"/>
        </w:rPr>
      </w:pPr>
      <w:r w:rsidRPr="00070BA8">
        <w:rPr>
          <w:rFonts w:eastAsia="Times New Roman"/>
          <w:sz w:val="24"/>
          <w:szCs w:val="20"/>
          <w:lang w:val="x-none" w:eastAsia="pt-BR"/>
        </w:rPr>
        <w:t>Conhecer a missão do posto que ocupa, assim como a perfeita utilização de equipamentos colocados à sua disposição;</w:t>
      </w:r>
    </w:p>
    <w:p w:rsidR="00070BA8" w:rsidRPr="00070BA8" w:rsidRDefault="00070BA8" w:rsidP="00B22CAC">
      <w:pPr>
        <w:numPr>
          <w:ilvl w:val="0"/>
          <w:numId w:val="23"/>
        </w:numPr>
        <w:tabs>
          <w:tab w:val="left" w:pos="357"/>
          <w:tab w:val="left" w:pos="993"/>
        </w:tabs>
        <w:spacing w:after="0" w:line="240" w:lineRule="auto"/>
        <w:ind w:left="993" w:hanging="284"/>
        <w:jc w:val="both"/>
        <w:rPr>
          <w:rFonts w:eastAsia="Times New Roman"/>
          <w:sz w:val="24"/>
          <w:szCs w:val="20"/>
          <w:lang w:val="x-none" w:eastAsia="pt-BR"/>
        </w:rPr>
      </w:pPr>
      <w:r w:rsidRPr="00070BA8">
        <w:rPr>
          <w:rFonts w:eastAsia="Times New Roman"/>
          <w:sz w:val="24"/>
          <w:szCs w:val="20"/>
          <w:lang w:val="x-none" w:eastAsia="pt-BR"/>
        </w:rPr>
        <w:t>Assumir o posto com todos os acessórios necessários para o bom desempenho do trabalho;</w:t>
      </w:r>
    </w:p>
    <w:p w:rsidR="00070BA8" w:rsidRPr="00070BA8" w:rsidRDefault="00070BA8" w:rsidP="00B22CAC">
      <w:pPr>
        <w:numPr>
          <w:ilvl w:val="0"/>
          <w:numId w:val="23"/>
        </w:numPr>
        <w:tabs>
          <w:tab w:val="left" w:pos="357"/>
          <w:tab w:val="left" w:pos="993"/>
        </w:tabs>
        <w:spacing w:after="0" w:line="240" w:lineRule="auto"/>
        <w:ind w:left="993" w:hanging="284"/>
        <w:jc w:val="both"/>
        <w:rPr>
          <w:rFonts w:eastAsia="Times New Roman"/>
          <w:sz w:val="24"/>
          <w:szCs w:val="20"/>
          <w:lang w:val="x-none" w:eastAsia="pt-BR"/>
        </w:rPr>
      </w:pPr>
      <w:r w:rsidRPr="00070BA8">
        <w:rPr>
          <w:rFonts w:eastAsia="Times New Roman"/>
          <w:sz w:val="24"/>
          <w:szCs w:val="20"/>
          <w:lang w:val="x-none" w:eastAsia="pt-BR"/>
        </w:rPr>
        <w:t>Receber/passar o serviço, ao assumir/deixar o posto, relatando todas as situações encontradas, bem como as ordens e orientações recebidas;</w:t>
      </w:r>
    </w:p>
    <w:p w:rsidR="00070BA8" w:rsidRPr="00070BA8" w:rsidRDefault="00070BA8" w:rsidP="00B22CAC">
      <w:pPr>
        <w:numPr>
          <w:ilvl w:val="0"/>
          <w:numId w:val="23"/>
        </w:numPr>
        <w:tabs>
          <w:tab w:val="left" w:pos="357"/>
          <w:tab w:val="left" w:pos="993"/>
        </w:tabs>
        <w:spacing w:after="0" w:line="240" w:lineRule="auto"/>
        <w:ind w:left="993" w:hanging="284"/>
        <w:jc w:val="both"/>
        <w:rPr>
          <w:rFonts w:eastAsia="Times New Roman"/>
          <w:sz w:val="24"/>
          <w:szCs w:val="20"/>
          <w:lang w:val="x-none" w:eastAsia="pt-BR"/>
        </w:rPr>
      </w:pPr>
      <w:r w:rsidRPr="00070BA8">
        <w:rPr>
          <w:rFonts w:eastAsia="Times New Roman"/>
          <w:sz w:val="24"/>
          <w:szCs w:val="20"/>
          <w:lang w:val="x-none" w:eastAsia="pt-BR"/>
        </w:rPr>
        <w:t>Guardar sigilo de assuntos dos quais venha a ter conhecimento em virtude do serviço;</w:t>
      </w:r>
    </w:p>
    <w:p w:rsidR="00070BA8" w:rsidRPr="00070BA8" w:rsidRDefault="00070BA8" w:rsidP="00B22CAC">
      <w:pPr>
        <w:numPr>
          <w:ilvl w:val="0"/>
          <w:numId w:val="23"/>
        </w:numPr>
        <w:tabs>
          <w:tab w:val="left" w:pos="357"/>
          <w:tab w:val="left" w:pos="993"/>
        </w:tabs>
        <w:spacing w:after="0" w:line="240" w:lineRule="auto"/>
        <w:ind w:left="993" w:hanging="284"/>
        <w:jc w:val="both"/>
        <w:rPr>
          <w:rFonts w:eastAsia="Times New Roman"/>
          <w:sz w:val="24"/>
          <w:szCs w:val="20"/>
          <w:lang w:val="x-none" w:eastAsia="pt-BR"/>
        </w:rPr>
      </w:pPr>
      <w:r w:rsidRPr="00070BA8">
        <w:rPr>
          <w:rFonts w:eastAsia="Times New Roman"/>
          <w:sz w:val="24"/>
          <w:szCs w:val="20"/>
          <w:lang w:val="x-none" w:eastAsia="pt-BR"/>
        </w:rPr>
        <w:t>Manter atualizada a documentação utilizada no posto;</w:t>
      </w:r>
    </w:p>
    <w:p w:rsidR="00070BA8" w:rsidRPr="00070BA8" w:rsidRDefault="00070BA8" w:rsidP="00B22CAC">
      <w:pPr>
        <w:numPr>
          <w:ilvl w:val="0"/>
          <w:numId w:val="23"/>
        </w:numPr>
        <w:tabs>
          <w:tab w:val="left" w:pos="357"/>
          <w:tab w:val="left" w:pos="993"/>
        </w:tabs>
        <w:spacing w:after="0" w:line="240" w:lineRule="auto"/>
        <w:ind w:left="993" w:hanging="284"/>
        <w:jc w:val="both"/>
        <w:rPr>
          <w:rFonts w:eastAsia="Times New Roman"/>
          <w:sz w:val="24"/>
          <w:szCs w:val="20"/>
          <w:lang w:val="x-none" w:eastAsia="pt-BR"/>
        </w:rPr>
      </w:pPr>
      <w:r w:rsidRPr="00070BA8">
        <w:rPr>
          <w:rFonts w:eastAsia="Times New Roman"/>
          <w:sz w:val="24"/>
          <w:szCs w:val="20"/>
          <w:lang w:val="x-none" w:eastAsia="pt-BR"/>
        </w:rPr>
        <w:t>Buscar orientação com seu superior, em caso de dificuldades no desempenho das atividades, repassando-lhe o problema;</w:t>
      </w:r>
    </w:p>
    <w:p w:rsidR="00070BA8" w:rsidRPr="00070BA8" w:rsidRDefault="00070BA8" w:rsidP="00B22CAC">
      <w:pPr>
        <w:numPr>
          <w:ilvl w:val="0"/>
          <w:numId w:val="23"/>
        </w:numPr>
        <w:tabs>
          <w:tab w:val="left" w:pos="357"/>
          <w:tab w:val="left" w:pos="993"/>
        </w:tabs>
        <w:spacing w:after="0" w:line="240" w:lineRule="auto"/>
        <w:ind w:left="993" w:hanging="284"/>
        <w:jc w:val="both"/>
        <w:rPr>
          <w:rFonts w:eastAsia="Times New Roman"/>
          <w:sz w:val="24"/>
          <w:szCs w:val="20"/>
          <w:lang w:val="x-none" w:eastAsia="pt-BR"/>
        </w:rPr>
      </w:pPr>
      <w:r w:rsidRPr="00070BA8">
        <w:rPr>
          <w:rFonts w:eastAsia="Times New Roman"/>
          <w:sz w:val="24"/>
          <w:szCs w:val="20"/>
          <w:lang w:val="x-none" w:eastAsia="pt-BR"/>
        </w:rPr>
        <w:t xml:space="preserve">Adotar todas as providências ao seu alcance para sanar irregularidades ou agir em casos emergenciais; </w:t>
      </w:r>
    </w:p>
    <w:p w:rsidR="00070BA8" w:rsidRPr="00070BA8" w:rsidRDefault="00070BA8" w:rsidP="00B22CAC">
      <w:pPr>
        <w:numPr>
          <w:ilvl w:val="0"/>
          <w:numId w:val="23"/>
        </w:numPr>
        <w:tabs>
          <w:tab w:val="left" w:pos="357"/>
          <w:tab w:val="left" w:pos="993"/>
        </w:tabs>
        <w:spacing w:after="0" w:line="240" w:lineRule="auto"/>
        <w:ind w:left="993" w:hanging="284"/>
        <w:jc w:val="both"/>
        <w:rPr>
          <w:rFonts w:eastAsia="Times New Roman"/>
          <w:sz w:val="24"/>
          <w:szCs w:val="20"/>
          <w:lang w:val="x-none" w:eastAsia="pt-BR"/>
        </w:rPr>
      </w:pPr>
      <w:r w:rsidRPr="00070BA8">
        <w:rPr>
          <w:rFonts w:eastAsia="Times New Roman"/>
          <w:sz w:val="24"/>
          <w:szCs w:val="20"/>
          <w:lang w:val="x-none" w:eastAsia="pt-BR"/>
        </w:rPr>
        <w:t>Levar ao conhecimento do superior, imediatamente, qualquer informação considerada importante;</w:t>
      </w:r>
    </w:p>
    <w:p w:rsidR="00070BA8" w:rsidRPr="00070BA8" w:rsidRDefault="00070BA8" w:rsidP="00B22CAC">
      <w:pPr>
        <w:numPr>
          <w:ilvl w:val="0"/>
          <w:numId w:val="23"/>
        </w:numPr>
        <w:tabs>
          <w:tab w:val="left" w:pos="357"/>
          <w:tab w:val="left" w:pos="993"/>
        </w:tabs>
        <w:spacing w:after="0" w:line="240" w:lineRule="auto"/>
        <w:ind w:left="993" w:hanging="284"/>
        <w:jc w:val="both"/>
        <w:rPr>
          <w:rFonts w:eastAsia="Times New Roman"/>
          <w:sz w:val="24"/>
          <w:szCs w:val="20"/>
          <w:lang w:val="x-none" w:eastAsia="pt-BR"/>
        </w:rPr>
      </w:pPr>
      <w:r w:rsidRPr="00070BA8">
        <w:rPr>
          <w:rFonts w:eastAsia="Times New Roman"/>
          <w:sz w:val="24"/>
          <w:szCs w:val="20"/>
          <w:lang w:val="x-none" w:eastAsia="pt-BR"/>
        </w:rPr>
        <w:t>Ocorrendo desaparecimento de material, comunicar o fato imediatamente à chefia e ao seu superior, lavrando posteriormente a ocorrência por escrito;</w:t>
      </w:r>
    </w:p>
    <w:p w:rsidR="00070BA8" w:rsidRPr="00070BA8" w:rsidRDefault="00070BA8" w:rsidP="00B22CAC">
      <w:pPr>
        <w:numPr>
          <w:ilvl w:val="0"/>
          <w:numId w:val="23"/>
        </w:numPr>
        <w:tabs>
          <w:tab w:val="left" w:pos="357"/>
          <w:tab w:val="left" w:pos="993"/>
        </w:tabs>
        <w:spacing w:after="0" w:line="240" w:lineRule="auto"/>
        <w:ind w:left="993" w:hanging="284"/>
        <w:jc w:val="both"/>
        <w:rPr>
          <w:rFonts w:eastAsia="Times New Roman"/>
          <w:sz w:val="24"/>
          <w:szCs w:val="20"/>
          <w:lang w:val="x-none" w:eastAsia="pt-BR"/>
        </w:rPr>
      </w:pPr>
      <w:r w:rsidRPr="00070BA8">
        <w:rPr>
          <w:rFonts w:eastAsia="Times New Roman"/>
          <w:sz w:val="24"/>
          <w:szCs w:val="20"/>
          <w:lang w:val="x-none" w:eastAsia="pt-BR"/>
        </w:rPr>
        <w:t>Promover o recolhimento de objetos e/ou valores encontrados nas dependências da CONTRATANTE, providenciando para que sejam encaminhados à Segurança ou ao seu superior;</w:t>
      </w:r>
    </w:p>
    <w:p w:rsidR="00070BA8" w:rsidRPr="00070BA8" w:rsidRDefault="00070BA8" w:rsidP="00B22CAC">
      <w:pPr>
        <w:numPr>
          <w:ilvl w:val="0"/>
          <w:numId w:val="23"/>
        </w:numPr>
        <w:tabs>
          <w:tab w:val="left" w:pos="357"/>
          <w:tab w:val="left" w:pos="993"/>
        </w:tabs>
        <w:spacing w:after="0" w:line="240" w:lineRule="auto"/>
        <w:ind w:left="993" w:hanging="284"/>
        <w:jc w:val="both"/>
        <w:rPr>
          <w:rFonts w:eastAsia="Times New Roman"/>
          <w:sz w:val="24"/>
          <w:szCs w:val="20"/>
          <w:lang w:val="x-none" w:eastAsia="pt-BR"/>
        </w:rPr>
      </w:pPr>
      <w:r w:rsidRPr="00070BA8">
        <w:rPr>
          <w:rFonts w:eastAsia="Times New Roman"/>
          <w:sz w:val="24"/>
          <w:szCs w:val="20"/>
          <w:lang w:val="x-none" w:eastAsia="pt-BR"/>
        </w:rPr>
        <w:t>Evitar tratar de assuntos particulares ou que não tenham afinidade com o serviço desempenhado, durante o horário de trabalho, a fim de evitar o comprometimento e interrupções desnecessárias no atendimento;</w:t>
      </w:r>
    </w:p>
    <w:p w:rsidR="00070BA8" w:rsidRPr="00070BA8" w:rsidRDefault="00070BA8" w:rsidP="00B22CAC">
      <w:pPr>
        <w:numPr>
          <w:ilvl w:val="0"/>
          <w:numId w:val="23"/>
        </w:numPr>
        <w:tabs>
          <w:tab w:val="left" w:pos="357"/>
          <w:tab w:val="left" w:pos="993"/>
        </w:tabs>
        <w:spacing w:after="0" w:line="240" w:lineRule="auto"/>
        <w:ind w:left="993" w:hanging="284"/>
        <w:jc w:val="both"/>
        <w:rPr>
          <w:rFonts w:eastAsia="Times New Roman"/>
          <w:sz w:val="24"/>
          <w:szCs w:val="20"/>
          <w:lang w:val="x-none" w:eastAsia="pt-BR"/>
        </w:rPr>
      </w:pPr>
      <w:r w:rsidRPr="00070BA8">
        <w:rPr>
          <w:rFonts w:eastAsia="Times New Roman"/>
          <w:sz w:val="24"/>
          <w:szCs w:val="20"/>
          <w:lang w:val="x-none" w:eastAsia="pt-BR"/>
        </w:rPr>
        <w:t>Evitar confrontos com servidores, outros prestadores de serviço e visitantes do Tribunal;</w:t>
      </w:r>
    </w:p>
    <w:p w:rsidR="00070BA8" w:rsidRPr="00070BA8" w:rsidRDefault="00070BA8" w:rsidP="00B22CAC">
      <w:pPr>
        <w:numPr>
          <w:ilvl w:val="0"/>
          <w:numId w:val="23"/>
        </w:numPr>
        <w:tabs>
          <w:tab w:val="left" w:pos="357"/>
          <w:tab w:val="left" w:pos="993"/>
        </w:tabs>
        <w:spacing w:after="0" w:line="240" w:lineRule="auto"/>
        <w:ind w:left="993" w:hanging="284"/>
        <w:jc w:val="both"/>
        <w:rPr>
          <w:rFonts w:eastAsia="Times New Roman"/>
          <w:sz w:val="24"/>
          <w:szCs w:val="20"/>
          <w:lang w:val="x-none" w:eastAsia="pt-BR"/>
        </w:rPr>
      </w:pPr>
      <w:r w:rsidRPr="00070BA8">
        <w:rPr>
          <w:rFonts w:eastAsia="Times New Roman"/>
          <w:sz w:val="24"/>
          <w:szCs w:val="20"/>
          <w:lang w:val="x-none" w:eastAsia="pt-BR"/>
        </w:rPr>
        <w:t>Tratar a todos com urbanidade;</w:t>
      </w:r>
    </w:p>
    <w:p w:rsidR="00070BA8" w:rsidRPr="00070BA8" w:rsidRDefault="00070BA8" w:rsidP="00B22CAC">
      <w:pPr>
        <w:numPr>
          <w:ilvl w:val="0"/>
          <w:numId w:val="23"/>
        </w:numPr>
        <w:tabs>
          <w:tab w:val="left" w:pos="357"/>
          <w:tab w:val="left" w:pos="993"/>
        </w:tabs>
        <w:spacing w:after="0" w:line="240" w:lineRule="auto"/>
        <w:ind w:left="993" w:hanging="284"/>
        <w:jc w:val="both"/>
        <w:rPr>
          <w:rFonts w:eastAsia="Times New Roman"/>
          <w:sz w:val="24"/>
          <w:szCs w:val="20"/>
          <w:lang w:val="x-none" w:eastAsia="pt-BR"/>
        </w:rPr>
      </w:pPr>
      <w:r w:rsidRPr="00070BA8">
        <w:rPr>
          <w:rFonts w:eastAsia="Times New Roman"/>
          <w:sz w:val="24"/>
          <w:szCs w:val="20"/>
          <w:lang w:val="x-none" w:eastAsia="pt-BR"/>
        </w:rPr>
        <w:t>Não abordar autoridades ou servidores para tratar de assuntos particulares, de serviço ou atinentes ao contrato, exceto se for membro da equipe de fiscalização;</w:t>
      </w:r>
    </w:p>
    <w:p w:rsidR="00070BA8" w:rsidRPr="00070BA8" w:rsidRDefault="00070BA8" w:rsidP="00B22CAC">
      <w:pPr>
        <w:numPr>
          <w:ilvl w:val="0"/>
          <w:numId w:val="23"/>
        </w:numPr>
        <w:tabs>
          <w:tab w:val="left" w:pos="357"/>
          <w:tab w:val="left" w:pos="993"/>
        </w:tabs>
        <w:spacing w:after="0" w:line="240" w:lineRule="auto"/>
        <w:ind w:left="993" w:hanging="284"/>
        <w:jc w:val="both"/>
        <w:rPr>
          <w:rFonts w:eastAsia="Times New Roman"/>
          <w:sz w:val="24"/>
          <w:szCs w:val="20"/>
          <w:lang w:val="x-none" w:eastAsia="pt-BR"/>
        </w:rPr>
      </w:pPr>
      <w:r w:rsidRPr="00070BA8">
        <w:rPr>
          <w:rFonts w:eastAsia="Times New Roman"/>
          <w:sz w:val="24"/>
          <w:szCs w:val="20"/>
          <w:lang w:val="x-none" w:eastAsia="pt-BR"/>
        </w:rPr>
        <w:lastRenderedPageBreak/>
        <w:t xml:space="preserve">Não participar, no âmbito da CONTRATANTE, de grupos de manifestações ou reivindicações, evitando espalhar boatos ou tecer comentários desairosos ou desrespeitosos relativos a outras pessoas. </w:t>
      </w:r>
    </w:p>
    <w:p w:rsidR="00070BA8" w:rsidRPr="00070BA8" w:rsidRDefault="00070BA8" w:rsidP="00070BA8">
      <w:pPr>
        <w:tabs>
          <w:tab w:val="left" w:pos="357"/>
        </w:tabs>
        <w:spacing w:after="0" w:line="240" w:lineRule="auto"/>
        <w:jc w:val="both"/>
        <w:rPr>
          <w:rFonts w:eastAsia="Times New Roman"/>
          <w:sz w:val="24"/>
          <w:szCs w:val="20"/>
          <w:lang w:eastAsia="pt-BR"/>
        </w:rPr>
      </w:pPr>
    </w:p>
    <w:p w:rsidR="00070BA8" w:rsidRPr="00070BA8" w:rsidRDefault="00070BA8" w:rsidP="00070BA8">
      <w:pPr>
        <w:numPr>
          <w:ilvl w:val="0"/>
          <w:numId w:val="16"/>
        </w:numPr>
        <w:tabs>
          <w:tab w:val="left" w:pos="567"/>
        </w:tabs>
        <w:spacing w:before="120" w:after="120" w:line="240" w:lineRule="auto"/>
        <w:ind w:left="425" w:hanging="425"/>
        <w:jc w:val="both"/>
        <w:rPr>
          <w:rFonts w:eastAsia="Times New Roman"/>
          <w:b/>
          <w:sz w:val="24"/>
          <w:szCs w:val="20"/>
          <w:lang w:eastAsia="pt-BR"/>
        </w:rPr>
      </w:pPr>
      <w:r w:rsidRPr="00070BA8">
        <w:rPr>
          <w:rFonts w:eastAsia="Times New Roman"/>
          <w:b/>
          <w:sz w:val="24"/>
          <w:szCs w:val="20"/>
          <w:lang w:eastAsia="pt-BR"/>
        </w:rPr>
        <w:t>DAS ATRIBUIÇÕES DOS SERVIÇOS</w:t>
      </w:r>
      <w:r w:rsidR="00516B38">
        <w:rPr>
          <w:rFonts w:eastAsia="Times New Roman"/>
          <w:b/>
          <w:sz w:val="24"/>
          <w:szCs w:val="20"/>
          <w:lang w:eastAsia="pt-BR"/>
        </w:rPr>
        <w:t xml:space="preserve"> DE LIMPEZA.</w:t>
      </w:r>
    </w:p>
    <w:p w:rsidR="003D4619" w:rsidRDefault="003D4619" w:rsidP="00D7446B">
      <w:pPr>
        <w:tabs>
          <w:tab w:val="left" w:pos="1134"/>
        </w:tabs>
        <w:spacing w:before="120" w:after="0" w:line="240" w:lineRule="auto"/>
        <w:ind w:left="567"/>
        <w:jc w:val="both"/>
        <w:rPr>
          <w:b/>
          <w:sz w:val="24"/>
          <w:szCs w:val="24"/>
        </w:rPr>
      </w:pPr>
      <w:r>
        <w:rPr>
          <w:sz w:val="24"/>
          <w:szCs w:val="24"/>
        </w:rPr>
        <w:t>7.1.</w:t>
      </w:r>
      <w:r>
        <w:rPr>
          <w:sz w:val="24"/>
          <w:szCs w:val="24"/>
        </w:rPr>
        <w:tab/>
      </w:r>
      <w:r w:rsidRPr="00C60463">
        <w:rPr>
          <w:b/>
          <w:sz w:val="24"/>
          <w:szCs w:val="24"/>
        </w:rPr>
        <w:t>DO SERVIÇO</w:t>
      </w:r>
      <w:r>
        <w:rPr>
          <w:b/>
          <w:sz w:val="24"/>
          <w:szCs w:val="24"/>
        </w:rPr>
        <w:t xml:space="preserve"> DE LIMPEZA, HIGIENIZAÇÃO E CONSERVAÇÃO E </w:t>
      </w:r>
      <w:r w:rsidRPr="00C60463">
        <w:rPr>
          <w:b/>
          <w:sz w:val="24"/>
          <w:szCs w:val="24"/>
        </w:rPr>
        <w:t>DAS ATRIBUIÇÕES DO POSTO</w:t>
      </w:r>
    </w:p>
    <w:p w:rsidR="003D4619" w:rsidRPr="00315688" w:rsidRDefault="00D7446B" w:rsidP="00D7446B">
      <w:pPr>
        <w:tabs>
          <w:tab w:val="left" w:pos="1134"/>
        </w:tabs>
        <w:spacing w:before="120" w:after="0" w:line="240" w:lineRule="auto"/>
        <w:ind w:left="567"/>
        <w:jc w:val="both"/>
        <w:rPr>
          <w:b/>
          <w:sz w:val="24"/>
          <w:szCs w:val="24"/>
        </w:rPr>
      </w:pPr>
      <w:r>
        <w:rPr>
          <w:sz w:val="24"/>
          <w:szCs w:val="24"/>
        </w:rPr>
        <w:t>7.2</w:t>
      </w:r>
      <w:r w:rsidR="003D4619">
        <w:rPr>
          <w:sz w:val="24"/>
          <w:szCs w:val="24"/>
        </w:rPr>
        <w:t>.</w:t>
      </w:r>
      <w:r w:rsidR="003D4619">
        <w:rPr>
          <w:sz w:val="24"/>
          <w:szCs w:val="24"/>
        </w:rPr>
        <w:tab/>
      </w:r>
      <w:r w:rsidR="003D4619" w:rsidRPr="00315688">
        <w:rPr>
          <w:sz w:val="24"/>
          <w:szCs w:val="24"/>
        </w:rPr>
        <w:t xml:space="preserve">Para os serviços de limpeza, conservação e higienização, a contratação compreende, além dos serviços, o fornecimento de todos os materiais de consumo e o emprego de equipamentos necessários à execução dos serviços, conforme especificado nos Anexos </w:t>
      </w:r>
      <w:r w:rsidR="00352994">
        <w:rPr>
          <w:sz w:val="24"/>
          <w:szCs w:val="24"/>
        </w:rPr>
        <w:t>III</w:t>
      </w:r>
      <w:r w:rsidR="003D4619" w:rsidRPr="00315688">
        <w:rPr>
          <w:sz w:val="24"/>
          <w:szCs w:val="24"/>
        </w:rPr>
        <w:t xml:space="preserve"> e </w:t>
      </w:r>
      <w:r w:rsidR="00352994">
        <w:rPr>
          <w:sz w:val="24"/>
          <w:szCs w:val="24"/>
        </w:rPr>
        <w:t>I</w:t>
      </w:r>
      <w:r w:rsidR="003D4619" w:rsidRPr="00315688">
        <w:rPr>
          <w:sz w:val="24"/>
          <w:szCs w:val="24"/>
        </w:rPr>
        <w:t xml:space="preserve">V deste edital, devendo a CONTRATADA responsabilizar-se pelo fornecimento de todos os materiais especificados neste edital, nas quantidades necessárias à perfeita execução dos serviços. O quantitativo de materiais a ser consumido mensalmente é meramente estimativo, podendo variar para mais ou para menos. </w:t>
      </w:r>
      <w:r w:rsidR="003D4619" w:rsidRPr="00315688">
        <w:rPr>
          <w:b/>
          <w:sz w:val="24"/>
          <w:szCs w:val="24"/>
        </w:rPr>
        <w:t xml:space="preserve">A demanda mensal dos materiais será estabelecida (medida) pela FISCALIZAÇÃO que somente efetuará o pagamento pelo efetivo fornecimento. </w:t>
      </w:r>
    </w:p>
    <w:p w:rsidR="003D4619" w:rsidRPr="00315688" w:rsidRDefault="00D7446B" w:rsidP="00D7446B">
      <w:pPr>
        <w:tabs>
          <w:tab w:val="left" w:pos="1134"/>
        </w:tabs>
        <w:spacing w:before="120" w:after="0" w:line="240" w:lineRule="auto"/>
        <w:ind w:left="567"/>
        <w:jc w:val="both"/>
        <w:rPr>
          <w:sz w:val="24"/>
          <w:szCs w:val="24"/>
        </w:rPr>
      </w:pPr>
      <w:r>
        <w:rPr>
          <w:sz w:val="24"/>
          <w:szCs w:val="24"/>
        </w:rPr>
        <w:t>7.3</w:t>
      </w:r>
      <w:r w:rsidR="003D4619" w:rsidRPr="00315688">
        <w:rPr>
          <w:sz w:val="24"/>
          <w:szCs w:val="24"/>
        </w:rPr>
        <w:t xml:space="preserve">. </w:t>
      </w:r>
      <w:r w:rsidR="003D4619">
        <w:rPr>
          <w:sz w:val="24"/>
          <w:szCs w:val="24"/>
        </w:rPr>
        <w:tab/>
      </w:r>
      <w:r w:rsidR="003D4619" w:rsidRPr="00315688">
        <w:rPr>
          <w:sz w:val="24"/>
          <w:szCs w:val="24"/>
        </w:rPr>
        <w:t>A medição do consumo mensal dos materiais de limpeza se dará por intermédio de controle interno da fiscalização do contrato, refletido em uma planilha, a qual, após ciência e concordância dos representantes da empresa ou de seu preposto designado, será por eles assinada juntamente com o fiscal do contrato. Tal documento dará suporte para a elaboração da Nota Fiscal de Serviços no que diz respeito aos gastos com materiais de limpeza.</w:t>
      </w:r>
    </w:p>
    <w:p w:rsidR="003D4619" w:rsidRPr="00315688" w:rsidRDefault="00647A28" w:rsidP="00647A28">
      <w:pPr>
        <w:pStyle w:val="Ttulo1"/>
        <w:spacing w:before="120" w:after="0"/>
        <w:ind w:left="567"/>
        <w:jc w:val="both"/>
        <w:rPr>
          <w:rFonts w:ascii="Calibri" w:hAnsi="Calibri"/>
          <w:sz w:val="24"/>
          <w:szCs w:val="24"/>
        </w:rPr>
      </w:pPr>
      <w:r>
        <w:rPr>
          <w:rFonts w:ascii="Calibri" w:hAnsi="Calibri"/>
          <w:b w:val="0"/>
          <w:sz w:val="24"/>
          <w:szCs w:val="24"/>
        </w:rPr>
        <w:t>7.4</w:t>
      </w:r>
      <w:r w:rsidR="003D4619" w:rsidRPr="00315688">
        <w:rPr>
          <w:rFonts w:ascii="Calibri" w:hAnsi="Calibri"/>
          <w:b w:val="0"/>
          <w:sz w:val="24"/>
          <w:szCs w:val="24"/>
        </w:rPr>
        <w:t>. A Contratada deverá executar os serviços de limpeza e conservação nas áreas abaixo discriminadas.</w:t>
      </w:r>
    </w:p>
    <w:p w:rsidR="003D4619" w:rsidRPr="00315688" w:rsidRDefault="003D4619" w:rsidP="003D4619">
      <w:pPr>
        <w:pStyle w:val="Cabealho"/>
        <w:tabs>
          <w:tab w:val="clear" w:pos="4419"/>
          <w:tab w:val="clear" w:pos="8838"/>
          <w:tab w:val="right" w:pos="0"/>
          <w:tab w:val="left" w:pos="426"/>
        </w:tabs>
        <w:spacing w:before="120"/>
        <w:rPr>
          <w:rStyle w:val="CITE"/>
          <w:rFonts w:ascii="Calibri" w:hAnsi="Calibri"/>
          <w:i w:val="0"/>
          <w:szCs w:val="24"/>
        </w:rPr>
      </w:pPr>
    </w:p>
    <w:tbl>
      <w:tblPr>
        <w:tblW w:w="8365" w:type="dxa"/>
        <w:jc w:val="center"/>
        <w:tblInd w:w="-918" w:type="dxa"/>
        <w:tblLayout w:type="fixed"/>
        <w:tblCellMar>
          <w:left w:w="70" w:type="dxa"/>
          <w:right w:w="70" w:type="dxa"/>
        </w:tblCellMar>
        <w:tblLook w:val="04A0" w:firstRow="1" w:lastRow="0" w:firstColumn="1" w:lastColumn="0" w:noHBand="0" w:noVBand="1"/>
      </w:tblPr>
      <w:tblGrid>
        <w:gridCol w:w="2553"/>
        <w:gridCol w:w="3413"/>
        <w:gridCol w:w="2399"/>
      </w:tblGrid>
      <w:tr w:rsidR="003D4619" w:rsidRPr="00315688" w:rsidTr="00647A28">
        <w:tblPrEx>
          <w:tblCellMar>
            <w:top w:w="0" w:type="dxa"/>
            <w:bottom w:w="0" w:type="dxa"/>
          </w:tblCellMar>
        </w:tblPrEx>
        <w:trPr>
          <w:trHeight w:val="765"/>
          <w:jc w:val="center"/>
        </w:trPr>
        <w:tc>
          <w:tcPr>
            <w:tcW w:w="2553" w:type="dxa"/>
            <w:tcBorders>
              <w:top w:val="single" w:sz="4" w:space="0" w:color="auto"/>
              <w:left w:val="single" w:sz="4" w:space="0" w:color="auto"/>
              <w:bottom w:val="single" w:sz="4" w:space="0" w:color="auto"/>
              <w:right w:val="single" w:sz="4" w:space="0" w:color="auto"/>
            </w:tcBorders>
            <w:vAlign w:val="center"/>
          </w:tcPr>
          <w:p w:rsidR="003D4619" w:rsidRPr="00315688" w:rsidRDefault="003D4619" w:rsidP="007E0FCB">
            <w:pPr>
              <w:spacing w:before="120"/>
              <w:jc w:val="center"/>
              <w:rPr>
                <w:sz w:val="24"/>
                <w:szCs w:val="24"/>
              </w:rPr>
            </w:pPr>
            <w:r w:rsidRPr="00315688">
              <w:rPr>
                <w:sz w:val="24"/>
                <w:szCs w:val="24"/>
              </w:rPr>
              <w:t>Tipo de áreas</w:t>
            </w:r>
          </w:p>
        </w:tc>
        <w:tc>
          <w:tcPr>
            <w:tcW w:w="3413" w:type="dxa"/>
            <w:tcBorders>
              <w:top w:val="single" w:sz="4" w:space="0" w:color="auto"/>
              <w:left w:val="nil"/>
              <w:bottom w:val="single" w:sz="4" w:space="0" w:color="auto"/>
              <w:right w:val="single" w:sz="4" w:space="0" w:color="auto"/>
            </w:tcBorders>
            <w:vAlign w:val="center"/>
          </w:tcPr>
          <w:p w:rsidR="003D4619" w:rsidRPr="00315688" w:rsidRDefault="003D4619" w:rsidP="007E0FCB">
            <w:pPr>
              <w:spacing w:before="120"/>
              <w:jc w:val="center"/>
              <w:rPr>
                <w:sz w:val="24"/>
                <w:szCs w:val="24"/>
              </w:rPr>
            </w:pPr>
            <w:r w:rsidRPr="00315688">
              <w:rPr>
                <w:sz w:val="24"/>
                <w:szCs w:val="24"/>
              </w:rPr>
              <w:t>Tipo de piso</w:t>
            </w:r>
          </w:p>
        </w:tc>
        <w:tc>
          <w:tcPr>
            <w:tcW w:w="2399" w:type="dxa"/>
            <w:tcBorders>
              <w:top w:val="single" w:sz="4" w:space="0" w:color="auto"/>
              <w:left w:val="nil"/>
              <w:bottom w:val="single" w:sz="4" w:space="0" w:color="auto"/>
              <w:right w:val="single" w:sz="4" w:space="0" w:color="auto"/>
            </w:tcBorders>
            <w:vAlign w:val="center"/>
          </w:tcPr>
          <w:p w:rsidR="003D4619" w:rsidRPr="00315688" w:rsidRDefault="003D4619" w:rsidP="007E0FCB">
            <w:pPr>
              <w:spacing w:before="120"/>
              <w:jc w:val="center"/>
              <w:rPr>
                <w:sz w:val="24"/>
                <w:szCs w:val="24"/>
              </w:rPr>
            </w:pPr>
            <w:r w:rsidRPr="00315688">
              <w:rPr>
                <w:sz w:val="24"/>
                <w:szCs w:val="24"/>
              </w:rPr>
              <w:t>Área (m</w:t>
            </w:r>
            <w:r w:rsidRPr="00315688">
              <w:rPr>
                <w:sz w:val="24"/>
                <w:szCs w:val="24"/>
                <w:vertAlign w:val="superscript"/>
              </w:rPr>
              <w:t>2</w:t>
            </w:r>
            <w:r w:rsidRPr="00315688">
              <w:rPr>
                <w:sz w:val="24"/>
                <w:szCs w:val="24"/>
              </w:rPr>
              <w:t>)</w:t>
            </w:r>
          </w:p>
        </w:tc>
      </w:tr>
      <w:tr w:rsidR="003D4619" w:rsidRPr="00315688" w:rsidTr="00647A28">
        <w:tblPrEx>
          <w:tblCellMar>
            <w:top w:w="0" w:type="dxa"/>
            <w:bottom w:w="0" w:type="dxa"/>
          </w:tblCellMar>
        </w:tblPrEx>
        <w:trPr>
          <w:trHeight w:val="255"/>
          <w:jc w:val="center"/>
        </w:trPr>
        <w:tc>
          <w:tcPr>
            <w:tcW w:w="2553" w:type="dxa"/>
            <w:tcBorders>
              <w:top w:val="nil"/>
              <w:left w:val="single" w:sz="4" w:space="0" w:color="auto"/>
              <w:bottom w:val="single" w:sz="4" w:space="0" w:color="auto"/>
              <w:right w:val="single" w:sz="4" w:space="0" w:color="auto"/>
            </w:tcBorders>
            <w:vAlign w:val="center"/>
          </w:tcPr>
          <w:p w:rsidR="003D4619" w:rsidRPr="00315688" w:rsidRDefault="003D4619" w:rsidP="007E0FCB">
            <w:pPr>
              <w:spacing w:before="120"/>
              <w:rPr>
                <w:sz w:val="24"/>
                <w:szCs w:val="24"/>
              </w:rPr>
            </w:pPr>
            <w:r w:rsidRPr="00315688">
              <w:rPr>
                <w:sz w:val="24"/>
                <w:szCs w:val="24"/>
              </w:rPr>
              <w:t>Áreas Internas</w:t>
            </w:r>
          </w:p>
        </w:tc>
        <w:tc>
          <w:tcPr>
            <w:tcW w:w="3413" w:type="dxa"/>
            <w:tcBorders>
              <w:top w:val="nil"/>
              <w:left w:val="nil"/>
              <w:bottom w:val="single" w:sz="4" w:space="0" w:color="auto"/>
              <w:right w:val="single" w:sz="4" w:space="0" w:color="auto"/>
            </w:tcBorders>
            <w:vAlign w:val="bottom"/>
          </w:tcPr>
          <w:p w:rsidR="003D4619" w:rsidRPr="00315688" w:rsidRDefault="003D4619" w:rsidP="007E0FCB">
            <w:pPr>
              <w:spacing w:before="120"/>
              <w:rPr>
                <w:sz w:val="24"/>
                <w:szCs w:val="24"/>
              </w:rPr>
            </w:pPr>
            <w:r w:rsidRPr="00315688">
              <w:rPr>
                <w:sz w:val="24"/>
                <w:szCs w:val="24"/>
              </w:rPr>
              <w:t>Carpete</w:t>
            </w:r>
          </w:p>
          <w:p w:rsidR="003D4619" w:rsidRPr="00315688" w:rsidRDefault="003D4619" w:rsidP="007E0FCB">
            <w:pPr>
              <w:spacing w:before="120"/>
              <w:rPr>
                <w:sz w:val="24"/>
                <w:szCs w:val="24"/>
              </w:rPr>
            </w:pPr>
            <w:r w:rsidRPr="00315688">
              <w:rPr>
                <w:sz w:val="24"/>
                <w:szCs w:val="24"/>
              </w:rPr>
              <w:t>Piso frio</w:t>
            </w:r>
          </w:p>
          <w:p w:rsidR="003D4619" w:rsidRPr="00315688" w:rsidRDefault="003D4619" w:rsidP="007E0FCB">
            <w:pPr>
              <w:spacing w:before="120"/>
              <w:rPr>
                <w:sz w:val="24"/>
                <w:szCs w:val="24"/>
              </w:rPr>
            </w:pPr>
            <w:r w:rsidRPr="00315688">
              <w:rPr>
                <w:sz w:val="24"/>
                <w:szCs w:val="24"/>
              </w:rPr>
              <w:t>Espaço livre</w:t>
            </w:r>
          </w:p>
        </w:tc>
        <w:tc>
          <w:tcPr>
            <w:tcW w:w="2399" w:type="dxa"/>
            <w:tcBorders>
              <w:top w:val="nil"/>
              <w:left w:val="nil"/>
              <w:bottom w:val="single" w:sz="4" w:space="0" w:color="auto"/>
              <w:right w:val="single" w:sz="4" w:space="0" w:color="auto"/>
            </w:tcBorders>
            <w:vAlign w:val="bottom"/>
          </w:tcPr>
          <w:p w:rsidR="003D4619" w:rsidRPr="00315688" w:rsidRDefault="003D4619" w:rsidP="007E0FCB">
            <w:pPr>
              <w:spacing w:before="120"/>
              <w:jc w:val="right"/>
              <w:rPr>
                <w:sz w:val="24"/>
                <w:szCs w:val="24"/>
              </w:rPr>
            </w:pPr>
            <w:r w:rsidRPr="00315688">
              <w:rPr>
                <w:sz w:val="24"/>
                <w:szCs w:val="24"/>
              </w:rPr>
              <w:t>70,00</w:t>
            </w:r>
          </w:p>
          <w:p w:rsidR="003D4619" w:rsidRPr="00315688" w:rsidRDefault="003D4619" w:rsidP="007E0FCB">
            <w:pPr>
              <w:spacing w:before="120"/>
              <w:jc w:val="right"/>
              <w:rPr>
                <w:sz w:val="24"/>
                <w:szCs w:val="24"/>
              </w:rPr>
            </w:pPr>
            <w:r w:rsidRPr="00315688">
              <w:rPr>
                <w:sz w:val="24"/>
                <w:szCs w:val="24"/>
              </w:rPr>
              <w:t>1.500,00</w:t>
            </w:r>
          </w:p>
          <w:p w:rsidR="003D4619" w:rsidRPr="00315688" w:rsidRDefault="003D4619" w:rsidP="007E0FCB">
            <w:pPr>
              <w:spacing w:before="120"/>
              <w:jc w:val="right"/>
              <w:rPr>
                <w:sz w:val="24"/>
                <w:szCs w:val="24"/>
              </w:rPr>
            </w:pPr>
            <w:r w:rsidRPr="00315688">
              <w:rPr>
                <w:sz w:val="24"/>
                <w:szCs w:val="24"/>
              </w:rPr>
              <w:t>70,00</w:t>
            </w:r>
          </w:p>
        </w:tc>
      </w:tr>
      <w:tr w:rsidR="003D4619" w:rsidRPr="00315688" w:rsidTr="00647A28">
        <w:tblPrEx>
          <w:tblCellMar>
            <w:top w:w="0" w:type="dxa"/>
            <w:bottom w:w="0" w:type="dxa"/>
          </w:tblCellMar>
        </w:tblPrEx>
        <w:trPr>
          <w:trHeight w:val="255"/>
          <w:jc w:val="center"/>
        </w:trPr>
        <w:tc>
          <w:tcPr>
            <w:tcW w:w="2553" w:type="dxa"/>
            <w:vMerge w:val="restart"/>
            <w:tcBorders>
              <w:top w:val="nil"/>
              <w:left w:val="single" w:sz="4" w:space="0" w:color="auto"/>
              <w:right w:val="single" w:sz="4" w:space="0" w:color="auto"/>
            </w:tcBorders>
            <w:vAlign w:val="center"/>
          </w:tcPr>
          <w:p w:rsidR="003D4619" w:rsidRPr="00315688" w:rsidRDefault="003D4619" w:rsidP="00647A28">
            <w:pPr>
              <w:spacing w:before="120"/>
              <w:jc w:val="both"/>
              <w:rPr>
                <w:sz w:val="24"/>
                <w:szCs w:val="24"/>
              </w:rPr>
            </w:pPr>
            <w:r w:rsidRPr="00315688">
              <w:rPr>
                <w:sz w:val="24"/>
                <w:szCs w:val="24"/>
              </w:rPr>
              <w:t>Esquadrias Internas e Externas</w:t>
            </w:r>
          </w:p>
        </w:tc>
        <w:tc>
          <w:tcPr>
            <w:tcW w:w="3413" w:type="dxa"/>
            <w:tcBorders>
              <w:top w:val="nil"/>
              <w:left w:val="nil"/>
              <w:bottom w:val="single" w:sz="4" w:space="0" w:color="auto"/>
              <w:right w:val="single" w:sz="4" w:space="0" w:color="auto"/>
            </w:tcBorders>
            <w:vAlign w:val="bottom"/>
          </w:tcPr>
          <w:p w:rsidR="003D4619" w:rsidRPr="00315688" w:rsidRDefault="003D4619" w:rsidP="007E0FCB">
            <w:pPr>
              <w:spacing w:before="120"/>
              <w:jc w:val="both"/>
              <w:rPr>
                <w:sz w:val="24"/>
                <w:szCs w:val="24"/>
              </w:rPr>
            </w:pPr>
            <w:r w:rsidRPr="00315688">
              <w:rPr>
                <w:b/>
                <w:sz w:val="24"/>
                <w:szCs w:val="24"/>
              </w:rPr>
              <w:t>Face externa</w:t>
            </w:r>
            <w:r w:rsidRPr="00315688">
              <w:rPr>
                <w:sz w:val="24"/>
                <w:szCs w:val="24"/>
              </w:rPr>
              <w:t>: fachadas envidraçadas</w:t>
            </w:r>
            <w:r>
              <w:rPr>
                <w:sz w:val="24"/>
                <w:szCs w:val="24"/>
              </w:rPr>
              <w:t>.</w:t>
            </w:r>
            <w:r w:rsidRPr="00315688">
              <w:rPr>
                <w:sz w:val="24"/>
                <w:szCs w:val="24"/>
              </w:rPr>
              <w:t xml:space="preserve"> </w:t>
            </w:r>
          </w:p>
        </w:tc>
        <w:tc>
          <w:tcPr>
            <w:tcW w:w="2399" w:type="dxa"/>
            <w:tcBorders>
              <w:top w:val="nil"/>
              <w:left w:val="nil"/>
              <w:bottom w:val="single" w:sz="4" w:space="0" w:color="auto"/>
              <w:right w:val="single" w:sz="4" w:space="0" w:color="auto"/>
            </w:tcBorders>
            <w:vAlign w:val="bottom"/>
          </w:tcPr>
          <w:p w:rsidR="003D4619" w:rsidRPr="00315688" w:rsidRDefault="003D4619" w:rsidP="007E0FCB">
            <w:pPr>
              <w:spacing w:before="120"/>
              <w:jc w:val="right"/>
              <w:rPr>
                <w:sz w:val="24"/>
                <w:szCs w:val="24"/>
              </w:rPr>
            </w:pPr>
            <w:r w:rsidRPr="00315688">
              <w:rPr>
                <w:sz w:val="24"/>
                <w:szCs w:val="24"/>
              </w:rPr>
              <w:t>78,00</w:t>
            </w:r>
          </w:p>
          <w:p w:rsidR="003D4619" w:rsidRPr="00315688" w:rsidRDefault="003D4619" w:rsidP="007E0FCB">
            <w:pPr>
              <w:spacing w:before="120"/>
              <w:jc w:val="right"/>
              <w:rPr>
                <w:sz w:val="24"/>
                <w:szCs w:val="24"/>
              </w:rPr>
            </w:pPr>
          </w:p>
        </w:tc>
      </w:tr>
      <w:tr w:rsidR="003D4619" w:rsidRPr="00315688" w:rsidTr="00647A28">
        <w:tblPrEx>
          <w:tblCellMar>
            <w:top w:w="0" w:type="dxa"/>
            <w:bottom w:w="0" w:type="dxa"/>
          </w:tblCellMar>
        </w:tblPrEx>
        <w:trPr>
          <w:trHeight w:val="255"/>
          <w:jc w:val="center"/>
        </w:trPr>
        <w:tc>
          <w:tcPr>
            <w:tcW w:w="2553" w:type="dxa"/>
            <w:vMerge/>
            <w:tcBorders>
              <w:left w:val="single" w:sz="4" w:space="0" w:color="auto"/>
              <w:bottom w:val="single" w:sz="4" w:space="0" w:color="auto"/>
              <w:right w:val="single" w:sz="4" w:space="0" w:color="auto"/>
            </w:tcBorders>
            <w:vAlign w:val="center"/>
          </w:tcPr>
          <w:p w:rsidR="003D4619" w:rsidRPr="00315688" w:rsidRDefault="003D4619" w:rsidP="007E0FCB">
            <w:pPr>
              <w:spacing w:before="120"/>
              <w:rPr>
                <w:sz w:val="24"/>
                <w:szCs w:val="24"/>
              </w:rPr>
            </w:pPr>
          </w:p>
        </w:tc>
        <w:tc>
          <w:tcPr>
            <w:tcW w:w="3413" w:type="dxa"/>
            <w:tcBorders>
              <w:top w:val="nil"/>
              <w:left w:val="nil"/>
              <w:bottom w:val="single" w:sz="4" w:space="0" w:color="auto"/>
              <w:right w:val="single" w:sz="4" w:space="0" w:color="auto"/>
            </w:tcBorders>
            <w:vAlign w:val="bottom"/>
          </w:tcPr>
          <w:p w:rsidR="003D4619" w:rsidRPr="00315688" w:rsidRDefault="003D4619" w:rsidP="007E0FCB">
            <w:pPr>
              <w:spacing w:before="120"/>
              <w:jc w:val="both"/>
              <w:rPr>
                <w:b/>
                <w:sz w:val="24"/>
                <w:szCs w:val="24"/>
              </w:rPr>
            </w:pPr>
            <w:r w:rsidRPr="00315688">
              <w:rPr>
                <w:b/>
                <w:sz w:val="24"/>
                <w:szCs w:val="24"/>
              </w:rPr>
              <w:t>Face interna</w:t>
            </w:r>
          </w:p>
        </w:tc>
        <w:tc>
          <w:tcPr>
            <w:tcW w:w="2399" w:type="dxa"/>
            <w:tcBorders>
              <w:top w:val="nil"/>
              <w:left w:val="nil"/>
              <w:bottom w:val="single" w:sz="4" w:space="0" w:color="auto"/>
              <w:right w:val="single" w:sz="4" w:space="0" w:color="auto"/>
            </w:tcBorders>
            <w:vAlign w:val="bottom"/>
          </w:tcPr>
          <w:p w:rsidR="003D4619" w:rsidRPr="00315688" w:rsidRDefault="003D4619" w:rsidP="007E0FCB">
            <w:pPr>
              <w:spacing w:before="120"/>
              <w:jc w:val="right"/>
              <w:rPr>
                <w:sz w:val="24"/>
                <w:szCs w:val="24"/>
              </w:rPr>
            </w:pPr>
            <w:r w:rsidRPr="00315688">
              <w:rPr>
                <w:sz w:val="24"/>
                <w:szCs w:val="24"/>
              </w:rPr>
              <w:t>78,00</w:t>
            </w:r>
          </w:p>
        </w:tc>
      </w:tr>
      <w:tr w:rsidR="003D4619" w:rsidRPr="00315688" w:rsidTr="00647A28">
        <w:tblPrEx>
          <w:tblCellMar>
            <w:top w:w="0" w:type="dxa"/>
            <w:bottom w:w="0" w:type="dxa"/>
          </w:tblCellMar>
        </w:tblPrEx>
        <w:trPr>
          <w:trHeight w:val="255"/>
          <w:jc w:val="center"/>
        </w:trPr>
        <w:tc>
          <w:tcPr>
            <w:tcW w:w="2553" w:type="dxa"/>
            <w:tcBorders>
              <w:top w:val="nil"/>
              <w:left w:val="single" w:sz="4" w:space="0" w:color="auto"/>
              <w:bottom w:val="single" w:sz="4" w:space="0" w:color="auto"/>
              <w:right w:val="single" w:sz="4" w:space="0" w:color="auto"/>
            </w:tcBorders>
            <w:vAlign w:val="bottom"/>
          </w:tcPr>
          <w:p w:rsidR="003D4619" w:rsidRPr="00315688" w:rsidRDefault="003D4619" w:rsidP="007E0FCB">
            <w:pPr>
              <w:spacing w:before="120"/>
              <w:jc w:val="center"/>
              <w:rPr>
                <w:sz w:val="24"/>
                <w:szCs w:val="24"/>
              </w:rPr>
            </w:pPr>
            <w:r w:rsidRPr="00315688">
              <w:rPr>
                <w:sz w:val="24"/>
                <w:szCs w:val="24"/>
              </w:rPr>
              <w:t>Total</w:t>
            </w:r>
          </w:p>
        </w:tc>
        <w:tc>
          <w:tcPr>
            <w:tcW w:w="3413" w:type="dxa"/>
            <w:tcBorders>
              <w:top w:val="nil"/>
              <w:left w:val="nil"/>
              <w:bottom w:val="single" w:sz="4" w:space="0" w:color="auto"/>
              <w:right w:val="single" w:sz="4" w:space="0" w:color="auto"/>
            </w:tcBorders>
            <w:vAlign w:val="bottom"/>
          </w:tcPr>
          <w:p w:rsidR="003D4619" w:rsidRPr="00315688" w:rsidRDefault="003D4619" w:rsidP="007E0FCB">
            <w:pPr>
              <w:spacing w:before="120"/>
              <w:jc w:val="center"/>
              <w:rPr>
                <w:sz w:val="24"/>
                <w:szCs w:val="24"/>
              </w:rPr>
            </w:pPr>
          </w:p>
        </w:tc>
        <w:tc>
          <w:tcPr>
            <w:tcW w:w="2399" w:type="dxa"/>
            <w:tcBorders>
              <w:top w:val="single" w:sz="4" w:space="0" w:color="auto"/>
              <w:left w:val="nil"/>
              <w:bottom w:val="single" w:sz="4" w:space="0" w:color="auto"/>
              <w:right w:val="single" w:sz="4" w:space="0" w:color="auto"/>
            </w:tcBorders>
            <w:shd w:val="clear" w:color="000000" w:fill="DDD9C3"/>
            <w:vAlign w:val="bottom"/>
          </w:tcPr>
          <w:p w:rsidR="003D4619" w:rsidRPr="00315688" w:rsidRDefault="003D4619" w:rsidP="007E0FCB">
            <w:pPr>
              <w:spacing w:before="120"/>
              <w:jc w:val="right"/>
              <w:rPr>
                <w:b/>
                <w:sz w:val="24"/>
                <w:szCs w:val="24"/>
              </w:rPr>
            </w:pPr>
            <w:r w:rsidRPr="00315688">
              <w:rPr>
                <w:b/>
                <w:sz w:val="24"/>
                <w:szCs w:val="24"/>
              </w:rPr>
              <w:t>1.796,00</w:t>
            </w:r>
          </w:p>
        </w:tc>
      </w:tr>
    </w:tbl>
    <w:p w:rsidR="003D4619" w:rsidRPr="00315688" w:rsidRDefault="003D4619" w:rsidP="003D4619">
      <w:pPr>
        <w:pStyle w:val="CM55"/>
        <w:spacing w:after="0" w:line="276" w:lineRule="atLeast"/>
        <w:ind w:right="-799"/>
        <w:jc w:val="both"/>
        <w:rPr>
          <w:rFonts w:ascii="Calibri" w:hAnsi="Calibri"/>
          <w:szCs w:val="24"/>
        </w:rPr>
      </w:pPr>
    </w:p>
    <w:p w:rsidR="003D4619" w:rsidRPr="00315688" w:rsidRDefault="005B0228" w:rsidP="005B0228">
      <w:pPr>
        <w:pStyle w:val="CM55"/>
        <w:tabs>
          <w:tab w:val="left" w:pos="567"/>
          <w:tab w:val="left" w:pos="1134"/>
        </w:tabs>
        <w:spacing w:after="0"/>
        <w:ind w:left="567" w:right="-1"/>
        <w:jc w:val="both"/>
        <w:rPr>
          <w:rFonts w:ascii="Calibri" w:hAnsi="Calibri"/>
          <w:szCs w:val="24"/>
        </w:rPr>
      </w:pPr>
      <w:r>
        <w:rPr>
          <w:rStyle w:val="CITE"/>
          <w:rFonts w:ascii="Calibri" w:hAnsi="Calibri"/>
          <w:i w:val="0"/>
          <w:szCs w:val="24"/>
        </w:rPr>
        <w:t>7.5</w:t>
      </w:r>
      <w:r w:rsidR="003D4619" w:rsidRPr="00315688">
        <w:rPr>
          <w:rStyle w:val="CITE"/>
          <w:rFonts w:ascii="Calibri" w:hAnsi="Calibri"/>
          <w:i w:val="0"/>
          <w:szCs w:val="24"/>
        </w:rPr>
        <w:t>.</w:t>
      </w:r>
      <w:r w:rsidR="003D4619" w:rsidRPr="00315688">
        <w:rPr>
          <w:rStyle w:val="CITE"/>
          <w:rFonts w:ascii="Calibri" w:hAnsi="Calibri"/>
          <w:i w:val="0"/>
          <w:szCs w:val="24"/>
        </w:rPr>
        <w:tab/>
      </w:r>
      <w:r w:rsidR="003D4619">
        <w:rPr>
          <w:rStyle w:val="CITE"/>
          <w:rFonts w:ascii="Calibri" w:hAnsi="Calibri"/>
          <w:i w:val="0"/>
          <w:szCs w:val="24"/>
        </w:rPr>
        <w:tab/>
      </w:r>
      <w:r w:rsidR="003D4619" w:rsidRPr="00315688">
        <w:rPr>
          <w:rFonts w:ascii="Calibri" w:hAnsi="Calibri"/>
          <w:szCs w:val="24"/>
        </w:rPr>
        <w:t xml:space="preserve">Os serviços de limpeza, conservação e higienização deverão ser prestados por </w:t>
      </w:r>
      <w:r w:rsidR="001A68C8">
        <w:rPr>
          <w:rFonts w:ascii="Calibri" w:hAnsi="Calibri"/>
          <w:szCs w:val="24"/>
        </w:rPr>
        <w:t>3</w:t>
      </w:r>
      <w:r w:rsidR="003D4619" w:rsidRPr="00315688">
        <w:rPr>
          <w:rFonts w:ascii="Calibri" w:hAnsi="Calibri"/>
          <w:szCs w:val="24"/>
        </w:rPr>
        <w:t xml:space="preserve"> (</w:t>
      </w:r>
      <w:r w:rsidR="001A68C8">
        <w:rPr>
          <w:rFonts w:ascii="Calibri" w:hAnsi="Calibri"/>
          <w:szCs w:val="24"/>
        </w:rPr>
        <w:t>três)</w:t>
      </w:r>
      <w:r w:rsidR="003D4619" w:rsidRPr="00315688">
        <w:rPr>
          <w:rFonts w:ascii="Calibri" w:hAnsi="Calibri"/>
          <w:szCs w:val="24"/>
        </w:rPr>
        <w:t xml:space="preserve"> posto</w:t>
      </w:r>
      <w:r w:rsidR="001A68C8">
        <w:rPr>
          <w:rFonts w:ascii="Calibri" w:hAnsi="Calibri"/>
          <w:szCs w:val="24"/>
        </w:rPr>
        <w:t>s de trabalhos,</w:t>
      </w:r>
      <w:r w:rsidR="003D4619" w:rsidRPr="00315688">
        <w:rPr>
          <w:rFonts w:ascii="Calibri" w:hAnsi="Calibri"/>
          <w:szCs w:val="24"/>
        </w:rPr>
        <w:t xml:space="preserve"> composto </w:t>
      </w:r>
      <w:r w:rsidR="001A68C8">
        <w:rPr>
          <w:rFonts w:ascii="Calibri" w:hAnsi="Calibri"/>
          <w:szCs w:val="24"/>
        </w:rPr>
        <w:t>por 1 (um)</w:t>
      </w:r>
      <w:r w:rsidR="003D4619" w:rsidRPr="00315688">
        <w:rPr>
          <w:rFonts w:ascii="Calibri" w:hAnsi="Calibri"/>
          <w:szCs w:val="24"/>
        </w:rPr>
        <w:t xml:space="preserve"> </w:t>
      </w:r>
      <w:r w:rsidR="001A68C8">
        <w:rPr>
          <w:rFonts w:ascii="Calibri" w:hAnsi="Calibri"/>
          <w:szCs w:val="24"/>
        </w:rPr>
        <w:t>S</w:t>
      </w:r>
      <w:r w:rsidR="003D4619" w:rsidRPr="00315688">
        <w:rPr>
          <w:rFonts w:ascii="Calibri" w:hAnsi="Calibri"/>
          <w:szCs w:val="24"/>
        </w:rPr>
        <w:t>ervente</w:t>
      </w:r>
      <w:r w:rsidR="001A68C8">
        <w:rPr>
          <w:rFonts w:ascii="Calibri" w:hAnsi="Calibri"/>
          <w:szCs w:val="24"/>
        </w:rPr>
        <w:t xml:space="preserve"> de Limpeza em cada Posto</w:t>
      </w:r>
      <w:r w:rsidR="003D4619" w:rsidRPr="00315688">
        <w:rPr>
          <w:rFonts w:ascii="Calibri" w:hAnsi="Calibri"/>
          <w:szCs w:val="24"/>
        </w:rPr>
        <w:t xml:space="preserve">, os </w:t>
      </w:r>
      <w:r w:rsidR="003D4619" w:rsidRPr="00315688">
        <w:rPr>
          <w:rFonts w:ascii="Calibri" w:hAnsi="Calibri"/>
          <w:szCs w:val="24"/>
        </w:rPr>
        <w:lastRenderedPageBreak/>
        <w:t>quais desempenharão suas atribuições da seguinte forma:</w:t>
      </w:r>
    </w:p>
    <w:p w:rsidR="003D4619" w:rsidRDefault="005B0228" w:rsidP="005B0228">
      <w:pPr>
        <w:tabs>
          <w:tab w:val="left" w:pos="567"/>
          <w:tab w:val="left" w:pos="1134"/>
          <w:tab w:val="left" w:pos="1843"/>
          <w:tab w:val="left" w:pos="2127"/>
        </w:tabs>
        <w:spacing w:before="120" w:after="120" w:line="240" w:lineRule="auto"/>
        <w:ind w:left="1418"/>
        <w:jc w:val="both"/>
        <w:rPr>
          <w:b/>
          <w:sz w:val="24"/>
        </w:rPr>
      </w:pPr>
      <w:r>
        <w:rPr>
          <w:sz w:val="24"/>
        </w:rPr>
        <w:t>7.5.1.</w:t>
      </w:r>
      <w:r>
        <w:rPr>
          <w:sz w:val="24"/>
        </w:rPr>
        <w:tab/>
      </w:r>
      <w:r w:rsidR="003D4619">
        <w:rPr>
          <w:sz w:val="24"/>
          <w:lang w:val="x-none"/>
        </w:rPr>
        <w:t>Constituem</w:t>
      </w:r>
      <w:r w:rsidR="003D4619">
        <w:rPr>
          <w:sz w:val="24"/>
        </w:rPr>
        <w:t xml:space="preserve"> atribuições do serviço de Limpeza:</w:t>
      </w:r>
    </w:p>
    <w:p w:rsidR="003D4619" w:rsidRDefault="005B0228" w:rsidP="005B0228">
      <w:pPr>
        <w:tabs>
          <w:tab w:val="left" w:pos="357"/>
          <w:tab w:val="left" w:pos="1134"/>
        </w:tabs>
        <w:ind w:left="1418"/>
        <w:jc w:val="both"/>
        <w:rPr>
          <w:sz w:val="24"/>
        </w:rPr>
      </w:pPr>
      <w:r>
        <w:rPr>
          <w:sz w:val="24"/>
        </w:rPr>
        <w:t>7.5.2.</w:t>
      </w:r>
      <w:r>
        <w:rPr>
          <w:sz w:val="24"/>
        </w:rPr>
        <w:tab/>
      </w:r>
      <w:r w:rsidR="003D4619">
        <w:rPr>
          <w:sz w:val="24"/>
        </w:rPr>
        <w:t xml:space="preserve">Legenda: quadro sombreado - frequencia da realização dos serviços. </w:t>
      </w:r>
    </w:p>
    <w:tbl>
      <w:tblPr>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48"/>
        <w:gridCol w:w="629"/>
        <w:gridCol w:w="1165"/>
        <w:gridCol w:w="580"/>
        <w:gridCol w:w="567"/>
        <w:gridCol w:w="567"/>
        <w:gridCol w:w="567"/>
        <w:gridCol w:w="567"/>
        <w:gridCol w:w="524"/>
        <w:gridCol w:w="18"/>
      </w:tblGrid>
      <w:tr w:rsidR="003D4619" w:rsidTr="007E0FCB">
        <w:trPr>
          <w:gridBefore w:val="2"/>
          <w:gridAfter w:val="8"/>
          <w:wBefore w:w="4015" w:type="dxa"/>
          <w:wAfter w:w="4555" w:type="dxa"/>
          <w:jc w:val="center"/>
        </w:trPr>
        <w:tc>
          <w:tcPr>
            <w:tcW w:w="629" w:type="dxa"/>
            <w:tcBorders>
              <w:top w:val="single" w:sz="4" w:space="0" w:color="auto"/>
              <w:left w:val="single" w:sz="4" w:space="0" w:color="auto"/>
              <w:bottom w:val="single" w:sz="4" w:space="0" w:color="auto"/>
              <w:right w:val="single" w:sz="4" w:space="0" w:color="auto"/>
            </w:tcBorders>
            <w:shd w:val="clear" w:color="auto" w:fill="5F5F5F"/>
          </w:tcPr>
          <w:p w:rsidR="003D4619" w:rsidRDefault="003D4619" w:rsidP="007E0FCB">
            <w:pPr>
              <w:tabs>
                <w:tab w:val="left" w:pos="357"/>
              </w:tabs>
              <w:jc w:val="both"/>
              <w:rPr>
                <w:sz w:val="24"/>
              </w:rPr>
            </w:pPr>
          </w:p>
        </w:tc>
      </w:tr>
      <w:tr w:rsidR="000017F2" w:rsidTr="007E0FCB">
        <w:trPr>
          <w:gridBefore w:val="2"/>
          <w:gridAfter w:val="8"/>
          <w:wBefore w:w="4015" w:type="dxa"/>
          <w:wAfter w:w="4555" w:type="dxa"/>
          <w:jc w:val="center"/>
        </w:trPr>
        <w:tc>
          <w:tcPr>
            <w:tcW w:w="629" w:type="dxa"/>
            <w:tcBorders>
              <w:top w:val="single" w:sz="4" w:space="0" w:color="auto"/>
              <w:left w:val="single" w:sz="4" w:space="0" w:color="auto"/>
              <w:bottom w:val="single" w:sz="4" w:space="0" w:color="auto"/>
              <w:right w:val="single" w:sz="4" w:space="0" w:color="auto"/>
            </w:tcBorders>
            <w:shd w:val="clear" w:color="auto" w:fill="5F5F5F"/>
          </w:tcPr>
          <w:p w:rsidR="000017F2" w:rsidRDefault="000017F2" w:rsidP="007E0FCB">
            <w:pPr>
              <w:tabs>
                <w:tab w:val="left" w:pos="357"/>
              </w:tabs>
              <w:jc w:val="both"/>
              <w:rPr>
                <w:sz w:val="24"/>
              </w:rPr>
            </w:pPr>
          </w:p>
        </w:tc>
      </w:tr>
      <w:tr w:rsidR="003D4619" w:rsidTr="007E0FCB">
        <w:trPr>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F2F2F2"/>
            <w:textDirection w:val="btLr"/>
            <w:hideMark/>
          </w:tcPr>
          <w:p w:rsidR="003D4619" w:rsidRDefault="003D4619" w:rsidP="007E0FCB">
            <w:pPr>
              <w:tabs>
                <w:tab w:val="left" w:pos="357"/>
              </w:tabs>
              <w:jc w:val="center"/>
              <w:rPr>
                <w:sz w:val="24"/>
              </w:rPr>
            </w:pPr>
            <w:r>
              <w:rPr>
                <w:sz w:val="24"/>
              </w:rPr>
              <w:t>Item</w:t>
            </w:r>
          </w:p>
        </w:tc>
        <w:tc>
          <w:tcPr>
            <w:tcW w:w="5242" w:type="dxa"/>
            <w:gridSpan w:val="3"/>
            <w:vMerge w:val="restart"/>
            <w:tcBorders>
              <w:top w:val="single" w:sz="4" w:space="0" w:color="auto"/>
              <w:left w:val="single" w:sz="4" w:space="0" w:color="auto"/>
              <w:bottom w:val="single" w:sz="4" w:space="0" w:color="auto"/>
              <w:right w:val="single" w:sz="4" w:space="0" w:color="auto"/>
            </w:tcBorders>
            <w:shd w:val="clear" w:color="auto" w:fill="F2F2F2"/>
          </w:tcPr>
          <w:p w:rsidR="003D4619" w:rsidRDefault="003D4619" w:rsidP="007E0FCB">
            <w:pPr>
              <w:tabs>
                <w:tab w:val="left" w:pos="357"/>
              </w:tabs>
              <w:jc w:val="both"/>
              <w:rPr>
                <w:sz w:val="24"/>
              </w:rPr>
            </w:pPr>
          </w:p>
          <w:p w:rsidR="003D4619" w:rsidRDefault="003D4619" w:rsidP="007E0FCB">
            <w:pPr>
              <w:tabs>
                <w:tab w:val="left" w:pos="357"/>
              </w:tabs>
              <w:jc w:val="both"/>
              <w:rPr>
                <w:sz w:val="24"/>
              </w:rPr>
            </w:pPr>
          </w:p>
          <w:p w:rsidR="003D4619" w:rsidRDefault="003D4619" w:rsidP="007E0FCB">
            <w:pPr>
              <w:tabs>
                <w:tab w:val="left" w:pos="357"/>
              </w:tabs>
              <w:jc w:val="center"/>
              <w:rPr>
                <w:sz w:val="24"/>
              </w:rPr>
            </w:pPr>
            <w:r>
              <w:rPr>
                <w:sz w:val="24"/>
              </w:rPr>
              <w:t>Atividades – Serviço de Limpeza</w:t>
            </w:r>
          </w:p>
        </w:tc>
        <w:tc>
          <w:tcPr>
            <w:tcW w:w="3390" w:type="dxa"/>
            <w:gridSpan w:val="7"/>
            <w:tcBorders>
              <w:top w:val="single" w:sz="4" w:space="0" w:color="auto"/>
              <w:left w:val="single" w:sz="4" w:space="0" w:color="auto"/>
              <w:bottom w:val="single" w:sz="4" w:space="0" w:color="auto"/>
              <w:right w:val="single" w:sz="4" w:space="0" w:color="auto"/>
            </w:tcBorders>
            <w:shd w:val="clear" w:color="auto" w:fill="F2F2F2"/>
            <w:hideMark/>
          </w:tcPr>
          <w:p w:rsidR="003D4619" w:rsidRDefault="003D4619" w:rsidP="007E0FCB">
            <w:pPr>
              <w:tabs>
                <w:tab w:val="left" w:pos="357"/>
              </w:tabs>
              <w:jc w:val="center"/>
              <w:rPr>
                <w:sz w:val="24"/>
              </w:rPr>
            </w:pPr>
            <w:r>
              <w:rPr>
                <w:sz w:val="24"/>
              </w:rPr>
              <w:t>Frequência</w:t>
            </w:r>
          </w:p>
        </w:tc>
      </w:tr>
      <w:tr w:rsidR="003D4619" w:rsidTr="007E0FCB">
        <w:trPr>
          <w:gridAfter w:val="1"/>
          <w:wAfter w:w="18" w:type="dxa"/>
          <w:cantSplit/>
          <w:trHeight w:val="1829"/>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D4619" w:rsidRDefault="003D4619" w:rsidP="007E0FCB">
            <w:pPr>
              <w:rPr>
                <w:sz w:val="24"/>
              </w:rPr>
            </w:pPr>
          </w:p>
        </w:tc>
        <w:tc>
          <w:tcPr>
            <w:tcW w:w="5242" w:type="dxa"/>
            <w:gridSpan w:val="3"/>
            <w:vMerge/>
            <w:tcBorders>
              <w:top w:val="single" w:sz="4" w:space="0" w:color="auto"/>
              <w:left w:val="single" w:sz="4" w:space="0" w:color="auto"/>
              <w:bottom w:val="single" w:sz="4" w:space="0" w:color="auto"/>
              <w:right w:val="single" w:sz="4" w:space="0" w:color="auto"/>
            </w:tcBorders>
            <w:vAlign w:val="center"/>
            <w:hideMark/>
          </w:tcPr>
          <w:p w:rsidR="003D4619" w:rsidRDefault="003D4619" w:rsidP="007E0FCB">
            <w:pPr>
              <w:rPr>
                <w:sz w:val="24"/>
              </w:rPr>
            </w:pPr>
          </w:p>
        </w:tc>
        <w:tc>
          <w:tcPr>
            <w:tcW w:w="580" w:type="dxa"/>
            <w:tcBorders>
              <w:top w:val="single" w:sz="4" w:space="0" w:color="auto"/>
              <w:left w:val="single" w:sz="4" w:space="0" w:color="auto"/>
              <w:bottom w:val="single" w:sz="4" w:space="0" w:color="auto"/>
              <w:right w:val="single" w:sz="4" w:space="0" w:color="auto"/>
            </w:tcBorders>
            <w:shd w:val="clear" w:color="auto" w:fill="F2F2F2"/>
            <w:textDirection w:val="btLr"/>
            <w:hideMark/>
          </w:tcPr>
          <w:p w:rsidR="003D4619" w:rsidRDefault="003D4619" w:rsidP="007E0FCB">
            <w:pPr>
              <w:tabs>
                <w:tab w:val="left" w:pos="357"/>
              </w:tabs>
              <w:jc w:val="both"/>
              <w:rPr>
                <w:sz w:val="24"/>
              </w:rPr>
            </w:pPr>
            <w:r>
              <w:rPr>
                <w:sz w:val="24"/>
              </w:rPr>
              <w:t>Diária</w:t>
            </w:r>
          </w:p>
        </w:tc>
        <w:tc>
          <w:tcPr>
            <w:tcW w:w="567" w:type="dxa"/>
            <w:tcBorders>
              <w:top w:val="single" w:sz="4" w:space="0" w:color="auto"/>
              <w:left w:val="single" w:sz="4" w:space="0" w:color="auto"/>
              <w:bottom w:val="single" w:sz="4" w:space="0" w:color="auto"/>
              <w:right w:val="single" w:sz="4" w:space="0" w:color="auto"/>
            </w:tcBorders>
            <w:shd w:val="clear" w:color="auto" w:fill="F2F2F2"/>
            <w:textDirection w:val="btLr"/>
            <w:hideMark/>
          </w:tcPr>
          <w:p w:rsidR="003D4619" w:rsidRDefault="003D4619" w:rsidP="007E0FCB">
            <w:pPr>
              <w:tabs>
                <w:tab w:val="left" w:pos="357"/>
              </w:tabs>
              <w:jc w:val="both"/>
              <w:rPr>
                <w:sz w:val="24"/>
              </w:rPr>
            </w:pPr>
            <w:r>
              <w:rPr>
                <w:sz w:val="24"/>
              </w:rPr>
              <w:t>Semanal</w:t>
            </w:r>
          </w:p>
        </w:tc>
        <w:tc>
          <w:tcPr>
            <w:tcW w:w="567" w:type="dxa"/>
            <w:tcBorders>
              <w:top w:val="single" w:sz="4" w:space="0" w:color="auto"/>
              <w:left w:val="single" w:sz="4" w:space="0" w:color="auto"/>
              <w:bottom w:val="single" w:sz="4" w:space="0" w:color="auto"/>
              <w:right w:val="single" w:sz="4" w:space="0" w:color="auto"/>
            </w:tcBorders>
            <w:shd w:val="clear" w:color="auto" w:fill="F2F2F2"/>
            <w:textDirection w:val="btLr"/>
            <w:hideMark/>
          </w:tcPr>
          <w:p w:rsidR="003D4619" w:rsidRDefault="003D4619" w:rsidP="007E0FCB">
            <w:pPr>
              <w:tabs>
                <w:tab w:val="left" w:pos="357"/>
              </w:tabs>
              <w:jc w:val="both"/>
              <w:rPr>
                <w:sz w:val="24"/>
              </w:rPr>
            </w:pPr>
            <w:r>
              <w:rPr>
                <w:sz w:val="24"/>
              </w:rPr>
              <w:t>Quinzenal</w:t>
            </w:r>
          </w:p>
        </w:tc>
        <w:tc>
          <w:tcPr>
            <w:tcW w:w="567" w:type="dxa"/>
            <w:tcBorders>
              <w:top w:val="single" w:sz="4" w:space="0" w:color="auto"/>
              <w:left w:val="single" w:sz="4" w:space="0" w:color="auto"/>
              <w:bottom w:val="single" w:sz="4" w:space="0" w:color="auto"/>
              <w:right w:val="single" w:sz="4" w:space="0" w:color="auto"/>
            </w:tcBorders>
            <w:shd w:val="clear" w:color="auto" w:fill="F2F2F2"/>
            <w:textDirection w:val="btLr"/>
            <w:hideMark/>
          </w:tcPr>
          <w:p w:rsidR="003D4619" w:rsidRDefault="003D4619" w:rsidP="007E0FCB">
            <w:pPr>
              <w:tabs>
                <w:tab w:val="left" w:pos="357"/>
              </w:tabs>
              <w:jc w:val="both"/>
              <w:rPr>
                <w:sz w:val="24"/>
              </w:rPr>
            </w:pPr>
            <w:r>
              <w:rPr>
                <w:sz w:val="24"/>
              </w:rPr>
              <w:t>Mensal</w:t>
            </w:r>
          </w:p>
        </w:tc>
        <w:tc>
          <w:tcPr>
            <w:tcW w:w="567" w:type="dxa"/>
            <w:tcBorders>
              <w:top w:val="single" w:sz="4" w:space="0" w:color="auto"/>
              <w:left w:val="single" w:sz="4" w:space="0" w:color="auto"/>
              <w:bottom w:val="single" w:sz="4" w:space="0" w:color="auto"/>
              <w:right w:val="single" w:sz="4" w:space="0" w:color="auto"/>
            </w:tcBorders>
            <w:shd w:val="clear" w:color="auto" w:fill="F2F2F2"/>
            <w:textDirection w:val="btLr"/>
            <w:hideMark/>
          </w:tcPr>
          <w:p w:rsidR="003D4619" w:rsidRDefault="003D4619" w:rsidP="007E0FCB">
            <w:pPr>
              <w:tabs>
                <w:tab w:val="left" w:pos="357"/>
              </w:tabs>
              <w:jc w:val="both"/>
              <w:rPr>
                <w:sz w:val="24"/>
              </w:rPr>
            </w:pPr>
            <w:r>
              <w:rPr>
                <w:sz w:val="24"/>
              </w:rPr>
              <w:t>Semestral</w:t>
            </w:r>
          </w:p>
        </w:tc>
        <w:tc>
          <w:tcPr>
            <w:tcW w:w="524" w:type="dxa"/>
            <w:tcBorders>
              <w:top w:val="single" w:sz="4" w:space="0" w:color="auto"/>
              <w:left w:val="single" w:sz="4" w:space="0" w:color="auto"/>
              <w:bottom w:val="single" w:sz="4" w:space="0" w:color="auto"/>
              <w:right w:val="single" w:sz="4" w:space="0" w:color="auto"/>
            </w:tcBorders>
            <w:shd w:val="clear" w:color="auto" w:fill="F2F2F2"/>
            <w:textDirection w:val="btLr"/>
            <w:hideMark/>
          </w:tcPr>
          <w:p w:rsidR="003D4619" w:rsidRDefault="003D4619" w:rsidP="007E0FCB">
            <w:pPr>
              <w:tabs>
                <w:tab w:val="left" w:pos="357"/>
              </w:tabs>
              <w:jc w:val="both"/>
              <w:rPr>
                <w:sz w:val="24"/>
              </w:rPr>
            </w:pPr>
            <w:r>
              <w:rPr>
                <w:sz w:val="24"/>
              </w:rPr>
              <w:t>Sob Demanda</w:t>
            </w:r>
          </w:p>
        </w:tc>
      </w:tr>
      <w:tr w:rsidR="003D4619" w:rsidTr="007E0FCB">
        <w:trPr>
          <w:gridAfter w:val="1"/>
          <w:wAfter w:w="18" w:type="dxa"/>
          <w:jc w:val="center"/>
        </w:trPr>
        <w:tc>
          <w:tcPr>
            <w:tcW w:w="567" w:type="dxa"/>
            <w:tcBorders>
              <w:top w:val="single" w:sz="4" w:space="0" w:color="auto"/>
              <w:left w:val="single" w:sz="4" w:space="0" w:color="auto"/>
              <w:bottom w:val="single" w:sz="4" w:space="0" w:color="auto"/>
              <w:right w:val="single" w:sz="4" w:space="0" w:color="auto"/>
            </w:tcBorders>
            <w:hideMark/>
          </w:tcPr>
          <w:p w:rsidR="003D4619" w:rsidRDefault="003D4619" w:rsidP="007E0FCB">
            <w:pPr>
              <w:tabs>
                <w:tab w:val="left" w:pos="357"/>
              </w:tabs>
              <w:jc w:val="both"/>
              <w:rPr>
                <w:sz w:val="24"/>
              </w:rPr>
            </w:pPr>
            <w:r>
              <w:rPr>
                <w:sz w:val="24"/>
              </w:rPr>
              <w:t>1</w:t>
            </w:r>
          </w:p>
        </w:tc>
        <w:tc>
          <w:tcPr>
            <w:tcW w:w="5242" w:type="dxa"/>
            <w:gridSpan w:val="3"/>
            <w:tcBorders>
              <w:top w:val="single" w:sz="4" w:space="0" w:color="auto"/>
              <w:left w:val="single" w:sz="4" w:space="0" w:color="auto"/>
              <w:bottom w:val="single" w:sz="4" w:space="0" w:color="auto"/>
              <w:right w:val="single" w:sz="4" w:space="0" w:color="auto"/>
            </w:tcBorders>
            <w:vAlign w:val="bottom"/>
            <w:hideMark/>
          </w:tcPr>
          <w:p w:rsidR="003D4619" w:rsidRDefault="003D4619" w:rsidP="007E0FCB">
            <w:pPr>
              <w:tabs>
                <w:tab w:val="left" w:pos="357"/>
              </w:tabs>
              <w:jc w:val="both"/>
              <w:rPr>
                <w:sz w:val="24"/>
              </w:rPr>
            </w:pPr>
            <w:r>
              <w:rPr>
                <w:sz w:val="24"/>
              </w:rPr>
              <w:t>Varrer todos os pisos internos e passar aspirador de pó nas áreas carpetadas.</w:t>
            </w:r>
          </w:p>
        </w:tc>
        <w:tc>
          <w:tcPr>
            <w:tcW w:w="580" w:type="dxa"/>
            <w:tcBorders>
              <w:top w:val="single" w:sz="4" w:space="0" w:color="auto"/>
              <w:left w:val="single" w:sz="4" w:space="0" w:color="auto"/>
              <w:bottom w:val="single" w:sz="4" w:space="0" w:color="auto"/>
              <w:right w:val="single" w:sz="4" w:space="0" w:color="auto"/>
            </w:tcBorders>
            <w:shd w:val="clear" w:color="auto" w:fill="5F5F5F"/>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24"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r>
      <w:tr w:rsidR="003D4619" w:rsidTr="007E0FCB">
        <w:trPr>
          <w:gridAfter w:val="1"/>
          <w:wAfter w:w="18" w:type="dxa"/>
          <w:jc w:val="center"/>
        </w:trPr>
        <w:tc>
          <w:tcPr>
            <w:tcW w:w="567" w:type="dxa"/>
            <w:tcBorders>
              <w:top w:val="single" w:sz="4" w:space="0" w:color="auto"/>
              <w:left w:val="single" w:sz="4" w:space="0" w:color="auto"/>
              <w:bottom w:val="single" w:sz="4" w:space="0" w:color="auto"/>
              <w:right w:val="single" w:sz="4" w:space="0" w:color="auto"/>
            </w:tcBorders>
            <w:hideMark/>
          </w:tcPr>
          <w:p w:rsidR="003D4619" w:rsidRDefault="003D4619" w:rsidP="007E0FCB">
            <w:pPr>
              <w:tabs>
                <w:tab w:val="left" w:pos="357"/>
              </w:tabs>
              <w:jc w:val="both"/>
              <w:rPr>
                <w:sz w:val="24"/>
              </w:rPr>
            </w:pPr>
            <w:r>
              <w:rPr>
                <w:sz w:val="24"/>
              </w:rPr>
              <w:t>2</w:t>
            </w:r>
          </w:p>
        </w:tc>
        <w:tc>
          <w:tcPr>
            <w:tcW w:w="5242" w:type="dxa"/>
            <w:gridSpan w:val="3"/>
            <w:tcBorders>
              <w:top w:val="single" w:sz="4" w:space="0" w:color="auto"/>
              <w:left w:val="single" w:sz="4" w:space="0" w:color="auto"/>
              <w:bottom w:val="single" w:sz="4" w:space="0" w:color="auto"/>
              <w:right w:val="single" w:sz="4" w:space="0" w:color="auto"/>
            </w:tcBorders>
            <w:vAlign w:val="bottom"/>
            <w:hideMark/>
          </w:tcPr>
          <w:p w:rsidR="003D4619" w:rsidRDefault="003D4619" w:rsidP="007E0FCB">
            <w:pPr>
              <w:tabs>
                <w:tab w:val="left" w:pos="357"/>
              </w:tabs>
              <w:jc w:val="both"/>
              <w:rPr>
                <w:sz w:val="24"/>
              </w:rPr>
            </w:pPr>
            <w:r>
              <w:rPr>
                <w:sz w:val="24"/>
              </w:rPr>
              <w:t>Remover, com pano úmido, o pó das mesas, cadeiras, poltronas, armários, arquivos, prateleiras, peitoris, caixilhos das janelas, bem como dos demais móveis existentes, inclusive aparelhos elétricos, extintores de incêndio e outros similares.</w:t>
            </w:r>
          </w:p>
        </w:tc>
        <w:tc>
          <w:tcPr>
            <w:tcW w:w="580" w:type="dxa"/>
            <w:tcBorders>
              <w:top w:val="single" w:sz="4" w:space="0" w:color="auto"/>
              <w:left w:val="single" w:sz="4" w:space="0" w:color="auto"/>
              <w:bottom w:val="single" w:sz="4" w:space="0" w:color="auto"/>
              <w:right w:val="single" w:sz="4" w:space="0" w:color="auto"/>
            </w:tcBorders>
            <w:shd w:val="clear" w:color="auto" w:fill="5F5F5F"/>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24"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r>
      <w:tr w:rsidR="003D4619" w:rsidTr="007E0FCB">
        <w:trPr>
          <w:gridAfter w:val="1"/>
          <w:wAfter w:w="18" w:type="dxa"/>
          <w:jc w:val="center"/>
        </w:trPr>
        <w:tc>
          <w:tcPr>
            <w:tcW w:w="567" w:type="dxa"/>
            <w:tcBorders>
              <w:top w:val="single" w:sz="4" w:space="0" w:color="auto"/>
              <w:left w:val="single" w:sz="4" w:space="0" w:color="auto"/>
              <w:bottom w:val="single" w:sz="4" w:space="0" w:color="auto"/>
              <w:right w:val="single" w:sz="4" w:space="0" w:color="auto"/>
            </w:tcBorders>
            <w:hideMark/>
          </w:tcPr>
          <w:p w:rsidR="003D4619" w:rsidRDefault="003D4619" w:rsidP="007E0FCB">
            <w:pPr>
              <w:tabs>
                <w:tab w:val="left" w:pos="357"/>
              </w:tabs>
              <w:jc w:val="both"/>
              <w:rPr>
                <w:sz w:val="24"/>
              </w:rPr>
            </w:pPr>
            <w:r>
              <w:rPr>
                <w:sz w:val="24"/>
              </w:rPr>
              <w:t>3</w:t>
            </w:r>
          </w:p>
        </w:tc>
        <w:tc>
          <w:tcPr>
            <w:tcW w:w="5242" w:type="dxa"/>
            <w:gridSpan w:val="3"/>
            <w:tcBorders>
              <w:top w:val="single" w:sz="4" w:space="0" w:color="auto"/>
              <w:left w:val="single" w:sz="4" w:space="0" w:color="auto"/>
              <w:bottom w:val="single" w:sz="4" w:space="0" w:color="auto"/>
              <w:right w:val="single" w:sz="4" w:space="0" w:color="auto"/>
            </w:tcBorders>
            <w:vAlign w:val="bottom"/>
            <w:hideMark/>
          </w:tcPr>
          <w:p w:rsidR="003D4619" w:rsidRDefault="003D4619" w:rsidP="007E0FCB">
            <w:pPr>
              <w:tabs>
                <w:tab w:val="left" w:pos="357"/>
              </w:tabs>
              <w:jc w:val="both"/>
              <w:rPr>
                <w:sz w:val="24"/>
              </w:rPr>
            </w:pPr>
            <w:r>
              <w:rPr>
                <w:sz w:val="24"/>
              </w:rPr>
              <w:t>Remover capachos e tapetes, procedendo à sua limpeza e aspirando o pó.</w:t>
            </w:r>
          </w:p>
        </w:tc>
        <w:tc>
          <w:tcPr>
            <w:tcW w:w="580" w:type="dxa"/>
            <w:tcBorders>
              <w:top w:val="single" w:sz="4" w:space="0" w:color="auto"/>
              <w:left w:val="single" w:sz="4" w:space="0" w:color="auto"/>
              <w:bottom w:val="single" w:sz="4" w:space="0" w:color="auto"/>
              <w:right w:val="single" w:sz="4" w:space="0" w:color="auto"/>
            </w:tcBorders>
            <w:shd w:val="clear" w:color="auto" w:fill="5F5F5F"/>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24"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r>
      <w:tr w:rsidR="003D4619" w:rsidTr="007E0FCB">
        <w:trPr>
          <w:gridAfter w:val="1"/>
          <w:wAfter w:w="18" w:type="dxa"/>
          <w:jc w:val="center"/>
        </w:trPr>
        <w:tc>
          <w:tcPr>
            <w:tcW w:w="567" w:type="dxa"/>
            <w:tcBorders>
              <w:top w:val="single" w:sz="4" w:space="0" w:color="auto"/>
              <w:left w:val="single" w:sz="4" w:space="0" w:color="auto"/>
              <w:bottom w:val="single" w:sz="4" w:space="0" w:color="auto"/>
              <w:right w:val="single" w:sz="4" w:space="0" w:color="auto"/>
            </w:tcBorders>
            <w:hideMark/>
          </w:tcPr>
          <w:p w:rsidR="003D4619" w:rsidRDefault="003D4619" w:rsidP="007E0FCB">
            <w:pPr>
              <w:tabs>
                <w:tab w:val="left" w:pos="357"/>
              </w:tabs>
              <w:jc w:val="both"/>
              <w:rPr>
                <w:sz w:val="24"/>
              </w:rPr>
            </w:pPr>
            <w:r>
              <w:rPr>
                <w:sz w:val="24"/>
              </w:rPr>
              <w:t>4</w:t>
            </w:r>
          </w:p>
        </w:tc>
        <w:tc>
          <w:tcPr>
            <w:tcW w:w="5242" w:type="dxa"/>
            <w:gridSpan w:val="3"/>
            <w:tcBorders>
              <w:top w:val="single" w:sz="4" w:space="0" w:color="auto"/>
              <w:left w:val="single" w:sz="4" w:space="0" w:color="auto"/>
              <w:bottom w:val="single" w:sz="4" w:space="0" w:color="auto"/>
              <w:right w:val="single" w:sz="4" w:space="0" w:color="auto"/>
            </w:tcBorders>
            <w:vAlign w:val="center"/>
            <w:hideMark/>
          </w:tcPr>
          <w:p w:rsidR="003D4619" w:rsidRDefault="003D4619" w:rsidP="007E0FCB">
            <w:pPr>
              <w:tabs>
                <w:tab w:val="left" w:pos="357"/>
              </w:tabs>
              <w:jc w:val="both"/>
              <w:rPr>
                <w:sz w:val="24"/>
              </w:rPr>
            </w:pPr>
            <w:r>
              <w:rPr>
                <w:sz w:val="24"/>
              </w:rPr>
              <w:t>Retirar o pó dos aparelhos telefônicos, microcomputadores e demais equipamentos sobre as mesas, com flanelas e com produtos adequados.</w:t>
            </w:r>
          </w:p>
        </w:tc>
        <w:tc>
          <w:tcPr>
            <w:tcW w:w="580" w:type="dxa"/>
            <w:tcBorders>
              <w:top w:val="single" w:sz="4" w:space="0" w:color="auto"/>
              <w:left w:val="single" w:sz="4" w:space="0" w:color="auto"/>
              <w:bottom w:val="single" w:sz="4" w:space="0" w:color="auto"/>
              <w:right w:val="single" w:sz="4" w:space="0" w:color="auto"/>
            </w:tcBorders>
            <w:shd w:val="clear" w:color="auto" w:fill="5F5F5F"/>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24"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r>
      <w:tr w:rsidR="003D4619" w:rsidTr="007E0FCB">
        <w:trPr>
          <w:gridAfter w:val="1"/>
          <w:wAfter w:w="18" w:type="dxa"/>
          <w:jc w:val="center"/>
        </w:trPr>
        <w:tc>
          <w:tcPr>
            <w:tcW w:w="567" w:type="dxa"/>
            <w:tcBorders>
              <w:top w:val="single" w:sz="4" w:space="0" w:color="auto"/>
              <w:left w:val="single" w:sz="4" w:space="0" w:color="auto"/>
              <w:bottom w:val="single" w:sz="4" w:space="0" w:color="auto"/>
              <w:right w:val="single" w:sz="4" w:space="0" w:color="auto"/>
            </w:tcBorders>
            <w:hideMark/>
          </w:tcPr>
          <w:p w:rsidR="003D4619" w:rsidRDefault="003D4619" w:rsidP="007E0FCB">
            <w:pPr>
              <w:tabs>
                <w:tab w:val="left" w:pos="357"/>
              </w:tabs>
              <w:jc w:val="both"/>
              <w:rPr>
                <w:sz w:val="24"/>
              </w:rPr>
            </w:pPr>
            <w:r>
              <w:rPr>
                <w:sz w:val="24"/>
              </w:rPr>
              <w:t>5</w:t>
            </w:r>
          </w:p>
        </w:tc>
        <w:tc>
          <w:tcPr>
            <w:tcW w:w="5242" w:type="dxa"/>
            <w:gridSpan w:val="3"/>
            <w:tcBorders>
              <w:top w:val="single" w:sz="4" w:space="0" w:color="auto"/>
              <w:left w:val="single" w:sz="4" w:space="0" w:color="auto"/>
              <w:bottom w:val="single" w:sz="4" w:space="0" w:color="auto"/>
              <w:right w:val="single" w:sz="4" w:space="0" w:color="auto"/>
            </w:tcBorders>
            <w:vAlign w:val="bottom"/>
            <w:hideMark/>
          </w:tcPr>
          <w:p w:rsidR="003D4619" w:rsidRDefault="003D4619" w:rsidP="007E0FCB">
            <w:pPr>
              <w:tabs>
                <w:tab w:val="left" w:pos="357"/>
              </w:tabs>
              <w:jc w:val="both"/>
              <w:rPr>
                <w:sz w:val="24"/>
              </w:rPr>
            </w:pPr>
            <w:r>
              <w:rPr>
                <w:sz w:val="24"/>
              </w:rPr>
              <w:t>Limpar interna e externamente o elevador, se houver, com produtos adequados.</w:t>
            </w:r>
          </w:p>
        </w:tc>
        <w:tc>
          <w:tcPr>
            <w:tcW w:w="580" w:type="dxa"/>
            <w:tcBorders>
              <w:top w:val="single" w:sz="4" w:space="0" w:color="auto"/>
              <w:left w:val="single" w:sz="4" w:space="0" w:color="auto"/>
              <w:bottom w:val="single" w:sz="4" w:space="0" w:color="auto"/>
              <w:right w:val="single" w:sz="4" w:space="0" w:color="auto"/>
            </w:tcBorders>
            <w:shd w:val="clear" w:color="auto" w:fill="5F5F5F"/>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24"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r>
      <w:tr w:rsidR="003D4619" w:rsidTr="007E0FCB">
        <w:trPr>
          <w:gridAfter w:val="1"/>
          <w:wAfter w:w="18" w:type="dxa"/>
          <w:jc w:val="center"/>
        </w:trPr>
        <w:tc>
          <w:tcPr>
            <w:tcW w:w="567" w:type="dxa"/>
            <w:tcBorders>
              <w:top w:val="single" w:sz="4" w:space="0" w:color="auto"/>
              <w:left w:val="single" w:sz="4" w:space="0" w:color="auto"/>
              <w:bottom w:val="single" w:sz="4" w:space="0" w:color="auto"/>
              <w:right w:val="single" w:sz="4" w:space="0" w:color="auto"/>
            </w:tcBorders>
            <w:hideMark/>
          </w:tcPr>
          <w:p w:rsidR="003D4619" w:rsidRDefault="003D4619" w:rsidP="007E0FCB">
            <w:pPr>
              <w:tabs>
                <w:tab w:val="left" w:pos="357"/>
              </w:tabs>
              <w:jc w:val="both"/>
              <w:rPr>
                <w:sz w:val="24"/>
              </w:rPr>
            </w:pPr>
            <w:r>
              <w:rPr>
                <w:sz w:val="24"/>
              </w:rPr>
              <w:t>6</w:t>
            </w:r>
          </w:p>
        </w:tc>
        <w:tc>
          <w:tcPr>
            <w:tcW w:w="5242" w:type="dxa"/>
            <w:gridSpan w:val="3"/>
            <w:tcBorders>
              <w:top w:val="single" w:sz="4" w:space="0" w:color="auto"/>
              <w:left w:val="single" w:sz="4" w:space="0" w:color="auto"/>
              <w:bottom w:val="single" w:sz="4" w:space="0" w:color="auto"/>
              <w:right w:val="single" w:sz="4" w:space="0" w:color="auto"/>
            </w:tcBorders>
            <w:vAlign w:val="center"/>
            <w:hideMark/>
          </w:tcPr>
          <w:p w:rsidR="003D4619" w:rsidRDefault="003D4619" w:rsidP="007E0FCB">
            <w:pPr>
              <w:tabs>
                <w:tab w:val="left" w:pos="357"/>
              </w:tabs>
              <w:jc w:val="both"/>
              <w:rPr>
                <w:sz w:val="24"/>
              </w:rPr>
            </w:pPr>
            <w:r>
              <w:rPr>
                <w:sz w:val="24"/>
              </w:rPr>
              <w:t xml:space="preserve"> Limpar pisos.</w:t>
            </w:r>
          </w:p>
        </w:tc>
        <w:tc>
          <w:tcPr>
            <w:tcW w:w="580" w:type="dxa"/>
            <w:tcBorders>
              <w:top w:val="single" w:sz="4" w:space="0" w:color="auto"/>
              <w:left w:val="single" w:sz="4" w:space="0" w:color="auto"/>
              <w:bottom w:val="single" w:sz="4" w:space="0" w:color="auto"/>
              <w:right w:val="single" w:sz="4" w:space="0" w:color="auto"/>
            </w:tcBorders>
            <w:shd w:val="clear" w:color="auto" w:fill="5F5F5F"/>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24"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r>
      <w:tr w:rsidR="003D4619" w:rsidTr="007E0FCB">
        <w:trPr>
          <w:gridAfter w:val="1"/>
          <w:wAfter w:w="18" w:type="dxa"/>
          <w:jc w:val="center"/>
        </w:trPr>
        <w:tc>
          <w:tcPr>
            <w:tcW w:w="567" w:type="dxa"/>
            <w:tcBorders>
              <w:top w:val="single" w:sz="4" w:space="0" w:color="auto"/>
              <w:left w:val="single" w:sz="4" w:space="0" w:color="auto"/>
              <w:bottom w:val="single" w:sz="4" w:space="0" w:color="auto"/>
              <w:right w:val="single" w:sz="4" w:space="0" w:color="auto"/>
            </w:tcBorders>
            <w:hideMark/>
          </w:tcPr>
          <w:p w:rsidR="003D4619" w:rsidRDefault="003D4619" w:rsidP="007E0FCB">
            <w:pPr>
              <w:tabs>
                <w:tab w:val="left" w:pos="357"/>
              </w:tabs>
              <w:jc w:val="both"/>
              <w:rPr>
                <w:sz w:val="24"/>
              </w:rPr>
            </w:pPr>
            <w:r>
              <w:rPr>
                <w:sz w:val="24"/>
              </w:rPr>
              <w:t>7</w:t>
            </w:r>
          </w:p>
        </w:tc>
        <w:tc>
          <w:tcPr>
            <w:tcW w:w="5242" w:type="dxa"/>
            <w:gridSpan w:val="3"/>
            <w:tcBorders>
              <w:top w:val="single" w:sz="4" w:space="0" w:color="auto"/>
              <w:left w:val="single" w:sz="4" w:space="0" w:color="auto"/>
              <w:bottom w:val="single" w:sz="4" w:space="0" w:color="auto"/>
              <w:right w:val="single" w:sz="4" w:space="0" w:color="auto"/>
            </w:tcBorders>
            <w:vAlign w:val="center"/>
            <w:hideMark/>
          </w:tcPr>
          <w:p w:rsidR="003D4619" w:rsidRDefault="003D4619" w:rsidP="007E0FCB">
            <w:pPr>
              <w:tabs>
                <w:tab w:val="left" w:pos="357"/>
              </w:tabs>
              <w:jc w:val="both"/>
              <w:rPr>
                <w:sz w:val="24"/>
              </w:rPr>
            </w:pPr>
            <w:r>
              <w:rPr>
                <w:sz w:val="24"/>
              </w:rPr>
              <w:t>Limpar divisórias e portas de vidro.</w:t>
            </w:r>
          </w:p>
        </w:tc>
        <w:tc>
          <w:tcPr>
            <w:tcW w:w="580" w:type="dxa"/>
            <w:tcBorders>
              <w:top w:val="single" w:sz="4" w:space="0" w:color="auto"/>
              <w:left w:val="single" w:sz="4" w:space="0" w:color="auto"/>
              <w:bottom w:val="single" w:sz="4" w:space="0" w:color="auto"/>
              <w:right w:val="single" w:sz="4" w:space="0" w:color="auto"/>
            </w:tcBorders>
            <w:shd w:val="clear" w:color="auto" w:fill="5F5F5F"/>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24"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r>
      <w:tr w:rsidR="003D4619" w:rsidTr="007E0FCB">
        <w:trPr>
          <w:gridAfter w:val="1"/>
          <w:wAfter w:w="18" w:type="dxa"/>
          <w:jc w:val="center"/>
        </w:trPr>
        <w:tc>
          <w:tcPr>
            <w:tcW w:w="567" w:type="dxa"/>
            <w:tcBorders>
              <w:top w:val="single" w:sz="4" w:space="0" w:color="auto"/>
              <w:left w:val="single" w:sz="4" w:space="0" w:color="auto"/>
              <w:bottom w:val="single" w:sz="4" w:space="0" w:color="auto"/>
              <w:right w:val="single" w:sz="4" w:space="0" w:color="auto"/>
            </w:tcBorders>
            <w:hideMark/>
          </w:tcPr>
          <w:p w:rsidR="003D4619" w:rsidRDefault="003D4619" w:rsidP="007E0FCB">
            <w:pPr>
              <w:tabs>
                <w:tab w:val="left" w:pos="357"/>
              </w:tabs>
              <w:jc w:val="both"/>
              <w:rPr>
                <w:sz w:val="24"/>
              </w:rPr>
            </w:pPr>
            <w:r>
              <w:rPr>
                <w:sz w:val="24"/>
              </w:rPr>
              <w:t>8</w:t>
            </w:r>
          </w:p>
        </w:tc>
        <w:tc>
          <w:tcPr>
            <w:tcW w:w="5242" w:type="dxa"/>
            <w:gridSpan w:val="3"/>
            <w:tcBorders>
              <w:top w:val="single" w:sz="4" w:space="0" w:color="auto"/>
              <w:left w:val="single" w:sz="4" w:space="0" w:color="auto"/>
              <w:bottom w:val="single" w:sz="4" w:space="0" w:color="auto"/>
              <w:right w:val="single" w:sz="4" w:space="0" w:color="auto"/>
            </w:tcBorders>
            <w:vAlign w:val="center"/>
            <w:hideMark/>
          </w:tcPr>
          <w:p w:rsidR="003D4619" w:rsidRDefault="003D4619" w:rsidP="007E0FCB">
            <w:pPr>
              <w:tabs>
                <w:tab w:val="left" w:pos="357"/>
              </w:tabs>
              <w:jc w:val="both"/>
              <w:rPr>
                <w:sz w:val="24"/>
              </w:rPr>
            </w:pPr>
            <w:r>
              <w:rPr>
                <w:sz w:val="24"/>
              </w:rPr>
              <w:t>Limpar e desinfetar os banheiros com saneante domissanitário e coletar o respectivo lixo, no mínimo 2 (duas) vezes por dia e sempre que se fizer necessário.</w:t>
            </w:r>
          </w:p>
        </w:tc>
        <w:tc>
          <w:tcPr>
            <w:tcW w:w="580" w:type="dxa"/>
            <w:tcBorders>
              <w:top w:val="single" w:sz="4" w:space="0" w:color="auto"/>
              <w:left w:val="single" w:sz="4" w:space="0" w:color="auto"/>
              <w:bottom w:val="single" w:sz="4" w:space="0" w:color="auto"/>
              <w:right w:val="single" w:sz="4" w:space="0" w:color="auto"/>
            </w:tcBorders>
            <w:shd w:val="clear" w:color="auto" w:fill="5F5F5F"/>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24"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r>
      <w:tr w:rsidR="003D4619" w:rsidTr="007E0FCB">
        <w:trPr>
          <w:gridAfter w:val="1"/>
          <w:wAfter w:w="18" w:type="dxa"/>
          <w:jc w:val="center"/>
        </w:trPr>
        <w:tc>
          <w:tcPr>
            <w:tcW w:w="567" w:type="dxa"/>
            <w:tcBorders>
              <w:top w:val="single" w:sz="4" w:space="0" w:color="auto"/>
              <w:left w:val="single" w:sz="4" w:space="0" w:color="auto"/>
              <w:bottom w:val="single" w:sz="4" w:space="0" w:color="auto"/>
              <w:right w:val="single" w:sz="4" w:space="0" w:color="auto"/>
            </w:tcBorders>
            <w:hideMark/>
          </w:tcPr>
          <w:p w:rsidR="003D4619" w:rsidRDefault="003D4619" w:rsidP="007E0FCB">
            <w:pPr>
              <w:tabs>
                <w:tab w:val="left" w:pos="357"/>
              </w:tabs>
              <w:jc w:val="both"/>
              <w:rPr>
                <w:sz w:val="24"/>
              </w:rPr>
            </w:pPr>
            <w:r>
              <w:rPr>
                <w:sz w:val="24"/>
              </w:rPr>
              <w:t>9</w:t>
            </w:r>
          </w:p>
        </w:tc>
        <w:tc>
          <w:tcPr>
            <w:tcW w:w="5242" w:type="dxa"/>
            <w:gridSpan w:val="3"/>
            <w:tcBorders>
              <w:top w:val="single" w:sz="4" w:space="0" w:color="auto"/>
              <w:left w:val="single" w:sz="4" w:space="0" w:color="auto"/>
              <w:bottom w:val="single" w:sz="4" w:space="0" w:color="auto"/>
              <w:right w:val="single" w:sz="4" w:space="0" w:color="auto"/>
            </w:tcBorders>
            <w:vAlign w:val="center"/>
            <w:hideMark/>
          </w:tcPr>
          <w:p w:rsidR="003D4619" w:rsidRDefault="003D4619" w:rsidP="007E0FCB">
            <w:pPr>
              <w:tabs>
                <w:tab w:val="left" w:pos="357"/>
              </w:tabs>
              <w:jc w:val="both"/>
              <w:rPr>
                <w:sz w:val="24"/>
              </w:rPr>
            </w:pPr>
            <w:r>
              <w:rPr>
                <w:sz w:val="24"/>
              </w:rPr>
              <w:t xml:space="preserve"> Limpar os espelhos dos banheiros.</w:t>
            </w:r>
          </w:p>
        </w:tc>
        <w:tc>
          <w:tcPr>
            <w:tcW w:w="580" w:type="dxa"/>
            <w:tcBorders>
              <w:top w:val="single" w:sz="4" w:space="0" w:color="auto"/>
              <w:left w:val="single" w:sz="4" w:space="0" w:color="auto"/>
              <w:bottom w:val="single" w:sz="4" w:space="0" w:color="auto"/>
              <w:right w:val="single" w:sz="4" w:space="0" w:color="auto"/>
            </w:tcBorders>
            <w:shd w:val="clear" w:color="auto" w:fill="5F5F5F"/>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24"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r>
      <w:tr w:rsidR="003D4619" w:rsidTr="007E0FCB">
        <w:trPr>
          <w:gridAfter w:val="1"/>
          <w:wAfter w:w="18" w:type="dxa"/>
          <w:jc w:val="center"/>
        </w:trPr>
        <w:tc>
          <w:tcPr>
            <w:tcW w:w="567" w:type="dxa"/>
            <w:tcBorders>
              <w:top w:val="single" w:sz="4" w:space="0" w:color="auto"/>
              <w:left w:val="single" w:sz="4" w:space="0" w:color="auto"/>
              <w:bottom w:val="single" w:sz="4" w:space="0" w:color="auto"/>
              <w:right w:val="single" w:sz="4" w:space="0" w:color="auto"/>
            </w:tcBorders>
            <w:hideMark/>
          </w:tcPr>
          <w:p w:rsidR="003D4619" w:rsidRDefault="003D4619" w:rsidP="007E0FCB">
            <w:pPr>
              <w:tabs>
                <w:tab w:val="left" w:pos="357"/>
              </w:tabs>
              <w:jc w:val="both"/>
              <w:rPr>
                <w:sz w:val="24"/>
              </w:rPr>
            </w:pPr>
            <w:r>
              <w:rPr>
                <w:sz w:val="24"/>
              </w:rPr>
              <w:t>10</w:t>
            </w:r>
          </w:p>
        </w:tc>
        <w:tc>
          <w:tcPr>
            <w:tcW w:w="5242" w:type="dxa"/>
            <w:gridSpan w:val="3"/>
            <w:tcBorders>
              <w:top w:val="single" w:sz="4" w:space="0" w:color="auto"/>
              <w:left w:val="single" w:sz="4" w:space="0" w:color="auto"/>
              <w:bottom w:val="single" w:sz="4" w:space="0" w:color="auto"/>
              <w:right w:val="single" w:sz="4" w:space="0" w:color="auto"/>
            </w:tcBorders>
            <w:vAlign w:val="center"/>
            <w:hideMark/>
          </w:tcPr>
          <w:p w:rsidR="003D4619" w:rsidRDefault="003D4619" w:rsidP="007E0FCB">
            <w:pPr>
              <w:tabs>
                <w:tab w:val="left" w:pos="357"/>
              </w:tabs>
              <w:jc w:val="both"/>
              <w:rPr>
                <w:sz w:val="24"/>
              </w:rPr>
            </w:pPr>
            <w:r>
              <w:rPr>
                <w:sz w:val="24"/>
              </w:rPr>
              <w:t xml:space="preserve">Limpar com produto adequado as mesas e os assentos do refeitório, no mínimo 2 (duas) vezes </w:t>
            </w:r>
            <w:r>
              <w:rPr>
                <w:sz w:val="24"/>
              </w:rPr>
              <w:lastRenderedPageBreak/>
              <w:t>por dia e sempre que se fizer necessário</w:t>
            </w:r>
          </w:p>
        </w:tc>
        <w:tc>
          <w:tcPr>
            <w:tcW w:w="580" w:type="dxa"/>
            <w:tcBorders>
              <w:top w:val="single" w:sz="4" w:space="0" w:color="auto"/>
              <w:left w:val="single" w:sz="4" w:space="0" w:color="auto"/>
              <w:bottom w:val="single" w:sz="4" w:space="0" w:color="auto"/>
              <w:right w:val="single" w:sz="4" w:space="0" w:color="auto"/>
            </w:tcBorders>
            <w:shd w:val="clear" w:color="auto" w:fill="5F5F5F"/>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24"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r>
      <w:tr w:rsidR="003D4619" w:rsidTr="007E0FCB">
        <w:trPr>
          <w:gridAfter w:val="1"/>
          <w:wAfter w:w="18" w:type="dxa"/>
          <w:jc w:val="center"/>
        </w:trPr>
        <w:tc>
          <w:tcPr>
            <w:tcW w:w="567" w:type="dxa"/>
            <w:tcBorders>
              <w:top w:val="single" w:sz="4" w:space="0" w:color="auto"/>
              <w:left w:val="single" w:sz="4" w:space="0" w:color="auto"/>
              <w:bottom w:val="single" w:sz="4" w:space="0" w:color="auto"/>
              <w:right w:val="single" w:sz="4" w:space="0" w:color="auto"/>
            </w:tcBorders>
            <w:hideMark/>
          </w:tcPr>
          <w:p w:rsidR="003D4619" w:rsidRDefault="003D4619" w:rsidP="007E0FCB">
            <w:pPr>
              <w:tabs>
                <w:tab w:val="left" w:pos="357"/>
              </w:tabs>
              <w:jc w:val="both"/>
              <w:rPr>
                <w:sz w:val="24"/>
              </w:rPr>
            </w:pPr>
            <w:r>
              <w:rPr>
                <w:sz w:val="24"/>
              </w:rPr>
              <w:lastRenderedPageBreak/>
              <w:t>11</w:t>
            </w:r>
          </w:p>
        </w:tc>
        <w:tc>
          <w:tcPr>
            <w:tcW w:w="5242" w:type="dxa"/>
            <w:gridSpan w:val="3"/>
            <w:tcBorders>
              <w:top w:val="single" w:sz="4" w:space="0" w:color="auto"/>
              <w:left w:val="single" w:sz="4" w:space="0" w:color="auto"/>
              <w:bottom w:val="single" w:sz="4" w:space="0" w:color="auto"/>
              <w:right w:val="single" w:sz="4" w:space="0" w:color="auto"/>
            </w:tcBorders>
            <w:vAlign w:val="center"/>
            <w:hideMark/>
          </w:tcPr>
          <w:p w:rsidR="003D4619" w:rsidRDefault="003D4619" w:rsidP="007E0FCB">
            <w:pPr>
              <w:tabs>
                <w:tab w:val="left" w:pos="357"/>
              </w:tabs>
              <w:jc w:val="both"/>
              <w:rPr>
                <w:sz w:val="24"/>
              </w:rPr>
            </w:pPr>
            <w:r>
              <w:rPr>
                <w:sz w:val="24"/>
              </w:rPr>
              <w:t>Limpar com produto adequado os bebedouros, e trocar os vasilhames, se houver.</w:t>
            </w:r>
          </w:p>
        </w:tc>
        <w:tc>
          <w:tcPr>
            <w:tcW w:w="580" w:type="dxa"/>
            <w:tcBorders>
              <w:top w:val="single" w:sz="4" w:space="0" w:color="auto"/>
              <w:left w:val="single" w:sz="4" w:space="0" w:color="auto"/>
              <w:bottom w:val="single" w:sz="4" w:space="0" w:color="auto"/>
              <w:right w:val="single" w:sz="4" w:space="0" w:color="auto"/>
            </w:tcBorders>
            <w:shd w:val="clear" w:color="auto" w:fill="5F5F5F"/>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24"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r>
      <w:tr w:rsidR="003D4619" w:rsidTr="007E0FCB">
        <w:trPr>
          <w:gridAfter w:val="1"/>
          <w:wAfter w:w="18" w:type="dxa"/>
          <w:jc w:val="center"/>
        </w:trPr>
        <w:tc>
          <w:tcPr>
            <w:tcW w:w="567" w:type="dxa"/>
            <w:tcBorders>
              <w:top w:val="single" w:sz="4" w:space="0" w:color="auto"/>
              <w:left w:val="single" w:sz="4" w:space="0" w:color="auto"/>
              <w:bottom w:val="single" w:sz="4" w:space="0" w:color="auto"/>
              <w:right w:val="single" w:sz="4" w:space="0" w:color="auto"/>
            </w:tcBorders>
            <w:hideMark/>
          </w:tcPr>
          <w:p w:rsidR="003D4619" w:rsidRDefault="003D4619" w:rsidP="007E0FCB">
            <w:pPr>
              <w:tabs>
                <w:tab w:val="left" w:pos="357"/>
              </w:tabs>
              <w:jc w:val="both"/>
              <w:rPr>
                <w:sz w:val="24"/>
              </w:rPr>
            </w:pPr>
            <w:r>
              <w:rPr>
                <w:sz w:val="24"/>
              </w:rPr>
              <w:t>12</w:t>
            </w:r>
          </w:p>
        </w:tc>
        <w:tc>
          <w:tcPr>
            <w:tcW w:w="5242" w:type="dxa"/>
            <w:gridSpan w:val="3"/>
            <w:tcBorders>
              <w:top w:val="single" w:sz="4" w:space="0" w:color="auto"/>
              <w:left w:val="single" w:sz="4" w:space="0" w:color="auto"/>
              <w:bottom w:val="single" w:sz="4" w:space="0" w:color="auto"/>
              <w:right w:val="single" w:sz="4" w:space="0" w:color="auto"/>
            </w:tcBorders>
            <w:vAlign w:val="center"/>
            <w:hideMark/>
          </w:tcPr>
          <w:p w:rsidR="003D4619" w:rsidRDefault="003D4619" w:rsidP="007E0FCB">
            <w:pPr>
              <w:tabs>
                <w:tab w:val="left" w:pos="357"/>
              </w:tabs>
              <w:jc w:val="both"/>
              <w:rPr>
                <w:sz w:val="24"/>
              </w:rPr>
            </w:pPr>
            <w:r>
              <w:rPr>
                <w:sz w:val="24"/>
              </w:rPr>
              <w:t>Limpar pias e eletrodomésticos da copa e do refeitório</w:t>
            </w:r>
          </w:p>
        </w:tc>
        <w:tc>
          <w:tcPr>
            <w:tcW w:w="580" w:type="dxa"/>
            <w:tcBorders>
              <w:top w:val="single" w:sz="4" w:space="0" w:color="auto"/>
              <w:left w:val="single" w:sz="4" w:space="0" w:color="auto"/>
              <w:bottom w:val="single" w:sz="4" w:space="0" w:color="auto"/>
              <w:right w:val="single" w:sz="4" w:space="0" w:color="auto"/>
            </w:tcBorders>
            <w:shd w:val="clear" w:color="auto" w:fill="5F5F5F"/>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24"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r>
      <w:tr w:rsidR="003D4619" w:rsidTr="007E0FCB">
        <w:trPr>
          <w:gridAfter w:val="1"/>
          <w:wAfter w:w="18" w:type="dxa"/>
          <w:jc w:val="center"/>
        </w:trPr>
        <w:tc>
          <w:tcPr>
            <w:tcW w:w="567" w:type="dxa"/>
            <w:tcBorders>
              <w:top w:val="single" w:sz="4" w:space="0" w:color="auto"/>
              <w:left w:val="single" w:sz="4" w:space="0" w:color="auto"/>
              <w:bottom w:val="single" w:sz="4" w:space="0" w:color="auto"/>
              <w:right w:val="single" w:sz="4" w:space="0" w:color="auto"/>
            </w:tcBorders>
            <w:hideMark/>
          </w:tcPr>
          <w:p w:rsidR="003D4619" w:rsidRDefault="003D4619" w:rsidP="007E0FCB">
            <w:pPr>
              <w:tabs>
                <w:tab w:val="left" w:pos="357"/>
              </w:tabs>
              <w:jc w:val="both"/>
              <w:rPr>
                <w:sz w:val="24"/>
              </w:rPr>
            </w:pPr>
            <w:r>
              <w:rPr>
                <w:sz w:val="24"/>
              </w:rPr>
              <w:t>13</w:t>
            </w:r>
          </w:p>
        </w:tc>
        <w:tc>
          <w:tcPr>
            <w:tcW w:w="5242" w:type="dxa"/>
            <w:gridSpan w:val="3"/>
            <w:tcBorders>
              <w:top w:val="single" w:sz="4" w:space="0" w:color="auto"/>
              <w:left w:val="single" w:sz="4" w:space="0" w:color="auto"/>
              <w:bottom w:val="single" w:sz="4" w:space="0" w:color="auto"/>
              <w:right w:val="single" w:sz="4" w:space="0" w:color="auto"/>
            </w:tcBorders>
            <w:vAlign w:val="center"/>
            <w:hideMark/>
          </w:tcPr>
          <w:p w:rsidR="003D4619" w:rsidRDefault="003D4619" w:rsidP="007E0FCB">
            <w:pPr>
              <w:tabs>
                <w:tab w:val="left" w:pos="357"/>
              </w:tabs>
              <w:jc w:val="both"/>
              <w:rPr>
                <w:sz w:val="24"/>
              </w:rPr>
            </w:pPr>
            <w:r>
              <w:rPr>
                <w:sz w:val="24"/>
              </w:rPr>
              <w:t>Limpar os corrimãos.</w:t>
            </w:r>
          </w:p>
        </w:tc>
        <w:tc>
          <w:tcPr>
            <w:tcW w:w="580" w:type="dxa"/>
            <w:tcBorders>
              <w:top w:val="single" w:sz="4" w:space="0" w:color="auto"/>
              <w:left w:val="single" w:sz="4" w:space="0" w:color="auto"/>
              <w:bottom w:val="single" w:sz="4" w:space="0" w:color="auto"/>
              <w:right w:val="single" w:sz="4" w:space="0" w:color="auto"/>
            </w:tcBorders>
            <w:shd w:val="clear" w:color="auto" w:fill="5F5F5F"/>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24"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r>
      <w:tr w:rsidR="003D4619" w:rsidTr="007E0FCB">
        <w:trPr>
          <w:gridAfter w:val="1"/>
          <w:wAfter w:w="18" w:type="dxa"/>
          <w:jc w:val="center"/>
        </w:trPr>
        <w:tc>
          <w:tcPr>
            <w:tcW w:w="567" w:type="dxa"/>
            <w:tcBorders>
              <w:top w:val="single" w:sz="4" w:space="0" w:color="auto"/>
              <w:left w:val="single" w:sz="4" w:space="0" w:color="auto"/>
              <w:bottom w:val="single" w:sz="4" w:space="0" w:color="auto"/>
              <w:right w:val="single" w:sz="4" w:space="0" w:color="auto"/>
            </w:tcBorders>
            <w:hideMark/>
          </w:tcPr>
          <w:p w:rsidR="003D4619" w:rsidRDefault="003D4619" w:rsidP="007E0FCB">
            <w:pPr>
              <w:tabs>
                <w:tab w:val="left" w:pos="357"/>
              </w:tabs>
              <w:jc w:val="both"/>
              <w:rPr>
                <w:sz w:val="24"/>
              </w:rPr>
            </w:pPr>
            <w:r>
              <w:rPr>
                <w:sz w:val="24"/>
              </w:rPr>
              <w:t>14</w:t>
            </w:r>
          </w:p>
        </w:tc>
        <w:tc>
          <w:tcPr>
            <w:tcW w:w="5242" w:type="dxa"/>
            <w:gridSpan w:val="3"/>
            <w:tcBorders>
              <w:top w:val="single" w:sz="4" w:space="0" w:color="auto"/>
              <w:left w:val="single" w:sz="4" w:space="0" w:color="auto"/>
              <w:bottom w:val="single" w:sz="4" w:space="0" w:color="auto"/>
              <w:right w:val="single" w:sz="4" w:space="0" w:color="auto"/>
            </w:tcBorders>
            <w:vAlign w:val="center"/>
            <w:hideMark/>
          </w:tcPr>
          <w:p w:rsidR="003D4619" w:rsidRDefault="003D4619" w:rsidP="007E0FCB">
            <w:pPr>
              <w:tabs>
                <w:tab w:val="left" w:pos="357"/>
              </w:tabs>
              <w:jc w:val="both"/>
              <w:rPr>
                <w:sz w:val="24"/>
              </w:rPr>
            </w:pPr>
            <w:r>
              <w:rPr>
                <w:sz w:val="24"/>
              </w:rPr>
              <w:t>Abastecer com papel toalha os banheiros, o refeitório e a copa sempre que se fizer necessário.</w:t>
            </w:r>
          </w:p>
        </w:tc>
        <w:tc>
          <w:tcPr>
            <w:tcW w:w="580" w:type="dxa"/>
            <w:tcBorders>
              <w:top w:val="single" w:sz="4" w:space="0" w:color="auto"/>
              <w:left w:val="single" w:sz="4" w:space="0" w:color="auto"/>
              <w:bottom w:val="single" w:sz="4" w:space="0" w:color="auto"/>
              <w:right w:val="single" w:sz="4" w:space="0" w:color="auto"/>
            </w:tcBorders>
            <w:shd w:val="clear" w:color="auto" w:fill="5F5F5F"/>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24"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r>
      <w:tr w:rsidR="003D4619" w:rsidTr="007E0FCB">
        <w:trPr>
          <w:gridAfter w:val="1"/>
          <w:wAfter w:w="18" w:type="dxa"/>
          <w:jc w:val="center"/>
        </w:trPr>
        <w:tc>
          <w:tcPr>
            <w:tcW w:w="567" w:type="dxa"/>
            <w:tcBorders>
              <w:top w:val="single" w:sz="4" w:space="0" w:color="auto"/>
              <w:left w:val="single" w:sz="4" w:space="0" w:color="auto"/>
              <w:bottom w:val="single" w:sz="4" w:space="0" w:color="auto"/>
              <w:right w:val="single" w:sz="4" w:space="0" w:color="auto"/>
            </w:tcBorders>
            <w:hideMark/>
          </w:tcPr>
          <w:p w:rsidR="003D4619" w:rsidRDefault="003D4619" w:rsidP="007E0FCB">
            <w:pPr>
              <w:tabs>
                <w:tab w:val="left" w:pos="357"/>
              </w:tabs>
              <w:jc w:val="both"/>
              <w:rPr>
                <w:sz w:val="24"/>
              </w:rPr>
            </w:pPr>
            <w:r>
              <w:rPr>
                <w:sz w:val="24"/>
              </w:rPr>
              <w:t>15</w:t>
            </w:r>
          </w:p>
        </w:tc>
        <w:tc>
          <w:tcPr>
            <w:tcW w:w="5242" w:type="dxa"/>
            <w:gridSpan w:val="3"/>
            <w:tcBorders>
              <w:top w:val="single" w:sz="4" w:space="0" w:color="auto"/>
              <w:left w:val="single" w:sz="4" w:space="0" w:color="auto"/>
              <w:bottom w:val="single" w:sz="4" w:space="0" w:color="auto"/>
              <w:right w:val="single" w:sz="4" w:space="0" w:color="auto"/>
            </w:tcBorders>
            <w:vAlign w:val="center"/>
            <w:hideMark/>
          </w:tcPr>
          <w:p w:rsidR="003D4619" w:rsidRDefault="003D4619" w:rsidP="007E0FCB">
            <w:pPr>
              <w:tabs>
                <w:tab w:val="left" w:pos="357"/>
              </w:tabs>
              <w:jc w:val="both"/>
              <w:rPr>
                <w:sz w:val="24"/>
              </w:rPr>
            </w:pPr>
            <w:r>
              <w:rPr>
                <w:sz w:val="24"/>
              </w:rPr>
              <w:t>Abastecer com sabonete líquido e papel higiênico os banheiros sempre que se fizer necessário</w:t>
            </w:r>
          </w:p>
        </w:tc>
        <w:tc>
          <w:tcPr>
            <w:tcW w:w="580" w:type="dxa"/>
            <w:tcBorders>
              <w:top w:val="single" w:sz="4" w:space="0" w:color="auto"/>
              <w:left w:val="single" w:sz="4" w:space="0" w:color="auto"/>
              <w:bottom w:val="single" w:sz="4" w:space="0" w:color="auto"/>
              <w:right w:val="single" w:sz="4" w:space="0" w:color="auto"/>
            </w:tcBorders>
            <w:shd w:val="clear" w:color="auto" w:fill="5F5F5F"/>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24"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r>
      <w:tr w:rsidR="003D4619" w:rsidTr="007E0FCB">
        <w:trPr>
          <w:gridAfter w:val="1"/>
          <w:wAfter w:w="18" w:type="dxa"/>
          <w:jc w:val="center"/>
        </w:trPr>
        <w:tc>
          <w:tcPr>
            <w:tcW w:w="567" w:type="dxa"/>
            <w:tcBorders>
              <w:top w:val="single" w:sz="4" w:space="0" w:color="auto"/>
              <w:left w:val="single" w:sz="4" w:space="0" w:color="auto"/>
              <w:bottom w:val="single" w:sz="4" w:space="0" w:color="auto"/>
              <w:right w:val="single" w:sz="4" w:space="0" w:color="auto"/>
            </w:tcBorders>
            <w:hideMark/>
          </w:tcPr>
          <w:p w:rsidR="003D4619" w:rsidRDefault="003D4619" w:rsidP="007E0FCB">
            <w:pPr>
              <w:tabs>
                <w:tab w:val="left" w:pos="357"/>
              </w:tabs>
              <w:jc w:val="both"/>
              <w:rPr>
                <w:sz w:val="24"/>
              </w:rPr>
            </w:pPr>
            <w:r>
              <w:rPr>
                <w:sz w:val="24"/>
              </w:rPr>
              <w:t>16</w:t>
            </w:r>
          </w:p>
        </w:tc>
        <w:tc>
          <w:tcPr>
            <w:tcW w:w="5242" w:type="dxa"/>
            <w:gridSpan w:val="3"/>
            <w:tcBorders>
              <w:top w:val="single" w:sz="4" w:space="0" w:color="auto"/>
              <w:left w:val="single" w:sz="4" w:space="0" w:color="auto"/>
              <w:bottom w:val="single" w:sz="4" w:space="0" w:color="auto"/>
              <w:right w:val="single" w:sz="4" w:space="0" w:color="auto"/>
            </w:tcBorders>
            <w:vAlign w:val="center"/>
            <w:hideMark/>
          </w:tcPr>
          <w:p w:rsidR="003D4619" w:rsidRDefault="003D4619" w:rsidP="007E0FCB">
            <w:pPr>
              <w:tabs>
                <w:tab w:val="left" w:pos="357"/>
              </w:tabs>
              <w:jc w:val="both"/>
              <w:rPr>
                <w:sz w:val="24"/>
              </w:rPr>
            </w:pPr>
            <w:r>
              <w:rPr>
                <w:sz w:val="24"/>
              </w:rPr>
              <w:t>Retirar o lixo das salas, copa, refeitório e recepção pelo menos 2 (duas) vezes por dia e sempre que se fizer necessário.</w:t>
            </w:r>
          </w:p>
        </w:tc>
        <w:tc>
          <w:tcPr>
            <w:tcW w:w="580" w:type="dxa"/>
            <w:tcBorders>
              <w:top w:val="single" w:sz="4" w:space="0" w:color="auto"/>
              <w:left w:val="single" w:sz="4" w:space="0" w:color="auto"/>
              <w:bottom w:val="single" w:sz="4" w:space="0" w:color="auto"/>
              <w:right w:val="single" w:sz="4" w:space="0" w:color="auto"/>
            </w:tcBorders>
            <w:shd w:val="clear" w:color="auto" w:fill="5F5F5F"/>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24"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r>
      <w:tr w:rsidR="003D4619" w:rsidTr="007E0FCB">
        <w:trPr>
          <w:gridAfter w:val="1"/>
          <w:wAfter w:w="18" w:type="dxa"/>
          <w:jc w:val="center"/>
        </w:trPr>
        <w:tc>
          <w:tcPr>
            <w:tcW w:w="567" w:type="dxa"/>
            <w:tcBorders>
              <w:top w:val="single" w:sz="4" w:space="0" w:color="auto"/>
              <w:left w:val="single" w:sz="4" w:space="0" w:color="auto"/>
              <w:bottom w:val="single" w:sz="4" w:space="0" w:color="auto"/>
              <w:right w:val="single" w:sz="4" w:space="0" w:color="auto"/>
            </w:tcBorders>
            <w:hideMark/>
          </w:tcPr>
          <w:p w:rsidR="003D4619" w:rsidRDefault="003D4619" w:rsidP="007E0FCB">
            <w:pPr>
              <w:tabs>
                <w:tab w:val="left" w:pos="357"/>
              </w:tabs>
              <w:jc w:val="both"/>
              <w:rPr>
                <w:sz w:val="24"/>
              </w:rPr>
            </w:pPr>
            <w:r>
              <w:rPr>
                <w:sz w:val="24"/>
              </w:rPr>
              <w:t>17</w:t>
            </w:r>
          </w:p>
        </w:tc>
        <w:tc>
          <w:tcPr>
            <w:tcW w:w="5242" w:type="dxa"/>
            <w:gridSpan w:val="3"/>
            <w:tcBorders>
              <w:top w:val="single" w:sz="4" w:space="0" w:color="auto"/>
              <w:left w:val="single" w:sz="4" w:space="0" w:color="auto"/>
              <w:bottom w:val="single" w:sz="4" w:space="0" w:color="auto"/>
              <w:right w:val="single" w:sz="4" w:space="0" w:color="auto"/>
            </w:tcBorders>
            <w:vAlign w:val="center"/>
            <w:hideMark/>
          </w:tcPr>
          <w:p w:rsidR="003D4619" w:rsidRDefault="003D4619" w:rsidP="007E0FCB">
            <w:pPr>
              <w:tabs>
                <w:tab w:val="left" w:pos="357"/>
              </w:tabs>
              <w:jc w:val="both"/>
              <w:rPr>
                <w:sz w:val="24"/>
              </w:rPr>
            </w:pPr>
            <w:r>
              <w:rPr>
                <w:sz w:val="24"/>
              </w:rPr>
              <w:t>Proceder à coleta seletiva do papel para reciclagem, quando couber, nos termos da IN/Mare n.º 06, de 3 de novembro de 1995 e sempre que se fizer necessário.</w:t>
            </w:r>
          </w:p>
        </w:tc>
        <w:tc>
          <w:tcPr>
            <w:tcW w:w="580" w:type="dxa"/>
            <w:tcBorders>
              <w:top w:val="single" w:sz="4" w:space="0" w:color="auto"/>
              <w:left w:val="single" w:sz="4" w:space="0" w:color="auto"/>
              <w:bottom w:val="single" w:sz="4" w:space="0" w:color="auto"/>
              <w:right w:val="single" w:sz="4" w:space="0" w:color="auto"/>
            </w:tcBorders>
            <w:shd w:val="clear" w:color="auto" w:fill="5F5F5F"/>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24"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r>
      <w:tr w:rsidR="003D4619" w:rsidTr="007E0FCB">
        <w:trPr>
          <w:gridAfter w:val="1"/>
          <w:wAfter w:w="18" w:type="dxa"/>
          <w:jc w:val="center"/>
        </w:trPr>
        <w:tc>
          <w:tcPr>
            <w:tcW w:w="567" w:type="dxa"/>
            <w:tcBorders>
              <w:top w:val="single" w:sz="4" w:space="0" w:color="auto"/>
              <w:left w:val="single" w:sz="4" w:space="0" w:color="auto"/>
              <w:bottom w:val="single" w:sz="4" w:space="0" w:color="auto"/>
              <w:right w:val="single" w:sz="4" w:space="0" w:color="auto"/>
            </w:tcBorders>
            <w:hideMark/>
          </w:tcPr>
          <w:p w:rsidR="003D4619" w:rsidRDefault="003D4619" w:rsidP="007E0FCB">
            <w:pPr>
              <w:tabs>
                <w:tab w:val="left" w:pos="357"/>
              </w:tabs>
              <w:jc w:val="both"/>
              <w:rPr>
                <w:sz w:val="24"/>
              </w:rPr>
            </w:pPr>
            <w:r>
              <w:rPr>
                <w:sz w:val="24"/>
              </w:rPr>
              <w:t>18</w:t>
            </w:r>
          </w:p>
        </w:tc>
        <w:tc>
          <w:tcPr>
            <w:tcW w:w="5242" w:type="dxa"/>
            <w:gridSpan w:val="3"/>
            <w:tcBorders>
              <w:top w:val="single" w:sz="4" w:space="0" w:color="auto"/>
              <w:left w:val="single" w:sz="4" w:space="0" w:color="auto"/>
              <w:bottom w:val="single" w:sz="4" w:space="0" w:color="auto"/>
              <w:right w:val="single" w:sz="4" w:space="0" w:color="auto"/>
            </w:tcBorders>
            <w:vAlign w:val="center"/>
            <w:hideMark/>
          </w:tcPr>
          <w:p w:rsidR="003D4619" w:rsidRDefault="003D4619" w:rsidP="007E0FCB">
            <w:pPr>
              <w:tabs>
                <w:tab w:val="left" w:pos="357"/>
              </w:tabs>
              <w:jc w:val="both"/>
              <w:rPr>
                <w:sz w:val="24"/>
              </w:rPr>
            </w:pPr>
            <w:r>
              <w:rPr>
                <w:sz w:val="24"/>
              </w:rPr>
              <w:t>Remover todo o lixo para as lixeiras em que serão coletados pelo serviço público e sempre que se fizer necessário</w:t>
            </w:r>
          </w:p>
        </w:tc>
        <w:tc>
          <w:tcPr>
            <w:tcW w:w="580" w:type="dxa"/>
            <w:tcBorders>
              <w:top w:val="single" w:sz="4" w:space="0" w:color="auto"/>
              <w:left w:val="single" w:sz="4" w:space="0" w:color="auto"/>
              <w:bottom w:val="single" w:sz="4" w:space="0" w:color="auto"/>
              <w:right w:val="single" w:sz="4" w:space="0" w:color="auto"/>
            </w:tcBorders>
            <w:shd w:val="clear" w:color="auto" w:fill="5F5F5F"/>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24"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r>
      <w:tr w:rsidR="003D4619" w:rsidTr="007E0FCB">
        <w:trPr>
          <w:gridAfter w:val="1"/>
          <w:wAfter w:w="18" w:type="dxa"/>
          <w:jc w:val="center"/>
        </w:trPr>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r>
              <w:rPr>
                <w:sz w:val="24"/>
              </w:rPr>
              <w:t>19</w:t>
            </w:r>
          </w:p>
        </w:tc>
        <w:tc>
          <w:tcPr>
            <w:tcW w:w="5242" w:type="dxa"/>
            <w:gridSpan w:val="3"/>
            <w:tcBorders>
              <w:top w:val="single" w:sz="4" w:space="0" w:color="auto"/>
              <w:left w:val="single" w:sz="4" w:space="0" w:color="auto"/>
              <w:bottom w:val="single" w:sz="4" w:space="0" w:color="auto"/>
              <w:right w:val="single" w:sz="4" w:space="0" w:color="auto"/>
            </w:tcBorders>
            <w:vAlign w:val="center"/>
          </w:tcPr>
          <w:p w:rsidR="003D4619" w:rsidRDefault="003D4619" w:rsidP="007E0FCB">
            <w:pPr>
              <w:tabs>
                <w:tab w:val="left" w:pos="357"/>
              </w:tabs>
              <w:jc w:val="both"/>
              <w:rPr>
                <w:sz w:val="24"/>
              </w:rPr>
            </w:pPr>
            <w:r w:rsidRPr="00DD67D7">
              <w:rPr>
                <w:sz w:val="24"/>
              </w:rPr>
              <w:t>Suprir os bebedouros com garrafões de água mineral adquirido pela CONTRATANTE</w:t>
            </w:r>
            <w:r>
              <w:rPr>
                <w:sz w:val="24"/>
              </w:rPr>
              <w:t>.</w:t>
            </w:r>
          </w:p>
        </w:tc>
        <w:tc>
          <w:tcPr>
            <w:tcW w:w="580" w:type="dxa"/>
            <w:tcBorders>
              <w:top w:val="single" w:sz="4" w:space="0" w:color="auto"/>
              <w:left w:val="single" w:sz="4" w:space="0" w:color="auto"/>
              <w:bottom w:val="single" w:sz="4" w:space="0" w:color="auto"/>
              <w:right w:val="single" w:sz="4" w:space="0" w:color="auto"/>
            </w:tcBorders>
            <w:shd w:val="clear" w:color="auto" w:fill="5F5F5F"/>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24"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r>
      <w:tr w:rsidR="003D4619" w:rsidTr="007E0FCB">
        <w:trPr>
          <w:gridAfter w:val="1"/>
          <w:wAfter w:w="18" w:type="dxa"/>
          <w:jc w:val="center"/>
        </w:trPr>
        <w:tc>
          <w:tcPr>
            <w:tcW w:w="567" w:type="dxa"/>
            <w:tcBorders>
              <w:top w:val="single" w:sz="4" w:space="0" w:color="auto"/>
              <w:left w:val="single" w:sz="4" w:space="0" w:color="auto"/>
              <w:bottom w:val="single" w:sz="4" w:space="0" w:color="auto"/>
              <w:right w:val="single" w:sz="4" w:space="0" w:color="auto"/>
            </w:tcBorders>
            <w:hideMark/>
          </w:tcPr>
          <w:p w:rsidR="003D4619" w:rsidRDefault="003D4619" w:rsidP="007E0FCB">
            <w:pPr>
              <w:tabs>
                <w:tab w:val="left" w:pos="357"/>
              </w:tabs>
              <w:jc w:val="both"/>
              <w:rPr>
                <w:sz w:val="24"/>
              </w:rPr>
            </w:pPr>
            <w:r>
              <w:rPr>
                <w:sz w:val="24"/>
              </w:rPr>
              <w:t>19</w:t>
            </w:r>
          </w:p>
        </w:tc>
        <w:tc>
          <w:tcPr>
            <w:tcW w:w="5242" w:type="dxa"/>
            <w:gridSpan w:val="3"/>
            <w:tcBorders>
              <w:top w:val="single" w:sz="4" w:space="0" w:color="auto"/>
              <w:left w:val="single" w:sz="4" w:space="0" w:color="auto"/>
              <w:bottom w:val="single" w:sz="4" w:space="0" w:color="auto"/>
              <w:right w:val="single" w:sz="4" w:space="0" w:color="auto"/>
            </w:tcBorders>
            <w:vAlign w:val="center"/>
            <w:hideMark/>
          </w:tcPr>
          <w:p w:rsidR="003D4619" w:rsidRDefault="003D4619" w:rsidP="007E0FCB">
            <w:pPr>
              <w:tabs>
                <w:tab w:val="left" w:pos="357"/>
              </w:tabs>
              <w:jc w:val="both"/>
              <w:rPr>
                <w:sz w:val="24"/>
              </w:rPr>
            </w:pPr>
            <w:r>
              <w:rPr>
                <w:sz w:val="24"/>
              </w:rPr>
              <w:t>L</w:t>
            </w:r>
            <w:r w:rsidRPr="00450F9C">
              <w:rPr>
                <w:sz w:val="24"/>
              </w:rPr>
              <w:t>impar atrás dos móveis, armários e arquivos</w:t>
            </w:r>
            <w:r>
              <w:rPr>
                <w:sz w:val="24"/>
              </w:rPr>
              <w:t>, bem como limpar portas, batentes e divisórias.</w:t>
            </w:r>
          </w:p>
        </w:tc>
        <w:tc>
          <w:tcPr>
            <w:tcW w:w="580"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shd w:val="clear" w:color="auto" w:fill="5F5F5F"/>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24"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r>
      <w:tr w:rsidR="003D4619" w:rsidTr="007E0FCB">
        <w:trPr>
          <w:gridAfter w:val="1"/>
          <w:wAfter w:w="18" w:type="dxa"/>
          <w:jc w:val="center"/>
        </w:trPr>
        <w:tc>
          <w:tcPr>
            <w:tcW w:w="567" w:type="dxa"/>
            <w:tcBorders>
              <w:top w:val="single" w:sz="4" w:space="0" w:color="auto"/>
              <w:left w:val="single" w:sz="4" w:space="0" w:color="auto"/>
              <w:bottom w:val="single" w:sz="4" w:space="0" w:color="auto"/>
              <w:right w:val="single" w:sz="4" w:space="0" w:color="auto"/>
            </w:tcBorders>
            <w:hideMark/>
          </w:tcPr>
          <w:p w:rsidR="003D4619" w:rsidRDefault="003D4619" w:rsidP="007E0FCB">
            <w:pPr>
              <w:tabs>
                <w:tab w:val="left" w:pos="357"/>
              </w:tabs>
              <w:jc w:val="both"/>
              <w:rPr>
                <w:sz w:val="24"/>
              </w:rPr>
            </w:pPr>
            <w:r>
              <w:rPr>
                <w:sz w:val="24"/>
              </w:rPr>
              <w:t>20</w:t>
            </w:r>
          </w:p>
        </w:tc>
        <w:tc>
          <w:tcPr>
            <w:tcW w:w="5242" w:type="dxa"/>
            <w:gridSpan w:val="3"/>
            <w:tcBorders>
              <w:top w:val="single" w:sz="4" w:space="0" w:color="auto"/>
              <w:left w:val="single" w:sz="4" w:space="0" w:color="auto"/>
              <w:bottom w:val="single" w:sz="4" w:space="0" w:color="auto"/>
              <w:right w:val="single" w:sz="4" w:space="0" w:color="auto"/>
            </w:tcBorders>
            <w:vAlign w:val="center"/>
            <w:hideMark/>
          </w:tcPr>
          <w:p w:rsidR="003D4619" w:rsidRDefault="003D4619" w:rsidP="007E0FCB">
            <w:pPr>
              <w:tabs>
                <w:tab w:val="left" w:pos="357"/>
              </w:tabs>
              <w:jc w:val="both"/>
              <w:rPr>
                <w:sz w:val="24"/>
              </w:rPr>
            </w:pPr>
            <w:r>
              <w:rPr>
                <w:sz w:val="24"/>
              </w:rPr>
              <w:t>Limpar manchas de pisos, paredes, divisórias, portas e vidros.</w:t>
            </w:r>
          </w:p>
        </w:tc>
        <w:tc>
          <w:tcPr>
            <w:tcW w:w="580"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shd w:val="clear" w:color="auto" w:fill="5F5F5F"/>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24"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r>
      <w:tr w:rsidR="003D4619" w:rsidTr="007E0FCB">
        <w:trPr>
          <w:gridAfter w:val="1"/>
          <w:wAfter w:w="18" w:type="dxa"/>
          <w:jc w:val="center"/>
        </w:trPr>
        <w:tc>
          <w:tcPr>
            <w:tcW w:w="567" w:type="dxa"/>
            <w:tcBorders>
              <w:top w:val="single" w:sz="4" w:space="0" w:color="auto"/>
              <w:left w:val="single" w:sz="4" w:space="0" w:color="auto"/>
              <w:bottom w:val="single" w:sz="4" w:space="0" w:color="auto"/>
              <w:right w:val="single" w:sz="4" w:space="0" w:color="auto"/>
            </w:tcBorders>
            <w:hideMark/>
          </w:tcPr>
          <w:p w:rsidR="003D4619" w:rsidRDefault="003D4619" w:rsidP="007E0FCB">
            <w:pPr>
              <w:tabs>
                <w:tab w:val="left" w:pos="357"/>
              </w:tabs>
              <w:jc w:val="both"/>
              <w:rPr>
                <w:sz w:val="24"/>
              </w:rPr>
            </w:pPr>
            <w:r>
              <w:rPr>
                <w:sz w:val="24"/>
              </w:rPr>
              <w:t>21</w:t>
            </w:r>
          </w:p>
        </w:tc>
        <w:tc>
          <w:tcPr>
            <w:tcW w:w="5242" w:type="dxa"/>
            <w:gridSpan w:val="3"/>
            <w:tcBorders>
              <w:top w:val="single" w:sz="4" w:space="0" w:color="auto"/>
              <w:left w:val="single" w:sz="4" w:space="0" w:color="auto"/>
              <w:bottom w:val="single" w:sz="4" w:space="0" w:color="auto"/>
              <w:right w:val="single" w:sz="4" w:space="0" w:color="auto"/>
            </w:tcBorders>
            <w:vAlign w:val="center"/>
            <w:hideMark/>
          </w:tcPr>
          <w:p w:rsidR="003D4619" w:rsidRDefault="003D4619" w:rsidP="007E0FCB">
            <w:pPr>
              <w:tabs>
                <w:tab w:val="left" w:pos="357"/>
              </w:tabs>
              <w:jc w:val="both"/>
              <w:rPr>
                <w:sz w:val="24"/>
              </w:rPr>
            </w:pPr>
            <w:r>
              <w:rPr>
                <w:sz w:val="24"/>
              </w:rPr>
              <w:t>Limpar forrações de couro ou de material sintético em assentos, cadeiras e poltronas.</w:t>
            </w:r>
          </w:p>
        </w:tc>
        <w:tc>
          <w:tcPr>
            <w:tcW w:w="580"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shd w:val="clear" w:color="auto" w:fill="5F5F5F"/>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24"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r>
      <w:tr w:rsidR="003D4619" w:rsidTr="007E0FCB">
        <w:trPr>
          <w:gridAfter w:val="1"/>
          <w:wAfter w:w="18" w:type="dxa"/>
          <w:jc w:val="center"/>
        </w:trPr>
        <w:tc>
          <w:tcPr>
            <w:tcW w:w="567" w:type="dxa"/>
            <w:tcBorders>
              <w:top w:val="single" w:sz="4" w:space="0" w:color="auto"/>
              <w:left w:val="single" w:sz="4" w:space="0" w:color="auto"/>
              <w:bottom w:val="single" w:sz="4" w:space="0" w:color="auto"/>
              <w:right w:val="single" w:sz="4" w:space="0" w:color="auto"/>
            </w:tcBorders>
            <w:hideMark/>
          </w:tcPr>
          <w:p w:rsidR="003D4619" w:rsidRDefault="003D4619" w:rsidP="007E0FCB">
            <w:pPr>
              <w:tabs>
                <w:tab w:val="left" w:pos="357"/>
              </w:tabs>
              <w:jc w:val="both"/>
              <w:rPr>
                <w:sz w:val="24"/>
              </w:rPr>
            </w:pPr>
            <w:r>
              <w:rPr>
                <w:sz w:val="24"/>
              </w:rPr>
              <w:t>22</w:t>
            </w:r>
          </w:p>
        </w:tc>
        <w:tc>
          <w:tcPr>
            <w:tcW w:w="5242" w:type="dxa"/>
            <w:gridSpan w:val="3"/>
            <w:tcBorders>
              <w:top w:val="single" w:sz="4" w:space="0" w:color="auto"/>
              <w:left w:val="single" w:sz="4" w:space="0" w:color="auto"/>
              <w:bottom w:val="single" w:sz="4" w:space="0" w:color="auto"/>
              <w:right w:val="single" w:sz="4" w:space="0" w:color="auto"/>
            </w:tcBorders>
            <w:vAlign w:val="center"/>
            <w:hideMark/>
          </w:tcPr>
          <w:p w:rsidR="003D4619" w:rsidRDefault="003D4619" w:rsidP="007E0FCB">
            <w:pPr>
              <w:tabs>
                <w:tab w:val="left" w:pos="357"/>
              </w:tabs>
              <w:jc w:val="both"/>
              <w:rPr>
                <w:sz w:val="24"/>
              </w:rPr>
            </w:pPr>
            <w:r>
              <w:rPr>
                <w:sz w:val="24"/>
              </w:rPr>
              <w:t>Limpar e polir todos os metais, como válvulas, registros, sifões, fechaduras, dentre outros.</w:t>
            </w:r>
          </w:p>
        </w:tc>
        <w:tc>
          <w:tcPr>
            <w:tcW w:w="580"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shd w:val="clear" w:color="auto" w:fill="5F5F5F"/>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24"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r>
      <w:tr w:rsidR="003D4619" w:rsidTr="007E0FCB">
        <w:trPr>
          <w:gridAfter w:val="1"/>
          <w:wAfter w:w="18" w:type="dxa"/>
          <w:jc w:val="center"/>
        </w:trPr>
        <w:tc>
          <w:tcPr>
            <w:tcW w:w="567" w:type="dxa"/>
            <w:tcBorders>
              <w:top w:val="single" w:sz="4" w:space="0" w:color="auto"/>
              <w:left w:val="single" w:sz="4" w:space="0" w:color="auto"/>
              <w:bottom w:val="single" w:sz="4" w:space="0" w:color="auto"/>
              <w:right w:val="single" w:sz="4" w:space="0" w:color="auto"/>
            </w:tcBorders>
            <w:hideMark/>
          </w:tcPr>
          <w:p w:rsidR="003D4619" w:rsidRDefault="003D4619" w:rsidP="007E0FCB">
            <w:pPr>
              <w:tabs>
                <w:tab w:val="left" w:pos="357"/>
              </w:tabs>
              <w:jc w:val="both"/>
              <w:rPr>
                <w:sz w:val="24"/>
              </w:rPr>
            </w:pPr>
            <w:r>
              <w:rPr>
                <w:sz w:val="24"/>
              </w:rPr>
              <w:t>23</w:t>
            </w:r>
          </w:p>
        </w:tc>
        <w:tc>
          <w:tcPr>
            <w:tcW w:w="5242" w:type="dxa"/>
            <w:gridSpan w:val="3"/>
            <w:tcBorders>
              <w:top w:val="single" w:sz="4" w:space="0" w:color="auto"/>
              <w:left w:val="single" w:sz="4" w:space="0" w:color="auto"/>
              <w:bottom w:val="single" w:sz="4" w:space="0" w:color="auto"/>
              <w:right w:val="single" w:sz="4" w:space="0" w:color="auto"/>
            </w:tcBorders>
            <w:vAlign w:val="center"/>
            <w:hideMark/>
          </w:tcPr>
          <w:p w:rsidR="003D4619" w:rsidRDefault="003D4619" w:rsidP="007E0FCB">
            <w:pPr>
              <w:tabs>
                <w:tab w:val="left" w:pos="357"/>
              </w:tabs>
              <w:jc w:val="both"/>
              <w:rPr>
                <w:sz w:val="24"/>
              </w:rPr>
            </w:pPr>
            <w:r>
              <w:rPr>
                <w:sz w:val="24"/>
              </w:rPr>
              <w:t>Passar pano úmido com saneantes domissanitários ou álcool nos telefones.</w:t>
            </w:r>
          </w:p>
        </w:tc>
        <w:tc>
          <w:tcPr>
            <w:tcW w:w="580"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shd w:val="clear" w:color="auto" w:fill="5F5F5F"/>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24"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r>
      <w:tr w:rsidR="003D4619" w:rsidTr="007E0FCB">
        <w:trPr>
          <w:gridAfter w:val="1"/>
          <w:wAfter w:w="18" w:type="dxa"/>
          <w:jc w:val="center"/>
        </w:trPr>
        <w:tc>
          <w:tcPr>
            <w:tcW w:w="567" w:type="dxa"/>
            <w:tcBorders>
              <w:top w:val="single" w:sz="4" w:space="0" w:color="auto"/>
              <w:left w:val="single" w:sz="4" w:space="0" w:color="auto"/>
              <w:bottom w:val="single" w:sz="4" w:space="0" w:color="auto"/>
              <w:right w:val="single" w:sz="4" w:space="0" w:color="auto"/>
            </w:tcBorders>
            <w:hideMark/>
          </w:tcPr>
          <w:p w:rsidR="003D4619" w:rsidRDefault="003D4619" w:rsidP="007E0FCB">
            <w:pPr>
              <w:tabs>
                <w:tab w:val="left" w:pos="357"/>
              </w:tabs>
              <w:jc w:val="both"/>
              <w:rPr>
                <w:sz w:val="24"/>
              </w:rPr>
            </w:pPr>
            <w:r>
              <w:rPr>
                <w:sz w:val="24"/>
              </w:rPr>
              <w:t>24</w:t>
            </w:r>
          </w:p>
        </w:tc>
        <w:tc>
          <w:tcPr>
            <w:tcW w:w="5242" w:type="dxa"/>
            <w:gridSpan w:val="3"/>
            <w:tcBorders>
              <w:top w:val="single" w:sz="4" w:space="0" w:color="auto"/>
              <w:left w:val="single" w:sz="4" w:space="0" w:color="auto"/>
              <w:bottom w:val="single" w:sz="4" w:space="0" w:color="auto"/>
              <w:right w:val="single" w:sz="4" w:space="0" w:color="auto"/>
            </w:tcBorders>
            <w:vAlign w:val="center"/>
            <w:hideMark/>
          </w:tcPr>
          <w:p w:rsidR="003D4619" w:rsidRDefault="003D4619" w:rsidP="007E0FCB">
            <w:pPr>
              <w:tabs>
                <w:tab w:val="left" w:pos="357"/>
              </w:tabs>
              <w:jc w:val="both"/>
              <w:rPr>
                <w:sz w:val="24"/>
              </w:rPr>
            </w:pPr>
            <w:r>
              <w:rPr>
                <w:sz w:val="24"/>
              </w:rPr>
              <w:t>Retirar o pó e os resíduos dos quadros em geral.</w:t>
            </w:r>
          </w:p>
        </w:tc>
        <w:tc>
          <w:tcPr>
            <w:tcW w:w="580"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shd w:val="clear" w:color="auto" w:fill="5F5F5F"/>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24"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r>
      <w:tr w:rsidR="003D4619" w:rsidTr="007E0FCB">
        <w:trPr>
          <w:gridAfter w:val="1"/>
          <w:wAfter w:w="18" w:type="dxa"/>
          <w:jc w:val="center"/>
        </w:trPr>
        <w:tc>
          <w:tcPr>
            <w:tcW w:w="567" w:type="dxa"/>
            <w:tcBorders>
              <w:top w:val="single" w:sz="4" w:space="0" w:color="auto"/>
              <w:left w:val="single" w:sz="4" w:space="0" w:color="auto"/>
              <w:bottom w:val="single" w:sz="4" w:space="0" w:color="auto"/>
              <w:right w:val="single" w:sz="4" w:space="0" w:color="auto"/>
            </w:tcBorders>
          </w:tcPr>
          <w:p w:rsidR="003D4619" w:rsidRPr="00DF7E12" w:rsidRDefault="003D4619" w:rsidP="007E0FCB">
            <w:pPr>
              <w:tabs>
                <w:tab w:val="left" w:pos="357"/>
              </w:tabs>
              <w:jc w:val="both"/>
              <w:rPr>
                <w:sz w:val="8"/>
              </w:rPr>
            </w:pPr>
          </w:p>
          <w:p w:rsidR="003D4619" w:rsidRDefault="003D4619" w:rsidP="007E0FCB">
            <w:pPr>
              <w:tabs>
                <w:tab w:val="left" w:pos="357"/>
              </w:tabs>
              <w:jc w:val="both"/>
              <w:rPr>
                <w:sz w:val="24"/>
              </w:rPr>
            </w:pPr>
            <w:r>
              <w:rPr>
                <w:sz w:val="24"/>
              </w:rPr>
              <w:t>25</w:t>
            </w:r>
          </w:p>
        </w:tc>
        <w:tc>
          <w:tcPr>
            <w:tcW w:w="5242" w:type="dxa"/>
            <w:gridSpan w:val="3"/>
            <w:tcBorders>
              <w:top w:val="single" w:sz="4" w:space="0" w:color="auto"/>
              <w:left w:val="single" w:sz="4" w:space="0" w:color="auto"/>
              <w:bottom w:val="single" w:sz="4" w:space="0" w:color="auto"/>
              <w:right w:val="single" w:sz="4" w:space="0" w:color="auto"/>
            </w:tcBorders>
            <w:vAlign w:val="center"/>
          </w:tcPr>
          <w:p w:rsidR="003D4619" w:rsidRDefault="003D4619" w:rsidP="007E0FCB">
            <w:pPr>
              <w:tabs>
                <w:tab w:val="left" w:pos="357"/>
              </w:tabs>
              <w:jc w:val="both"/>
              <w:rPr>
                <w:sz w:val="24"/>
              </w:rPr>
            </w:pPr>
            <w:r>
              <w:rPr>
                <w:sz w:val="24"/>
              </w:rPr>
              <w:t>R</w:t>
            </w:r>
            <w:r w:rsidRPr="00DD67D7">
              <w:rPr>
                <w:sz w:val="24"/>
              </w:rPr>
              <w:t>etirar e lavar os filtros dos aparelhos de ar condicionado e, após secá-los, recolocá-los</w:t>
            </w:r>
            <w:r>
              <w:rPr>
                <w:sz w:val="24"/>
              </w:rPr>
              <w:t>.</w:t>
            </w:r>
          </w:p>
        </w:tc>
        <w:tc>
          <w:tcPr>
            <w:tcW w:w="580"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shd w:val="clear" w:color="auto" w:fill="5F5F5F"/>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24"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r>
      <w:tr w:rsidR="003D4619" w:rsidTr="007E0FCB">
        <w:trPr>
          <w:gridAfter w:val="1"/>
          <w:wAfter w:w="18" w:type="dxa"/>
          <w:jc w:val="center"/>
        </w:trPr>
        <w:tc>
          <w:tcPr>
            <w:tcW w:w="567" w:type="dxa"/>
            <w:tcBorders>
              <w:top w:val="single" w:sz="4" w:space="0" w:color="auto"/>
              <w:left w:val="single" w:sz="4" w:space="0" w:color="auto"/>
              <w:bottom w:val="single" w:sz="4" w:space="0" w:color="auto"/>
              <w:right w:val="single" w:sz="4" w:space="0" w:color="auto"/>
            </w:tcBorders>
            <w:hideMark/>
          </w:tcPr>
          <w:p w:rsidR="003D4619" w:rsidRDefault="003D4619" w:rsidP="007E0FCB">
            <w:pPr>
              <w:tabs>
                <w:tab w:val="left" w:pos="357"/>
              </w:tabs>
              <w:jc w:val="both"/>
              <w:rPr>
                <w:sz w:val="24"/>
              </w:rPr>
            </w:pPr>
            <w:r>
              <w:rPr>
                <w:sz w:val="24"/>
              </w:rPr>
              <w:t>26</w:t>
            </w:r>
          </w:p>
        </w:tc>
        <w:tc>
          <w:tcPr>
            <w:tcW w:w="5242" w:type="dxa"/>
            <w:gridSpan w:val="3"/>
            <w:tcBorders>
              <w:top w:val="single" w:sz="4" w:space="0" w:color="auto"/>
              <w:left w:val="single" w:sz="4" w:space="0" w:color="auto"/>
              <w:bottom w:val="single" w:sz="4" w:space="0" w:color="auto"/>
              <w:right w:val="single" w:sz="4" w:space="0" w:color="auto"/>
            </w:tcBorders>
            <w:vAlign w:val="center"/>
            <w:hideMark/>
          </w:tcPr>
          <w:p w:rsidR="003D4619" w:rsidRDefault="003D4619" w:rsidP="007E0FCB">
            <w:pPr>
              <w:tabs>
                <w:tab w:val="left" w:pos="357"/>
              </w:tabs>
              <w:jc w:val="both"/>
              <w:rPr>
                <w:sz w:val="24"/>
              </w:rPr>
            </w:pPr>
            <w:r>
              <w:rPr>
                <w:sz w:val="24"/>
              </w:rPr>
              <w:t>Encerar e/ou polir pisos.</w:t>
            </w:r>
          </w:p>
        </w:tc>
        <w:tc>
          <w:tcPr>
            <w:tcW w:w="580"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shd w:val="clear" w:color="auto" w:fill="5F5F5F"/>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24"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r>
      <w:tr w:rsidR="003D4619" w:rsidTr="007E0FCB">
        <w:trPr>
          <w:gridAfter w:val="1"/>
          <w:wAfter w:w="18" w:type="dxa"/>
          <w:jc w:val="center"/>
        </w:trPr>
        <w:tc>
          <w:tcPr>
            <w:tcW w:w="567" w:type="dxa"/>
            <w:tcBorders>
              <w:top w:val="single" w:sz="4" w:space="0" w:color="auto"/>
              <w:left w:val="single" w:sz="4" w:space="0" w:color="auto"/>
              <w:bottom w:val="single" w:sz="4" w:space="0" w:color="auto"/>
              <w:right w:val="single" w:sz="4" w:space="0" w:color="auto"/>
            </w:tcBorders>
            <w:hideMark/>
          </w:tcPr>
          <w:p w:rsidR="003D4619" w:rsidRDefault="003D4619" w:rsidP="007E0FCB">
            <w:pPr>
              <w:tabs>
                <w:tab w:val="left" w:pos="357"/>
              </w:tabs>
              <w:jc w:val="both"/>
              <w:rPr>
                <w:sz w:val="24"/>
              </w:rPr>
            </w:pPr>
            <w:r>
              <w:rPr>
                <w:sz w:val="24"/>
              </w:rPr>
              <w:t>27</w:t>
            </w:r>
          </w:p>
        </w:tc>
        <w:tc>
          <w:tcPr>
            <w:tcW w:w="5242" w:type="dxa"/>
            <w:gridSpan w:val="3"/>
            <w:tcBorders>
              <w:top w:val="single" w:sz="4" w:space="0" w:color="auto"/>
              <w:left w:val="single" w:sz="4" w:space="0" w:color="auto"/>
              <w:bottom w:val="single" w:sz="4" w:space="0" w:color="auto"/>
              <w:right w:val="single" w:sz="4" w:space="0" w:color="auto"/>
            </w:tcBorders>
            <w:vAlign w:val="center"/>
            <w:hideMark/>
          </w:tcPr>
          <w:p w:rsidR="003D4619" w:rsidRDefault="003D4619" w:rsidP="007E0FCB">
            <w:pPr>
              <w:tabs>
                <w:tab w:val="left" w:pos="357"/>
              </w:tabs>
              <w:jc w:val="both"/>
              <w:rPr>
                <w:sz w:val="24"/>
              </w:rPr>
            </w:pPr>
            <w:r>
              <w:rPr>
                <w:sz w:val="24"/>
              </w:rPr>
              <w:t>Lavar com saneante domissanitário a copa e o refeitório</w:t>
            </w:r>
          </w:p>
        </w:tc>
        <w:tc>
          <w:tcPr>
            <w:tcW w:w="580"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shd w:val="clear" w:color="auto" w:fill="5F5F5F"/>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24"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r>
      <w:tr w:rsidR="003D4619" w:rsidTr="007E0FCB">
        <w:trPr>
          <w:gridAfter w:val="1"/>
          <w:wAfter w:w="18" w:type="dxa"/>
          <w:jc w:val="center"/>
        </w:trPr>
        <w:tc>
          <w:tcPr>
            <w:tcW w:w="567" w:type="dxa"/>
            <w:tcBorders>
              <w:top w:val="single" w:sz="4" w:space="0" w:color="auto"/>
              <w:left w:val="single" w:sz="4" w:space="0" w:color="auto"/>
              <w:bottom w:val="single" w:sz="4" w:space="0" w:color="auto"/>
              <w:right w:val="single" w:sz="4" w:space="0" w:color="auto"/>
            </w:tcBorders>
            <w:hideMark/>
          </w:tcPr>
          <w:p w:rsidR="003D4619" w:rsidRDefault="003D4619" w:rsidP="007E0FCB">
            <w:pPr>
              <w:tabs>
                <w:tab w:val="left" w:pos="357"/>
              </w:tabs>
              <w:jc w:val="both"/>
              <w:rPr>
                <w:sz w:val="24"/>
              </w:rPr>
            </w:pPr>
            <w:r>
              <w:rPr>
                <w:sz w:val="24"/>
              </w:rPr>
              <w:t>28</w:t>
            </w:r>
          </w:p>
        </w:tc>
        <w:tc>
          <w:tcPr>
            <w:tcW w:w="5242" w:type="dxa"/>
            <w:gridSpan w:val="3"/>
            <w:tcBorders>
              <w:top w:val="single" w:sz="4" w:space="0" w:color="auto"/>
              <w:left w:val="single" w:sz="4" w:space="0" w:color="auto"/>
              <w:bottom w:val="single" w:sz="4" w:space="0" w:color="auto"/>
              <w:right w:val="single" w:sz="4" w:space="0" w:color="auto"/>
            </w:tcBorders>
            <w:vAlign w:val="center"/>
            <w:hideMark/>
          </w:tcPr>
          <w:p w:rsidR="003D4619" w:rsidRDefault="003D4619" w:rsidP="007E0FCB">
            <w:pPr>
              <w:tabs>
                <w:tab w:val="left" w:pos="357"/>
              </w:tabs>
              <w:jc w:val="both"/>
              <w:rPr>
                <w:sz w:val="24"/>
              </w:rPr>
            </w:pPr>
            <w:r>
              <w:rPr>
                <w:sz w:val="24"/>
              </w:rPr>
              <w:t>Lavar todas as lixeiras, inclusive a utilizada para a coleta pelo serviço público.</w:t>
            </w:r>
          </w:p>
        </w:tc>
        <w:tc>
          <w:tcPr>
            <w:tcW w:w="580"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shd w:val="clear" w:color="auto" w:fill="5F5F5F"/>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24"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r>
      <w:tr w:rsidR="003D4619" w:rsidTr="007E0FCB">
        <w:trPr>
          <w:gridAfter w:val="1"/>
          <w:wAfter w:w="18" w:type="dxa"/>
          <w:jc w:val="center"/>
        </w:trPr>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r>
              <w:rPr>
                <w:sz w:val="24"/>
              </w:rPr>
              <w:t>29</w:t>
            </w:r>
          </w:p>
        </w:tc>
        <w:tc>
          <w:tcPr>
            <w:tcW w:w="5242" w:type="dxa"/>
            <w:gridSpan w:val="3"/>
            <w:tcBorders>
              <w:top w:val="single" w:sz="4" w:space="0" w:color="auto"/>
              <w:left w:val="single" w:sz="4" w:space="0" w:color="auto"/>
              <w:bottom w:val="single" w:sz="4" w:space="0" w:color="auto"/>
              <w:right w:val="single" w:sz="4" w:space="0" w:color="auto"/>
            </w:tcBorders>
            <w:vAlign w:val="center"/>
          </w:tcPr>
          <w:p w:rsidR="003D4619" w:rsidRDefault="003D4619" w:rsidP="007E0FCB">
            <w:pPr>
              <w:tabs>
                <w:tab w:val="left" w:pos="357"/>
              </w:tabs>
              <w:jc w:val="both"/>
              <w:rPr>
                <w:sz w:val="24"/>
              </w:rPr>
            </w:pPr>
            <w:r>
              <w:rPr>
                <w:sz w:val="24"/>
              </w:rPr>
              <w:t>L</w:t>
            </w:r>
            <w:r w:rsidRPr="00DD67D7">
              <w:rPr>
                <w:sz w:val="24"/>
              </w:rPr>
              <w:t>impar todos os vidros (face interna), aplicando-lhes produtos ante embaçantes.</w:t>
            </w:r>
          </w:p>
        </w:tc>
        <w:tc>
          <w:tcPr>
            <w:tcW w:w="580"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shd w:val="clear" w:color="auto" w:fill="5F5F5F"/>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24"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r>
      <w:tr w:rsidR="003D4619" w:rsidTr="007E0FCB">
        <w:trPr>
          <w:gridAfter w:val="1"/>
          <w:wAfter w:w="18" w:type="dxa"/>
          <w:jc w:val="center"/>
        </w:trPr>
        <w:tc>
          <w:tcPr>
            <w:tcW w:w="567" w:type="dxa"/>
            <w:tcBorders>
              <w:top w:val="single" w:sz="4" w:space="0" w:color="auto"/>
              <w:left w:val="single" w:sz="4" w:space="0" w:color="auto"/>
              <w:bottom w:val="single" w:sz="4" w:space="0" w:color="auto"/>
              <w:right w:val="single" w:sz="4" w:space="0" w:color="auto"/>
            </w:tcBorders>
            <w:hideMark/>
          </w:tcPr>
          <w:p w:rsidR="003D4619" w:rsidRDefault="003D4619" w:rsidP="007E0FCB">
            <w:pPr>
              <w:tabs>
                <w:tab w:val="left" w:pos="357"/>
              </w:tabs>
              <w:jc w:val="both"/>
              <w:rPr>
                <w:sz w:val="24"/>
              </w:rPr>
            </w:pPr>
            <w:r>
              <w:rPr>
                <w:sz w:val="24"/>
              </w:rPr>
              <w:t>30</w:t>
            </w:r>
          </w:p>
        </w:tc>
        <w:tc>
          <w:tcPr>
            <w:tcW w:w="5242" w:type="dxa"/>
            <w:gridSpan w:val="3"/>
            <w:tcBorders>
              <w:top w:val="single" w:sz="4" w:space="0" w:color="auto"/>
              <w:left w:val="single" w:sz="4" w:space="0" w:color="auto"/>
              <w:bottom w:val="single" w:sz="4" w:space="0" w:color="auto"/>
              <w:right w:val="single" w:sz="4" w:space="0" w:color="auto"/>
            </w:tcBorders>
            <w:vAlign w:val="center"/>
            <w:hideMark/>
          </w:tcPr>
          <w:p w:rsidR="003D4619" w:rsidRDefault="003D4619" w:rsidP="007E0FCB">
            <w:pPr>
              <w:tabs>
                <w:tab w:val="left" w:pos="357"/>
              </w:tabs>
              <w:jc w:val="both"/>
              <w:rPr>
                <w:sz w:val="24"/>
              </w:rPr>
            </w:pPr>
            <w:r>
              <w:rPr>
                <w:sz w:val="24"/>
              </w:rPr>
              <w:t>Proceder à limpeza completa de todo o auditório, envolvendo carpete, cadeiras, balcão, paredes, portas e demais móveis/equipamentos que o compõem</w:t>
            </w:r>
          </w:p>
        </w:tc>
        <w:tc>
          <w:tcPr>
            <w:tcW w:w="580"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shd w:val="clear" w:color="auto" w:fill="5F5F5F"/>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24"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r>
      <w:tr w:rsidR="003D4619" w:rsidTr="007E0FCB">
        <w:trPr>
          <w:gridAfter w:val="1"/>
          <w:wAfter w:w="18" w:type="dxa"/>
          <w:trHeight w:val="625"/>
          <w:jc w:val="center"/>
        </w:trPr>
        <w:tc>
          <w:tcPr>
            <w:tcW w:w="567" w:type="dxa"/>
            <w:tcBorders>
              <w:top w:val="single" w:sz="4" w:space="0" w:color="auto"/>
              <w:left w:val="single" w:sz="4" w:space="0" w:color="auto"/>
              <w:bottom w:val="single" w:sz="4" w:space="0" w:color="auto"/>
              <w:right w:val="single" w:sz="4" w:space="0" w:color="auto"/>
            </w:tcBorders>
            <w:hideMark/>
          </w:tcPr>
          <w:p w:rsidR="003D4619" w:rsidRDefault="003D4619" w:rsidP="007E0FCB">
            <w:pPr>
              <w:tabs>
                <w:tab w:val="left" w:pos="357"/>
              </w:tabs>
              <w:jc w:val="both"/>
              <w:rPr>
                <w:sz w:val="24"/>
              </w:rPr>
            </w:pPr>
            <w:r>
              <w:rPr>
                <w:sz w:val="24"/>
              </w:rPr>
              <w:t>31</w:t>
            </w:r>
          </w:p>
        </w:tc>
        <w:tc>
          <w:tcPr>
            <w:tcW w:w="5242" w:type="dxa"/>
            <w:gridSpan w:val="3"/>
            <w:tcBorders>
              <w:top w:val="single" w:sz="4" w:space="0" w:color="auto"/>
              <w:left w:val="single" w:sz="4" w:space="0" w:color="auto"/>
              <w:bottom w:val="single" w:sz="4" w:space="0" w:color="auto"/>
              <w:right w:val="single" w:sz="4" w:space="0" w:color="auto"/>
            </w:tcBorders>
            <w:vAlign w:val="center"/>
            <w:hideMark/>
          </w:tcPr>
          <w:p w:rsidR="003D4619" w:rsidRDefault="003D4619" w:rsidP="007E0FCB">
            <w:pPr>
              <w:tabs>
                <w:tab w:val="left" w:pos="357"/>
              </w:tabs>
              <w:jc w:val="both"/>
              <w:rPr>
                <w:sz w:val="24"/>
              </w:rPr>
            </w:pPr>
            <w:r>
              <w:rPr>
                <w:sz w:val="24"/>
              </w:rPr>
              <w:t>Limpar livros e periódicos, estantes e armários pertencentes à biblioteca.</w:t>
            </w:r>
          </w:p>
        </w:tc>
        <w:tc>
          <w:tcPr>
            <w:tcW w:w="580"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shd w:val="clear" w:color="auto" w:fill="5F5F5F"/>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24"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r>
      <w:tr w:rsidR="003D4619" w:rsidTr="007E0FCB">
        <w:trPr>
          <w:gridAfter w:val="1"/>
          <w:wAfter w:w="18" w:type="dxa"/>
          <w:jc w:val="center"/>
        </w:trPr>
        <w:tc>
          <w:tcPr>
            <w:tcW w:w="567" w:type="dxa"/>
            <w:tcBorders>
              <w:top w:val="single" w:sz="4" w:space="0" w:color="auto"/>
              <w:left w:val="single" w:sz="4" w:space="0" w:color="auto"/>
              <w:bottom w:val="single" w:sz="4" w:space="0" w:color="auto"/>
              <w:right w:val="single" w:sz="4" w:space="0" w:color="auto"/>
            </w:tcBorders>
            <w:hideMark/>
          </w:tcPr>
          <w:p w:rsidR="003D4619" w:rsidRDefault="003D4619" w:rsidP="007E0FCB">
            <w:pPr>
              <w:tabs>
                <w:tab w:val="left" w:pos="357"/>
              </w:tabs>
              <w:jc w:val="both"/>
              <w:rPr>
                <w:sz w:val="24"/>
              </w:rPr>
            </w:pPr>
            <w:r>
              <w:rPr>
                <w:sz w:val="24"/>
              </w:rPr>
              <w:t>32</w:t>
            </w:r>
          </w:p>
        </w:tc>
        <w:tc>
          <w:tcPr>
            <w:tcW w:w="5242" w:type="dxa"/>
            <w:gridSpan w:val="3"/>
            <w:tcBorders>
              <w:top w:val="single" w:sz="4" w:space="0" w:color="auto"/>
              <w:left w:val="single" w:sz="4" w:space="0" w:color="auto"/>
              <w:bottom w:val="single" w:sz="4" w:space="0" w:color="auto"/>
              <w:right w:val="single" w:sz="4" w:space="0" w:color="auto"/>
            </w:tcBorders>
            <w:vAlign w:val="center"/>
            <w:hideMark/>
          </w:tcPr>
          <w:p w:rsidR="003D4619" w:rsidRDefault="003D4619" w:rsidP="007E0FCB">
            <w:pPr>
              <w:tabs>
                <w:tab w:val="left" w:pos="357"/>
              </w:tabs>
              <w:jc w:val="both"/>
              <w:rPr>
                <w:sz w:val="24"/>
              </w:rPr>
            </w:pPr>
            <w:r>
              <w:rPr>
                <w:sz w:val="24"/>
              </w:rPr>
              <w:t>Limpar todas as luminárias por dentro e por fora.</w:t>
            </w:r>
          </w:p>
        </w:tc>
        <w:tc>
          <w:tcPr>
            <w:tcW w:w="580"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shd w:val="clear" w:color="auto" w:fill="5F5F5F"/>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24"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r>
      <w:tr w:rsidR="003D4619" w:rsidTr="007E0FCB">
        <w:trPr>
          <w:gridAfter w:val="1"/>
          <w:wAfter w:w="18" w:type="dxa"/>
          <w:jc w:val="center"/>
        </w:trPr>
        <w:tc>
          <w:tcPr>
            <w:tcW w:w="567" w:type="dxa"/>
            <w:tcBorders>
              <w:top w:val="single" w:sz="4" w:space="0" w:color="auto"/>
              <w:left w:val="single" w:sz="4" w:space="0" w:color="auto"/>
              <w:bottom w:val="single" w:sz="4" w:space="0" w:color="auto"/>
              <w:right w:val="single" w:sz="4" w:space="0" w:color="auto"/>
            </w:tcBorders>
            <w:hideMark/>
          </w:tcPr>
          <w:p w:rsidR="003D4619" w:rsidRDefault="003D4619" w:rsidP="007E0FCB">
            <w:pPr>
              <w:tabs>
                <w:tab w:val="left" w:pos="357"/>
              </w:tabs>
              <w:jc w:val="both"/>
              <w:rPr>
                <w:sz w:val="24"/>
              </w:rPr>
            </w:pPr>
            <w:r>
              <w:rPr>
                <w:sz w:val="24"/>
              </w:rPr>
              <w:t>33</w:t>
            </w:r>
          </w:p>
        </w:tc>
        <w:tc>
          <w:tcPr>
            <w:tcW w:w="5242" w:type="dxa"/>
            <w:gridSpan w:val="3"/>
            <w:tcBorders>
              <w:top w:val="single" w:sz="4" w:space="0" w:color="auto"/>
              <w:left w:val="single" w:sz="4" w:space="0" w:color="auto"/>
              <w:bottom w:val="single" w:sz="4" w:space="0" w:color="auto"/>
              <w:right w:val="single" w:sz="4" w:space="0" w:color="auto"/>
            </w:tcBorders>
            <w:vAlign w:val="center"/>
            <w:hideMark/>
          </w:tcPr>
          <w:p w:rsidR="003D4619" w:rsidRDefault="003D4619" w:rsidP="007E0FCB">
            <w:pPr>
              <w:tabs>
                <w:tab w:val="left" w:pos="357"/>
              </w:tabs>
              <w:jc w:val="both"/>
              <w:rPr>
                <w:sz w:val="24"/>
              </w:rPr>
            </w:pPr>
            <w:r>
              <w:rPr>
                <w:sz w:val="24"/>
              </w:rPr>
              <w:t>Limpar forros, paredes, janelas e rodapés.</w:t>
            </w:r>
          </w:p>
        </w:tc>
        <w:tc>
          <w:tcPr>
            <w:tcW w:w="580"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shd w:val="clear" w:color="auto" w:fill="5F5F5F"/>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24"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r>
      <w:tr w:rsidR="003D4619" w:rsidTr="007E0FCB">
        <w:trPr>
          <w:gridAfter w:val="1"/>
          <w:wAfter w:w="18" w:type="dxa"/>
          <w:jc w:val="center"/>
        </w:trPr>
        <w:tc>
          <w:tcPr>
            <w:tcW w:w="567" w:type="dxa"/>
            <w:tcBorders>
              <w:top w:val="single" w:sz="4" w:space="0" w:color="auto"/>
              <w:left w:val="single" w:sz="4" w:space="0" w:color="auto"/>
              <w:bottom w:val="single" w:sz="4" w:space="0" w:color="auto"/>
              <w:right w:val="single" w:sz="4" w:space="0" w:color="auto"/>
            </w:tcBorders>
            <w:hideMark/>
          </w:tcPr>
          <w:p w:rsidR="003D4619" w:rsidRDefault="003D4619" w:rsidP="007E0FCB">
            <w:pPr>
              <w:tabs>
                <w:tab w:val="left" w:pos="357"/>
              </w:tabs>
              <w:jc w:val="both"/>
              <w:rPr>
                <w:sz w:val="24"/>
              </w:rPr>
            </w:pPr>
            <w:r>
              <w:rPr>
                <w:sz w:val="24"/>
              </w:rPr>
              <w:t>34</w:t>
            </w:r>
          </w:p>
        </w:tc>
        <w:tc>
          <w:tcPr>
            <w:tcW w:w="5242" w:type="dxa"/>
            <w:gridSpan w:val="3"/>
            <w:tcBorders>
              <w:top w:val="single" w:sz="4" w:space="0" w:color="auto"/>
              <w:left w:val="single" w:sz="4" w:space="0" w:color="auto"/>
              <w:bottom w:val="single" w:sz="4" w:space="0" w:color="auto"/>
              <w:right w:val="single" w:sz="4" w:space="0" w:color="auto"/>
            </w:tcBorders>
            <w:vAlign w:val="center"/>
            <w:hideMark/>
          </w:tcPr>
          <w:p w:rsidR="003D4619" w:rsidRDefault="003D4619" w:rsidP="007E0FCB">
            <w:pPr>
              <w:tabs>
                <w:tab w:val="left" w:pos="357"/>
              </w:tabs>
              <w:jc w:val="both"/>
              <w:rPr>
                <w:sz w:val="24"/>
              </w:rPr>
            </w:pPr>
            <w:r>
              <w:rPr>
                <w:sz w:val="24"/>
              </w:rPr>
              <w:t>Limpar persianas</w:t>
            </w:r>
          </w:p>
        </w:tc>
        <w:tc>
          <w:tcPr>
            <w:tcW w:w="580"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shd w:val="clear" w:color="auto" w:fill="5F5F5F"/>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24"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r>
      <w:tr w:rsidR="003D4619" w:rsidTr="007E0FCB">
        <w:trPr>
          <w:gridAfter w:val="1"/>
          <w:wAfter w:w="18" w:type="dxa"/>
          <w:jc w:val="center"/>
        </w:trPr>
        <w:tc>
          <w:tcPr>
            <w:tcW w:w="567" w:type="dxa"/>
            <w:tcBorders>
              <w:top w:val="single" w:sz="4" w:space="0" w:color="auto"/>
              <w:left w:val="single" w:sz="4" w:space="0" w:color="auto"/>
              <w:bottom w:val="single" w:sz="4" w:space="0" w:color="auto"/>
              <w:right w:val="single" w:sz="4" w:space="0" w:color="auto"/>
            </w:tcBorders>
            <w:hideMark/>
          </w:tcPr>
          <w:p w:rsidR="003D4619" w:rsidRDefault="003D4619" w:rsidP="007E0FCB">
            <w:pPr>
              <w:tabs>
                <w:tab w:val="left" w:pos="357"/>
              </w:tabs>
              <w:jc w:val="both"/>
              <w:rPr>
                <w:sz w:val="24"/>
              </w:rPr>
            </w:pPr>
            <w:r>
              <w:rPr>
                <w:sz w:val="24"/>
              </w:rPr>
              <w:t>35</w:t>
            </w:r>
          </w:p>
        </w:tc>
        <w:tc>
          <w:tcPr>
            <w:tcW w:w="5242" w:type="dxa"/>
            <w:gridSpan w:val="3"/>
            <w:tcBorders>
              <w:top w:val="single" w:sz="4" w:space="0" w:color="auto"/>
              <w:left w:val="single" w:sz="4" w:space="0" w:color="auto"/>
              <w:bottom w:val="single" w:sz="4" w:space="0" w:color="auto"/>
              <w:right w:val="single" w:sz="4" w:space="0" w:color="auto"/>
            </w:tcBorders>
            <w:vAlign w:val="center"/>
            <w:hideMark/>
          </w:tcPr>
          <w:p w:rsidR="003D4619" w:rsidRDefault="003D4619" w:rsidP="007E0FCB">
            <w:pPr>
              <w:tabs>
                <w:tab w:val="left" w:pos="357"/>
              </w:tabs>
              <w:jc w:val="both"/>
              <w:rPr>
                <w:sz w:val="24"/>
              </w:rPr>
            </w:pPr>
            <w:r>
              <w:rPr>
                <w:sz w:val="24"/>
              </w:rPr>
              <w:t>Limpar, engraxar e lubrificar portas, grades, basculantes, caixilhos, janelas de ferro e outros similares.</w:t>
            </w:r>
          </w:p>
        </w:tc>
        <w:tc>
          <w:tcPr>
            <w:tcW w:w="580"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shd w:val="clear" w:color="auto" w:fill="5F5F5F"/>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24"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r>
      <w:tr w:rsidR="003D4619" w:rsidTr="007E0FCB">
        <w:trPr>
          <w:gridAfter w:val="1"/>
          <w:wAfter w:w="18" w:type="dxa"/>
          <w:jc w:val="center"/>
        </w:trPr>
        <w:tc>
          <w:tcPr>
            <w:tcW w:w="567" w:type="dxa"/>
            <w:tcBorders>
              <w:top w:val="single" w:sz="4" w:space="0" w:color="auto"/>
              <w:left w:val="single" w:sz="4" w:space="0" w:color="auto"/>
              <w:bottom w:val="single" w:sz="4" w:space="0" w:color="auto"/>
              <w:right w:val="single" w:sz="4" w:space="0" w:color="auto"/>
            </w:tcBorders>
            <w:hideMark/>
          </w:tcPr>
          <w:p w:rsidR="003D4619" w:rsidRDefault="003D4619" w:rsidP="007E0FCB">
            <w:pPr>
              <w:tabs>
                <w:tab w:val="left" w:pos="357"/>
              </w:tabs>
              <w:jc w:val="both"/>
              <w:rPr>
                <w:sz w:val="24"/>
              </w:rPr>
            </w:pPr>
            <w:r>
              <w:rPr>
                <w:sz w:val="24"/>
              </w:rPr>
              <w:t>36</w:t>
            </w:r>
          </w:p>
        </w:tc>
        <w:tc>
          <w:tcPr>
            <w:tcW w:w="5242" w:type="dxa"/>
            <w:gridSpan w:val="3"/>
            <w:tcBorders>
              <w:top w:val="single" w:sz="4" w:space="0" w:color="auto"/>
              <w:left w:val="single" w:sz="4" w:space="0" w:color="auto"/>
              <w:bottom w:val="single" w:sz="4" w:space="0" w:color="auto"/>
              <w:right w:val="single" w:sz="4" w:space="0" w:color="auto"/>
            </w:tcBorders>
            <w:vAlign w:val="center"/>
            <w:hideMark/>
          </w:tcPr>
          <w:p w:rsidR="003D4619" w:rsidRDefault="003D4619" w:rsidP="007E0FCB">
            <w:pPr>
              <w:tabs>
                <w:tab w:val="left" w:pos="357"/>
              </w:tabs>
              <w:jc w:val="both"/>
              <w:rPr>
                <w:sz w:val="24"/>
              </w:rPr>
            </w:pPr>
            <w:r>
              <w:rPr>
                <w:sz w:val="24"/>
              </w:rPr>
              <w:t>Lavar o piso das áreas de garagem/estacionamento, depósitos e área que abriga a central de ar condicionado.</w:t>
            </w:r>
          </w:p>
        </w:tc>
        <w:tc>
          <w:tcPr>
            <w:tcW w:w="580"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shd w:val="clear" w:color="auto" w:fill="5F5F5F"/>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24"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r>
      <w:tr w:rsidR="003D4619" w:rsidTr="007E0FCB">
        <w:trPr>
          <w:gridAfter w:val="1"/>
          <w:wAfter w:w="18" w:type="dxa"/>
          <w:jc w:val="center"/>
        </w:trPr>
        <w:tc>
          <w:tcPr>
            <w:tcW w:w="567" w:type="dxa"/>
            <w:tcBorders>
              <w:top w:val="single" w:sz="4" w:space="0" w:color="auto"/>
              <w:left w:val="single" w:sz="4" w:space="0" w:color="auto"/>
              <w:bottom w:val="single" w:sz="4" w:space="0" w:color="auto"/>
              <w:right w:val="single" w:sz="4" w:space="0" w:color="auto"/>
            </w:tcBorders>
            <w:hideMark/>
          </w:tcPr>
          <w:p w:rsidR="003D4619" w:rsidRDefault="003D4619" w:rsidP="007E0FCB">
            <w:pPr>
              <w:tabs>
                <w:tab w:val="left" w:pos="357"/>
              </w:tabs>
              <w:jc w:val="both"/>
              <w:rPr>
                <w:sz w:val="24"/>
              </w:rPr>
            </w:pPr>
            <w:r>
              <w:rPr>
                <w:sz w:val="24"/>
              </w:rPr>
              <w:t>37</w:t>
            </w:r>
          </w:p>
        </w:tc>
        <w:tc>
          <w:tcPr>
            <w:tcW w:w="5242" w:type="dxa"/>
            <w:gridSpan w:val="3"/>
            <w:tcBorders>
              <w:top w:val="single" w:sz="4" w:space="0" w:color="auto"/>
              <w:left w:val="single" w:sz="4" w:space="0" w:color="auto"/>
              <w:bottom w:val="single" w:sz="4" w:space="0" w:color="auto"/>
              <w:right w:val="single" w:sz="4" w:space="0" w:color="auto"/>
            </w:tcBorders>
            <w:vAlign w:val="center"/>
            <w:hideMark/>
          </w:tcPr>
          <w:p w:rsidR="003D4619" w:rsidRDefault="003D4619" w:rsidP="007E0FCB">
            <w:pPr>
              <w:tabs>
                <w:tab w:val="left" w:pos="357"/>
              </w:tabs>
              <w:jc w:val="both"/>
              <w:rPr>
                <w:sz w:val="24"/>
              </w:rPr>
            </w:pPr>
            <w:r>
              <w:rPr>
                <w:sz w:val="24"/>
              </w:rPr>
              <w:t>Limpar a face interna de vidros e fachadas envidraçadas e a face externa quando necessário, em conformidade com as normas de segurança de trabalho, aplicando-lhes produtos anti-embaçantes</w:t>
            </w:r>
          </w:p>
        </w:tc>
        <w:tc>
          <w:tcPr>
            <w:tcW w:w="580"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shd w:val="clear" w:color="auto" w:fill="5F5F5F"/>
          </w:tcPr>
          <w:p w:rsidR="003D4619" w:rsidRDefault="003D4619" w:rsidP="007E0FCB">
            <w:pPr>
              <w:tabs>
                <w:tab w:val="left" w:pos="357"/>
              </w:tabs>
              <w:jc w:val="both"/>
              <w:rPr>
                <w:sz w:val="24"/>
              </w:rPr>
            </w:pPr>
          </w:p>
        </w:tc>
        <w:tc>
          <w:tcPr>
            <w:tcW w:w="524"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r>
      <w:tr w:rsidR="003D4619" w:rsidTr="007E0FCB">
        <w:trPr>
          <w:gridAfter w:val="1"/>
          <w:wAfter w:w="18" w:type="dxa"/>
          <w:jc w:val="center"/>
        </w:trPr>
        <w:tc>
          <w:tcPr>
            <w:tcW w:w="567" w:type="dxa"/>
            <w:tcBorders>
              <w:top w:val="single" w:sz="4" w:space="0" w:color="auto"/>
              <w:left w:val="single" w:sz="4" w:space="0" w:color="auto"/>
              <w:bottom w:val="single" w:sz="4" w:space="0" w:color="auto"/>
              <w:right w:val="single" w:sz="4" w:space="0" w:color="auto"/>
            </w:tcBorders>
            <w:hideMark/>
          </w:tcPr>
          <w:p w:rsidR="003D4619" w:rsidRDefault="003D4619" w:rsidP="007E0FCB">
            <w:pPr>
              <w:tabs>
                <w:tab w:val="left" w:pos="357"/>
              </w:tabs>
              <w:jc w:val="both"/>
              <w:rPr>
                <w:sz w:val="24"/>
              </w:rPr>
            </w:pPr>
            <w:r>
              <w:rPr>
                <w:sz w:val="24"/>
              </w:rPr>
              <w:t>38</w:t>
            </w:r>
          </w:p>
        </w:tc>
        <w:tc>
          <w:tcPr>
            <w:tcW w:w="5242" w:type="dxa"/>
            <w:gridSpan w:val="3"/>
            <w:tcBorders>
              <w:top w:val="single" w:sz="4" w:space="0" w:color="auto"/>
              <w:left w:val="single" w:sz="4" w:space="0" w:color="auto"/>
              <w:bottom w:val="single" w:sz="4" w:space="0" w:color="auto"/>
              <w:right w:val="single" w:sz="4" w:space="0" w:color="auto"/>
            </w:tcBorders>
            <w:vAlign w:val="bottom"/>
            <w:hideMark/>
          </w:tcPr>
          <w:p w:rsidR="003D4619" w:rsidRDefault="003D4619" w:rsidP="007E0FCB">
            <w:pPr>
              <w:tabs>
                <w:tab w:val="left" w:pos="357"/>
              </w:tabs>
              <w:jc w:val="both"/>
              <w:rPr>
                <w:sz w:val="24"/>
              </w:rPr>
            </w:pPr>
            <w:r>
              <w:rPr>
                <w:sz w:val="24"/>
              </w:rPr>
              <w:t>Limpar calhas e sempre que se fizer necessário.</w:t>
            </w:r>
          </w:p>
        </w:tc>
        <w:tc>
          <w:tcPr>
            <w:tcW w:w="580"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shd w:val="clear" w:color="auto" w:fill="5F5F5F"/>
          </w:tcPr>
          <w:p w:rsidR="003D4619" w:rsidRDefault="003D4619" w:rsidP="007E0FCB">
            <w:pPr>
              <w:tabs>
                <w:tab w:val="left" w:pos="357"/>
              </w:tabs>
              <w:jc w:val="both"/>
              <w:rPr>
                <w:sz w:val="24"/>
              </w:rPr>
            </w:pPr>
          </w:p>
        </w:tc>
        <w:tc>
          <w:tcPr>
            <w:tcW w:w="524"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r>
      <w:tr w:rsidR="003D4619" w:rsidTr="007E0FCB">
        <w:trPr>
          <w:gridAfter w:val="1"/>
          <w:wAfter w:w="18" w:type="dxa"/>
          <w:jc w:val="center"/>
        </w:trPr>
        <w:tc>
          <w:tcPr>
            <w:tcW w:w="567" w:type="dxa"/>
            <w:tcBorders>
              <w:top w:val="single" w:sz="4" w:space="0" w:color="auto"/>
              <w:left w:val="single" w:sz="4" w:space="0" w:color="auto"/>
              <w:bottom w:val="single" w:sz="4" w:space="0" w:color="auto"/>
              <w:right w:val="single" w:sz="4" w:space="0" w:color="auto"/>
            </w:tcBorders>
            <w:hideMark/>
          </w:tcPr>
          <w:p w:rsidR="003D4619" w:rsidRDefault="003D4619" w:rsidP="007E0FCB">
            <w:pPr>
              <w:tabs>
                <w:tab w:val="left" w:pos="357"/>
              </w:tabs>
              <w:jc w:val="both"/>
              <w:rPr>
                <w:sz w:val="24"/>
              </w:rPr>
            </w:pPr>
            <w:r>
              <w:rPr>
                <w:sz w:val="24"/>
              </w:rPr>
              <w:t>39</w:t>
            </w:r>
          </w:p>
        </w:tc>
        <w:tc>
          <w:tcPr>
            <w:tcW w:w="5242" w:type="dxa"/>
            <w:gridSpan w:val="3"/>
            <w:tcBorders>
              <w:top w:val="single" w:sz="4" w:space="0" w:color="auto"/>
              <w:left w:val="single" w:sz="4" w:space="0" w:color="auto"/>
              <w:bottom w:val="single" w:sz="4" w:space="0" w:color="auto"/>
              <w:right w:val="single" w:sz="4" w:space="0" w:color="auto"/>
            </w:tcBorders>
            <w:vAlign w:val="center"/>
            <w:hideMark/>
          </w:tcPr>
          <w:p w:rsidR="003D4619" w:rsidRDefault="003D4619" w:rsidP="007E0FCB">
            <w:pPr>
              <w:tabs>
                <w:tab w:val="left" w:pos="357"/>
              </w:tabs>
              <w:jc w:val="both"/>
              <w:rPr>
                <w:sz w:val="24"/>
              </w:rPr>
            </w:pPr>
            <w:r>
              <w:rPr>
                <w:sz w:val="24"/>
              </w:rPr>
              <w:t>Lavar as caixas d’água, remover a lama depositada e desinfetá-las.</w:t>
            </w:r>
          </w:p>
        </w:tc>
        <w:tc>
          <w:tcPr>
            <w:tcW w:w="580"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shd w:val="clear" w:color="auto" w:fill="5F5F5F"/>
          </w:tcPr>
          <w:p w:rsidR="003D4619" w:rsidRDefault="003D4619" w:rsidP="007E0FCB">
            <w:pPr>
              <w:tabs>
                <w:tab w:val="left" w:pos="357"/>
              </w:tabs>
              <w:jc w:val="both"/>
              <w:rPr>
                <w:sz w:val="24"/>
              </w:rPr>
            </w:pPr>
          </w:p>
        </w:tc>
        <w:tc>
          <w:tcPr>
            <w:tcW w:w="524"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r>
      <w:tr w:rsidR="003D4619" w:rsidTr="007E0FCB">
        <w:trPr>
          <w:gridAfter w:val="1"/>
          <w:wAfter w:w="18" w:type="dxa"/>
          <w:jc w:val="center"/>
        </w:trPr>
        <w:tc>
          <w:tcPr>
            <w:tcW w:w="567" w:type="dxa"/>
            <w:tcBorders>
              <w:top w:val="single" w:sz="4" w:space="0" w:color="auto"/>
              <w:left w:val="single" w:sz="4" w:space="0" w:color="auto"/>
              <w:bottom w:val="single" w:sz="4" w:space="0" w:color="auto"/>
              <w:right w:val="single" w:sz="4" w:space="0" w:color="auto"/>
            </w:tcBorders>
            <w:hideMark/>
          </w:tcPr>
          <w:p w:rsidR="003D4619" w:rsidRDefault="003D4619" w:rsidP="007E0FCB">
            <w:pPr>
              <w:tabs>
                <w:tab w:val="left" w:pos="357"/>
              </w:tabs>
              <w:jc w:val="both"/>
              <w:rPr>
                <w:sz w:val="24"/>
              </w:rPr>
            </w:pPr>
            <w:r>
              <w:rPr>
                <w:sz w:val="24"/>
              </w:rPr>
              <w:t>40</w:t>
            </w:r>
          </w:p>
        </w:tc>
        <w:tc>
          <w:tcPr>
            <w:tcW w:w="5242" w:type="dxa"/>
            <w:gridSpan w:val="3"/>
            <w:tcBorders>
              <w:top w:val="single" w:sz="4" w:space="0" w:color="auto"/>
              <w:left w:val="single" w:sz="4" w:space="0" w:color="auto"/>
              <w:bottom w:val="single" w:sz="4" w:space="0" w:color="auto"/>
              <w:right w:val="single" w:sz="4" w:space="0" w:color="auto"/>
            </w:tcBorders>
            <w:vAlign w:val="center"/>
            <w:hideMark/>
          </w:tcPr>
          <w:p w:rsidR="003D4619" w:rsidRDefault="003D4619" w:rsidP="007E0FCB">
            <w:pPr>
              <w:tabs>
                <w:tab w:val="left" w:pos="357"/>
              </w:tabs>
              <w:jc w:val="both"/>
              <w:rPr>
                <w:sz w:val="24"/>
              </w:rPr>
            </w:pPr>
            <w:r>
              <w:rPr>
                <w:sz w:val="24"/>
              </w:rPr>
              <w:t>Limpar placas de identificação, sinalização, letreiros e totens fixados em paredes, pisos e fachadas.</w:t>
            </w:r>
          </w:p>
        </w:tc>
        <w:tc>
          <w:tcPr>
            <w:tcW w:w="580"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shd w:val="clear" w:color="auto" w:fill="5F5F5F"/>
          </w:tcPr>
          <w:p w:rsidR="003D4619" w:rsidRDefault="003D4619" w:rsidP="007E0FCB">
            <w:pPr>
              <w:tabs>
                <w:tab w:val="left" w:pos="357"/>
              </w:tabs>
              <w:jc w:val="both"/>
              <w:rPr>
                <w:sz w:val="24"/>
              </w:rPr>
            </w:pPr>
          </w:p>
        </w:tc>
        <w:tc>
          <w:tcPr>
            <w:tcW w:w="524"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r>
      <w:tr w:rsidR="003D4619" w:rsidTr="007E0FCB">
        <w:trPr>
          <w:gridAfter w:val="1"/>
          <w:wAfter w:w="18" w:type="dxa"/>
          <w:jc w:val="center"/>
        </w:trPr>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242" w:type="dxa"/>
            <w:gridSpan w:val="3"/>
            <w:tcBorders>
              <w:top w:val="single" w:sz="4" w:space="0" w:color="auto"/>
              <w:left w:val="single" w:sz="4" w:space="0" w:color="auto"/>
              <w:bottom w:val="single" w:sz="4" w:space="0" w:color="auto"/>
              <w:right w:val="single" w:sz="4" w:space="0" w:color="auto"/>
            </w:tcBorders>
            <w:vAlign w:val="center"/>
          </w:tcPr>
          <w:p w:rsidR="003D4619" w:rsidRDefault="003D4619" w:rsidP="007E0FCB">
            <w:pPr>
              <w:tabs>
                <w:tab w:val="left" w:pos="357"/>
              </w:tabs>
              <w:jc w:val="both"/>
              <w:rPr>
                <w:sz w:val="24"/>
              </w:rPr>
            </w:pPr>
            <w:r>
              <w:rPr>
                <w:sz w:val="24"/>
              </w:rPr>
              <w:t>E</w:t>
            </w:r>
            <w:r w:rsidRPr="00E40DD9">
              <w:rPr>
                <w:sz w:val="24"/>
              </w:rPr>
              <w:t>fetua</w:t>
            </w:r>
            <w:r>
              <w:rPr>
                <w:sz w:val="24"/>
              </w:rPr>
              <w:t>r lavagem das áreas acarpetadas.</w:t>
            </w:r>
          </w:p>
        </w:tc>
        <w:tc>
          <w:tcPr>
            <w:tcW w:w="580"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shd w:val="clear" w:color="auto" w:fill="5F5F5F"/>
          </w:tcPr>
          <w:p w:rsidR="003D4619" w:rsidRDefault="003D4619" w:rsidP="007E0FCB">
            <w:pPr>
              <w:tabs>
                <w:tab w:val="left" w:pos="357"/>
              </w:tabs>
              <w:jc w:val="both"/>
              <w:rPr>
                <w:sz w:val="24"/>
              </w:rPr>
            </w:pPr>
          </w:p>
        </w:tc>
        <w:tc>
          <w:tcPr>
            <w:tcW w:w="524"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r>
      <w:tr w:rsidR="003D4619" w:rsidTr="007E0FCB">
        <w:trPr>
          <w:gridAfter w:val="1"/>
          <w:wAfter w:w="18" w:type="dxa"/>
          <w:jc w:val="center"/>
        </w:trPr>
        <w:tc>
          <w:tcPr>
            <w:tcW w:w="567" w:type="dxa"/>
            <w:tcBorders>
              <w:top w:val="single" w:sz="4" w:space="0" w:color="auto"/>
              <w:left w:val="single" w:sz="4" w:space="0" w:color="auto"/>
              <w:bottom w:val="single" w:sz="4" w:space="0" w:color="auto"/>
              <w:right w:val="single" w:sz="4" w:space="0" w:color="auto"/>
            </w:tcBorders>
            <w:hideMark/>
          </w:tcPr>
          <w:p w:rsidR="003D4619" w:rsidRDefault="003D4619" w:rsidP="007E0FCB">
            <w:pPr>
              <w:tabs>
                <w:tab w:val="left" w:pos="357"/>
              </w:tabs>
              <w:jc w:val="both"/>
              <w:rPr>
                <w:sz w:val="24"/>
              </w:rPr>
            </w:pPr>
            <w:r>
              <w:rPr>
                <w:sz w:val="24"/>
              </w:rPr>
              <w:t>41</w:t>
            </w:r>
          </w:p>
        </w:tc>
        <w:tc>
          <w:tcPr>
            <w:tcW w:w="5242" w:type="dxa"/>
            <w:gridSpan w:val="3"/>
            <w:tcBorders>
              <w:top w:val="single" w:sz="4" w:space="0" w:color="auto"/>
              <w:left w:val="single" w:sz="4" w:space="0" w:color="auto"/>
              <w:bottom w:val="single" w:sz="4" w:space="0" w:color="auto"/>
              <w:right w:val="single" w:sz="4" w:space="0" w:color="auto"/>
            </w:tcBorders>
            <w:vAlign w:val="center"/>
            <w:hideMark/>
          </w:tcPr>
          <w:p w:rsidR="003D4619" w:rsidRDefault="003D4619" w:rsidP="007E0FCB">
            <w:pPr>
              <w:tabs>
                <w:tab w:val="left" w:pos="357"/>
              </w:tabs>
              <w:jc w:val="both"/>
              <w:rPr>
                <w:sz w:val="24"/>
              </w:rPr>
            </w:pPr>
            <w:r>
              <w:rPr>
                <w:sz w:val="24"/>
              </w:rPr>
              <w:t>Realizar deslocamentos simples de móveis e equipamentos leves dentro da unidade, conforme requisitado pela contratante.</w:t>
            </w:r>
          </w:p>
        </w:tc>
        <w:tc>
          <w:tcPr>
            <w:tcW w:w="580"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24" w:type="dxa"/>
            <w:tcBorders>
              <w:top w:val="single" w:sz="4" w:space="0" w:color="auto"/>
              <w:left w:val="single" w:sz="4" w:space="0" w:color="auto"/>
              <w:bottom w:val="single" w:sz="4" w:space="0" w:color="auto"/>
              <w:right w:val="single" w:sz="4" w:space="0" w:color="auto"/>
            </w:tcBorders>
            <w:shd w:val="clear" w:color="auto" w:fill="5F5F5F"/>
          </w:tcPr>
          <w:p w:rsidR="003D4619" w:rsidRDefault="003D4619" w:rsidP="007E0FCB">
            <w:pPr>
              <w:tabs>
                <w:tab w:val="left" w:pos="357"/>
              </w:tabs>
              <w:jc w:val="both"/>
              <w:rPr>
                <w:sz w:val="24"/>
              </w:rPr>
            </w:pPr>
          </w:p>
        </w:tc>
      </w:tr>
      <w:tr w:rsidR="003D4619" w:rsidTr="007E0FCB">
        <w:trPr>
          <w:gridAfter w:val="1"/>
          <w:wAfter w:w="18" w:type="dxa"/>
          <w:jc w:val="center"/>
        </w:trPr>
        <w:tc>
          <w:tcPr>
            <w:tcW w:w="567" w:type="dxa"/>
            <w:tcBorders>
              <w:top w:val="single" w:sz="4" w:space="0" w:color="auto"/>
              <w:left w:val="single" w:sz="4" w:space="0" w:color="auto"/>
              <w:bottom w:val="single" w:sz="4" w:space="0" w:color="auto"/>
              <w:right w:val="single" w:sz="4" w:space="0" w:color="auto"/>
            </w:tcBorders>
            <w:hideMark/>
          </w:tcPr>
          <w:p w:rsidR="003D4619" w:rsidRDefault="003D4619" w:rsidP="007E0FCB">
            <w:pPr>
              <w:tabs>
                <w:tab w:val="left" w:pos="357"/>
              </w:tabs>
              <w:jc w:val="both"/>
              <w:rPr>
                <w:sz w:val="24"/>
              </w:rPr>
            </w:pPr>
            <w:r>
              <w:rPr>
                <w:sz w:val="24"/>
              </w:rPr>
              <w:t>42</w:t>
            </w:r>
          </w:p>
        </w:tc>
        <w:tc>
          <w:tcPr>
            <w:tcW w:w="5242" w:type="dxa"/>
            <w:gridSpan w:val="3"/>
            <w:tcBorders>
              <w:top w:val="single" w:sz="4" w:space="0" w:color="auto"/>
              <w:left w:val="single" w:sz="4" w:space="0" w:color="auto"/>
              <w:bottom w:val="single" w:sz="4" w:space="0" w:color="auto"/>
              <w:right w:val="single" w:sz="4" w:space="0" w:color="auto"/>
            </w:tcBorders>
            <w:vAlign w:val="center"/>
            <w:hideMark/>
          </w:tcPr>
          <w:p w:rsidR="003D4619" w:rsidRDefault="003D4619" w:rsidP="007E0FCB">
            <w:pPr>
              <w:tabs>
                <w:tab w:val="left" w:pos="357"/>
              </w:tabs>
              <w:jc w:val="both"/>
              <w:rPr>
                <w:sz w:val="24"/>
              </w:rPr>
            </w:pPr>
            <w:r>
              <w:rPr>
                <w:sz w:val="24"/>
              </w:rPr>
              <w:t>Limpar áreas após consertos, reparos, adaptações e pinturas</w:t>
            </w:r>
          </w:p>
        </w:tc>
        <w:tc>
          <w:tcPr>
            <w:tcW w:w="580"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24" w:type="dxa"/>
            <w:tcBorders>
              <w:top w:val="single" w:sz="4" w:space="0" w:color="auto"/>
              <w:left w:val="single" w:sz="4" w:space="0" w:color="auto"/>
              <w:bottom w:val="single" w:sz="4" w:space="0" w:color="auto"/>
              <w:right w:val="single" w:sz="4" w:space="0" w:color="auto"/>
            </w:tcBorders>
            <w:shd w:val="clear" w:color="auto" w:fill="5F5F5F"/>
          </w:tcPr>
          <w:p w:rsidR="003D4619" w:rsidRDefault="003D4619" w:rsidP="007E0FCB">
            <w:pPr>
              <w:tabs>
                <w:tab w:val="left" w:pos="357"/>
              </w:tabs>
              <w:jc w:val="both"/>
              <w:rPr>
                <w:sz w:val="24"/>
              </w:rPr>
            </w:pPr>
          </w:p>
        </w:tc>
      </w:tr>
      <w:tr w:rsidR="003D4619" w:rsidTr="007E0FCB">
        <w:trPr>
          <w:gridAfter w:val="1"/>
          <w:wAfter w:w="18" w:type="dxa"/>
          <w:jc w:val="center"/>
        </w:trPr>
        <w:tc>
          <w:tcPr>
            <w:tcW w:w="567" w:type="dxa"/>
            <w:tcBorders>
              <w:top w:val="single" w:sz="4" w:space="0" w:color="auto"/>
              <w:left w:val="single" w:sz="4" w:space="0" w:color="auto"/>
              <w:bottom w:val="single" w:sz="4" w:space="0" w:color="auto"/>
              <w:right w:val="single" w:sz="4" w:space="0" w:color="auto"/>
            </w:tcBorders>
            <w:hideMark/>
          </w:tcPr>
          <w:p w:rsidR="003D4619" w:rsidRDefault="003D4619" w:rsidP="007E0FCB">
            <w:pPr>
              <w:tabs>
                <w:tab w:val="left" w:pos="357"/>
              </w:tabs>
              <w:jc w:val="both"/>
              <w:rPr>
                <w:sz w:val="24"/>
              </w:rPr>
            </w:pPr>
            <w:r>
              <w:rPr>
                <w:sz w:val="24"/>
              </w:rPr>
              <w:t>43</w:t>
            </w:r>
          </w:p>
        </w:tc>
        <w:tc>
          <w:tcPr>
            <w:tcW w:w="5242" w:type="dxa"/>
            <w:gridSpan w:val="3"/>
            <w:tcBorders>
              <w:top w:val="single" w:sz="4" w:space="0" w:color="auto"/>
              <w:left w:val="single" w:sz="4" w:space="0" w:color="auto"/>
              <w:bottom w:val="single" w:sz="4" w:space="0" w:color="auto"/>
              <w:right w:val="single" w:sz="4" w:space="0" w:color="auto"/>
            </w:tcBorders>
            <w:vAlign w:val="center"/>
            <w:hideMark/>
          </w:tcPr>
          <w:p w:rsidR="003D4619" w:rsidRDefault="003D4619" w:rsidP="007E0FCB">
            <w:pPr>
              <w:tabs>
                <w:tab w:val="left" w:pos="357"/>
              </w:tabs>
              <w:jc w:val="both"/>
              <w:rPr>
                <w:sz w:val="24"/>
              </w:rPr>
            </w:pPr>
            <w:r>
              <w:rPr>
                <w:sz w:val="24"/>
              </w:rPr>
              <w:t>Executar os demais serviços considerados essenciais para um ambiente limpo e higienizado, não abarcados pelos itens acima, que compreendam a necessidade de uma frequência diária, semanal, quinzenal, mensal ou semestral.</w:t>
            </w:r>
          </w:p>
        </w:tc>
        <w:tc>
          <w:tcPr>
            <w:tcW w:w="580"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3D4619" w:rsidRDefault="003D4619" w:rsidP="007E0FCB">
            <w:pPr>
              <w:tabs>
                <w:tab w:val="left" w:pos="357"/>
              </w:tabs>
              <w:jc w:val="both"/>
              <w:rPr>
                <w:sz w:val="24"/>
              </w:rPr>
            </w:pPr>
          </w:p>
        </w:tc>
        <w:tc>
          <w:tcPr>
            <w:tcW w:w="524" w:type="dxa"/>
            <w:tcBorders>
              <w:top w:val="single" w:sz="4" w:space="0" w:color="auto"/>
              <w:left w:val="single" w:sz="4" w:space="0" w:color="auto"/>
              <w:bottom w:val="single" w:sz="4" w:space="0" w:color="auto"/>
              <w:right w:val="single" w:sz="4" w:space="0" w:color="auto"/>
            </w:tcBorders>
            <w:shd w:val="clear" w:color="auto" w:fill="5F5F5F"/>
          </w:tcPr>
          <w:p w:rsidR="003D4619" w:rsidRDefault="003D4619" w:rsidP="007E0FCB">
            <w:pPr>
              <w:tabs>
                <w:tab w:val="left" w:pos="357"/>
              </w:tabs>
              <w:jc w:val="both"/>
              <w:rPr>
                <w:sz w:val="24"/>
              </w:rPr>
            </w:pPr>
          </w:p>
        </w:tc>
      </w:tr>
    </w:tbl>
    <w:p w:rsidR="003D4619" w:rsidRPr="00315688" w:rsidRDefault="00290D7F" w:rsidP="00290D7F">
      <w:pPr>
        <w:tabs>
          <w:tab w:val="left" w:pos="709"/>
          <w:tab w:val="left" w:pos="1134"/>
        </w:tabs>
        <w:autoSpaceDE w:val="0"/>
        <w:autoSpaceDN w:val="0"/>
        <w:adjustRightInd w:val="0"/>
        <w:spacing w:before="120" w:after="0" w:line="240" w:lineRule="auto"/>
        <w:ind w:left="567"/>
        <w:jc w:val="both"/>
        <w:rPr>
          <w:b/>
          <w:bCs/>
          <w:sz w:val="24"/>
          <w:szCs w:val="24"/>
        </w:rPr>
      </w:pPr>
      <w:r>
        <w:rPr>
          <w:sz w:val="24"/>
          <w:szCs w:val="24"/>
        </w:rPr>
        <w:t>7.6</w:t>
      </w:r>
      <w:r w:rsidR="003D4619" w:rsidRPr="00315688">
        <w:rPr>
          <w:sz w:val="24"/>
          <w:szCs w:val="24"/>
        </w:rPr>
        <w:t>.</w:t>
      </w:r>
      <w:r w:rsidR="003D4619">
        <w:rPr>
          <w:sz w:val="24"/>
          <w:szCs w:val="24"/>
        </w:rPr>
        <w:tab/>
      </w:r>
      <w:r w:rsidR="003D4619" w:rsidRPr="00315688">
        <w:rPr>
          <w:b/>
          <w:bCs/>
          <w:sz w:val="24"/>
          <w:szCs w:val="24"/>
        </w:rPr>
        <w:t>Definição de saneantes domissanitários:</w:t>
      </w:r>
    </w:p>
    <w:p w:rsidR="003D4619" w:rsidRPr="00315688" w:rsidRDefault="00290D7F" w:rsidP="00290D7F">
      <w:pPr>
        <w:autoSpaceDE w:val="0"/>
        <w:autoSpaceDN w:val="0"/>
        <w:adjustRightInd w:val="0"/>
        <w:spacing w:before="120" w:after="0" w:line="240" w:lineRule="auto"/>
        <w:ind w:left="1134"/>
        <w:jc w:val="both"/>
        <w:rPr>
          <w:sz w:val="24"/>
          <w:szCs w:val="24"/>
        </w:rPr>
      </w:pPr>
      <w:r>
        <w:rPr>
          <w:sz w:val="24"/>
          <w:szCs w:val="24"/>
        </w:rPr>
        <w:t>7.6.1.</w:t>
      </w:r>
      <w:r w:rsidR="003D4619" w:rsidRPr="00315688">
        <w:rPr>
          <w:sz w:val="24"/>
          <w:szCs w:val="24"/>
        </w:rPr>
        <w:t xml:space="preserve"> São substâncias ou materiais destinados à higienização, desinfecção domiciliar, em ambientes coletivos e/ou públicos, em lugares de uso comum e no tratamento da água compreendendo:</w:t>
      </w:r>
    </w:p>
    <w:p w:rsidR="003D4619" w:rsidRPr="00315688" w:rsidRDefault="003D4619" w:rsidP="003D4619">
      <w:pPr>
        <w:autoSpaceDE w:val="0"/>
        <w:autoSpaceDN w:val="0"/>
        <w:adjustRightInd w:val="0"/>
        <w:spacing w:before="120" w:after="0" w:line="240" w:lineRule="auto"/>
        <w:ind w:left="1134"/>
        <w:jc w:val="both"/>
        <w:rPr>
          <w:sz w:val="24"/>
          <w:szCs w:val="24"/>
        </w:rPr>
      </w:pPr>
      <w:r w:rsidRPr="00315688">
        <w:rPr>
          <w:b/>
          <w:sz w:val="24"/>
          <w:szCs w:val="24"/>
        </w:rPr>
        <w:t>a</w:t>
      </w:r>
      <w:r>
        <w:rPr>
          <w:sz w:val="24"/>
          <w:szCs w:val="24"/>
        </w:rPr>
        <w:t xml:space="preserve">) </w:t>
      </w:r>
      <w:r w:rsidRPr="00315688">
        <w:rPr>
          <w:b/>
          <w:sz w:val="24"/>
          <w:szCs w:val="24"/>
        </w:rPr>
        <w:t>Desinfetantes</w:t>
      </w:r>
      <w:r w:rsidRPr="00315688">
        <w:rPr>
          <w:sz w:val="24"/>
          <w:szCs w:val="24"/>
        </w:rPr>
        <w:t>: destinados a destruir, indiscriminada ou seletivamente, microrganismos, quando aplicados em objetos inanimados ou ambientes;</w:t>
      </w:r>
    </w:p>
    <w:p w:rsidR="003D4619" w:rsidRDefault="003D4619" w:rsidP="003D4619">
      <w:pPr>
        <w:tabs>
          <w:tab w:val="left" w:pos="1134"/>
        </w:tabs>
        <w:autoSpaceDE w:val="0"/>
        <w:autoSpaceDN w:val="0"/>
        <w:adjustRightInd w:val="0"/>
        <w:spacing w:before="120" w:after="0" w:line="240" w:lineRule="auto"/>
        <w:ind w:left="1134"/>
        <w:jc w:val="both"/>
        <w:rPr>
          <w:sz w:val="24"/>
          <w:szCs w:val="24"/>
        </w:rPr>
      </w:pPr>
      <w:r w:rsidRPr="00315688">
        <w:rPr>
          <w:b/>
          <w:sz w:val="24"/>
          <w:szCs w:val="24"/>
        </w:rPr>
        <w:t>b</w:t>
      </w:r>
      <w:r w:rsidRPr="00315688">
        <w:rPr>
          <w:sz w:val="24"/>
          <w:szCs w:val="24"/>
        </w:rPr>
        <w:t xml:space="preserve">) </w:t>
      </w:r>
      <w:r w:rsidRPr="00315688">
        <w:rPr>
          <w:b/>
          <w:sz w:val="24"/>
          <w:szCs w:val="24"/>
        </w:rPr>
        <w:t>Detergentes</w:t>
      </w:r>
      <w:r w:rsidRPr="00315688">
        <w:rPr>
          <w:sz w:val="24"/>
          <w:szCs w:val="24"/>
        </w:rPr>
        <w:t>: destinados a dissolver gorduras e à higiene de recipientes e vasilhas, e a aplicações de uso doméstico;</w:t>
      </w:r>
    </w:p>
    <w:p w:rsidR="003D4619" w:rsidRPr="00315688" w:rsidRDefault="003D4619" w:rsidP="003D4619">
      <w:pPr>
        <w:tabs>
          <w:tab w:val="left" w:pos="1418"/>
        </w:tabs>
        <w:autoSpaceDE w:val="0"/>
        <w:autoSpaceDN w:val="0"/>
        <w:adjustRightInd w:val="0"/>
        <w:spacing w:before="120" w:after="0" w:line="240" w:lineRule="auto"/>
        <w:ind w:left="1418" w:hanging="284"/>
        <w:jc w:val="both"/>
        <w:rPr>
          <w:sz w:val="24"/>
          <w:szCs w:val="24"/>
        </w:rPr>
      </w:pPr>
      <w:r w:rsidRPr="00315688">
        <w:rPr>
          <w:b/>
          <w:sz w:val="24"/>
          <w:szCs w:val="24"/>
        </w:rPr>
        <w:t>c</w:t>
      </w:r>
      <w:r w:rsidRPr="00315688">
        <w:rPr>
          <w:sz w:val="24"/>
          <w:szCs w:val="24"/>
        </w:rPr>
        <w:t xml:space="preserve">) </w:t>
      </w:r>
      <w:r>
        <w:rPr>
          <w:sz w:val="24"/>
          <w:szCs w:val="24"/>
        </w:rPr>
        <w:t xml:space="preserve">  </w:t>
      </w:r>
      <w:r w:rsidRPr="00315688">
        <w:rPr>
          <w:b/>
          <w:sz w:val="24"/>
          <w:szCs w:val="24"/>
        </w:rPr>
        <w:t>Material de higiene</w:t>
      </w:r>
      <w:r w:rsidRPr="00315688">
        <w:rPr>
          <w:sz w:val="24"/>
          <w:szCs w:val="24"/>
        </w:rPr>
        <w:t>: papel toalha, papel higiênico e sabonete líquido.</w:t>
      </w:r>
    </w:p>
    <w:p w:rsidR="003D4619" w:rsidRPr="00315688" w:rsidRDefault="003D4619" w:rsidP="00290D7F">
      <w:pPr>
        <w:autoSpaceDE w:val="0"/>
        <w:autoSpaceDN w:val="0"/>
        <w:adjustRightInd w:val="0"/>
        <w:spacing w:before="120" w:after="0" w:line="240" w:lineRule="auto"/>
        <w:ind w:left="1134"/>
        <w:jc w:val="both"/>
        <w:rPr>
          <w:sz w:val="24"/>
          <w:szCs w:val="24"/>
        </w:rPr>
      </w:pPr>
      <w:r w:rsidRPr="00621627">
        <w:rPr>
          <w:b/>
          <w:sz w:val="24"/>
          <w:szCs w:val="24"/>
        </w:rPr>
        <w:t>Observação</w:t>
      </w:r>
      <w:r w:rsidRPr="00315688">
        <w:rPr>
          <w:sz w:val="24"/>
          <w:szCs w:val="24"/>
        </w:rPr>
        <w:t>: São equiparados aos produtos domissanitários os detergentes e desinfetantes e respectivos congêneres, destinados à aplicação em objetos inanimados e em ambientes, ficando sujeitos às mesmas exigências e condições no concernente ao registro, à industrialização, entrega ao consumo e fiscalização.</w:t>
      </w:r>
    </w:p>
    <w:p w:rsidR="003D4619" w:rsidRPr="00315688" w:rsidRDefault="004237F3" w:rsidP="004237F3">
      <w:pPr>
        <w:tabs>
          <w:tab w:val="left" w:pos="1134"/>
        </w:tabs>
        <w:autoSpaceDE w:val="0"/>
        <w:autoSpaceDN w:val="0"/>
        <w:adjustRightInd w:val="0"/>
        <w:spacing w:before="120" w:after="0" w:line="240" w:lineRule="auto"/>
        <w:ind w:left="567"/>
        <w:jc w:val="both"/>
        <w:rPr>
          <w:b/>
          <w:bCs/>
          <w:sz w:val="24"/>
          <w:szCs w:val="24"/>
          <w:lang w:eastAsia="pt-BR"/>
        </w:rPr>
      </w:pPr>
      <w:r>
        <w:rPr>
          <w:sz w:val="24"/>
          <w:szCs w:val="24"/>
        </w:rPr>
        <w:t>7.7</w:t>
      </w:r>
      <w:r w:rsidR="003D4619" w:rsidRPr="00315688">
        <w:rPr>
          <w:sz w:val="24"/>
          <w:szCs w:val="24"/>
        </w:rPr>
        <w:t xml:space="preserve">. </w:t>
      </w:r>
      <w:r>
        <w:rPr>
          <w:sz w:val="24"/>
          <w:szCs w:val="24"/>
        </w:rPr>
        <w:t xml:space="preserve">  </w:t>
      </w:r>
      <w:r w:rsidR="003D4619" w:rsidRPr="00315688">
        <w:rPr>
          <w:b/>
          <w:bCs/>
          <w:sz w:val="24"/>
          <w:szCs w:val="24"/>
          <w:lang w:eastAsia="pt-BR"/>
        </w:rPr>
        <w:t>Adoção de práticas de sustentabilidade na execução dos serviços:</w:t>
      </w:r>
    </w:p>
    <w:p w:rsidR="003D4619" w:rsidRPr="00315688" w:rsidRDefault="00D8309E" w:rsidP="00D8309E">
      <w:pPr>
        <w:autoSpaceDE w:val="0"/>
        <w:autoSpaceDN w:val="0"/>
        <w:adjustRightInd w:val="0"/>
        <w:spacing w:before="120" w:after="0" w:line="240" w:lineRule="auto"/>
        <w:ind w:left="1134"/>
        <w:jc w:val="both"/>
        <w:rPr>
          <w:sz w:val="24"/>
          <w:szCs w:val="24"/>
          <w:lang w:eastAsia="pt-BR"/>
        </w:rPr>
      </w:pPr>
      <w:r>
        <w:rPr>
          <w:sz w:val="24"/>
          <w:szCs w:val="24"/>
        </w:rPr>
        <w:t>7.7</w:t>
      </w:r>
      <w:r w:rsidR="003D4619" w:rsidRPr="00315688">
        <w:rPr>
          <w:sz w:val="24"/>
          <w:szCs w:val="24"/>
        </w:rPr>
        <w:t xml:space="preserve">.1. Tendo como base o art. 6º da </w:t>
      </w:r>
      <w:r w:rsidR="003D4619" w:rsidRPr="00315688">
        <w:rPr>
          <w:sz w:val="24"/>
          <w:szCs w:val="24"/>
          <w:lang w:eastAsia="pt-BR"/>
        </w:rPr>
        <w:t>IN SLTI/MPOG nº 01/2010, combinado com a IN SLTI/MPOG nº 02/2008, com a Lei nº 12.305/2010, com o Decreto nº 5.940/2006 e com a Resolução CONAMA nº 20/1994, a CONTRATADA deverá adotar as seguintes providências:</w:t>
      </w:r>
    </w:p>
    <w:p w:rsidR="003D4619" w:rsidRPr="00315688" w:rsidRDefault="003D4619" w:rsidP="003D4619">
      <w:pPr>
        <w:autoSpaceDE w:val="0"/>
        <w:autoSpaceDN w:val="0"/>
        <w:adjustRightInd w:val="0"/>
        <w:spacing w:before="120" w:after="0" w:line="240" w:lineRule="auto"/>
        <w:ind w:left="1418" w:hanging="284"/>
        <w:jc w:val="both"/>
        <w:rPr>
          <w:sz w:val="24"/>
          <w:szCs w:val="24"/>
          <w:lang w:eastAsia="pt-BR"/>
        </w:rPr>
      </w:pPr>
      <w:r w:rsidRPr="009B105C">
        <w:rPr>
          <w:b/>
          <w:sz w:val="24"/>
          <w:szCs w:val="24"/>
          <w:lang w:eastAsia="pt-BR"/>
        </w:rPr>
        <w:t>a)</w:t>
      </w:r>
      <w:r w:rsidRPr="00315688">
        <w:rPr>
          <w:sz w:val="24"/>
          <w:szCs w:val="24"/>
          <w:lang w:eastAsia="pt-BR"/>
        </w:rPr>
        <w:t xml:space="preserve"> realizar a separação dos resíduos recicláveis descartados pela Administração, na fonte geradora, e a coleta seletiva do papel para reciclagem, promovendo sua destinação às associações e cooperativas dos catadores de materiais recicláveis, nos termos da IN MARE nº 6/1995 e do Decreto nº 5.940/2006, ou outra forma de destinação adequada, quando for o caso.</w:t>
      </w:r>
    </w:p>
    <w:p w:rsidR="003D4619" w:rsidRPr="00315688" w:rsidRDefault="003D4619" w:rsidP="003D4619">
      <w:pPr>
        <w:autoSpaceDE w:val="0"/>
        <w:autoSpaceDN w:val="0"/>
        <w:adjustRightInd w:val="0"/>
        <w:spacing w:before="120" w:after="0" w:line="240" w:lineRule="auto"/>
        <w:ind w:left="1701"/>
        <w:jc w:val="both"/>
        <w:rPr>
          <w:sz w:val="24"/>
          <w:szCs w:val="24"/>
          <w:lang w:eastAsia="pt-BR"/>
        </w:rPr>
      </w:pPr>
      <w:r w:rsidRPr="009B105C">
        <w:rPr>
          <w:b/>
          <w:sz w:val="24"/>
          <w:szCs w:val="24"/>
          <w:lang w:eastAsia="pt-BR"/>
        </w:rPr>
        <w:t>a.1)</w:t>
      </w:r>
      <w:r w:rsidRPr="00315688">
        <w:rPr>
          <w:sz w:val="24"/>
          <w:szCs w:val="24"/>
          <w:lang w:eastAsia="pt-BR"/>
        </w:rPr>
        <w:t xml:space="preserve"> os resíduos sólidos reutilizáveis e recicláveis devem ser acondicionados adequadamente e de forma diferenciada, para fins de disponibilização à coleta seletiva.</w:t>
      </w:r>
    </w:p>
    <w:p w:rsidR="003D4619" w:rsidRPr="00315688" w:rsidRDefault="003D4619" w:rsidP="003D4619">
      <w:pPr>
        <w:autoSpaceDE w:val="0"/>
        <w:autoSpaceDN w:val="0"/>
        <w:adjustRightInd w:val="0"/>
        <w:spacing w:before="120" w:after="0" w:line="240" w:lineRule="auto"/>
        <w:ind w:left="1418" w:hanging="284"/>
        <w:jc w:val="both"/>
        <w:rPr>
          <w:sz w:val="24"/>
          <w:szCs w:val="24"/>
          <w:lang w:eastAsia="pt-BR"/>
        </w:rPr>
      </w:pPr>
      <w:r w:rsidRPr="009B105C">
        <w:rPr>
          <w:b/>
          <w:sz w:val="24"/>
          <w:szCs w:val="24"/>
          <w:lang w:eastAsia="pt-BR"/>
        </w:rPr>
        <w:lastRenderedPageBreak/>
        <w:t>b)</w:t>
      </w:r>
      <w:r w:rsidRPr="00315688">
        <w:rPr>
          <w:sz w:val="24"/>
          <w:szCs w:val="24"/>
          <w:lang w:eastAsia="pt-BR"/>
        </w:rPr>
        <w:t xml:space="preserve"> otimizar a utilização de recursos e a redução de desperdícios e de poluição, através das seguintes medidas, dentre outras:</w:t>
      </w:r>
    </w:p>
    <w:p w:rsidR="003D4619" w:rsidRPr="00315688" w:rsidRDefault="003D4619" w:rsidP="003D4619">
      <w:pPr>
        <w:autoSpaceDE w:val="0"/>
        <w:autoSpaceDN w:val="0"/>
        <w:adjustRightInd w:val="0"/>
        <w:spacing w:before="120" w:after="0" w:line="240" w:lineRule="auto"/>
        <w:ind w:left="1701"/>
        <w:jc w:val="both"/>
        <w:rPr>
          <w:sz w:val="24"/>
          <w:szCs w:val="24"/>
          <w:lang w:eastAsia="pt-BR"/>
        </w:rPr>
      </w:pPr>
      <w:r w:rsidRPr="009B105C">
        <w:rPr>
          <w:b/>
          <w:sz w:val="24"/>
          <w:szCs w:val="24"/>
          <w:lang w:eastAsia="pt-BR"/>
        </w:rPr>
        <w:t>b.1)</w:t>
      </w:r>
      <w:r w:rsidRPr="00315688">
        <w:rPr>
          <w:sz w:val="24"/>
          <w:szCs w:val="24"/>
          <w:lang w:eastAsia="pt-BR"/>
        </w:rPr>
        <w:t xml:space="preserve"> racionalizar o uso de substâncias potencialmente tóxicas ou poluentes;</w:t>
      </w:r>
    </w:p>
    <w:p w:rsidR="003D4619" w:rsidRPr="00315688" w:rsidRDefault="003D4619" w:rsidP="003D4619">
      <w:pPr>
        <w:autoSpaceDE w:val="0"/>
        <w:autoSpaceDN w:val="0"/>
        <w:adjustRightInd w:val="0"/>
        <w:spacing w:before="120" w:after="0" w:line="240" w:lineRule="auto"/>
        <w:ind w:left="1701"/>
        <w:jc w:val="both"/>
        <w:rPr>
          <w:sz w:val="24"/>
          <w:szCs w:val="24"/>
          <w:lang w:eastAsia="pt-BR"/>
        </w:rPr>
      </w:pPr>
      <w:r w:rsidRPr="009B105C">
        <w:rPr>
          <w:b/>
          <w:sz w:val="24"/>
          <w:szCs w:val="24"/>
          <w:lang w:eastAsia="pt-BR"/>
        </w:rPr>
        <w:t>b.2)</w:t>
      </w:r>
      <w:r w:rsidRPr="00315688">
        <w:rPr>
          <w:sz w:val="24"/>
          <w:szCs w:val="24"/>
          <w:lang w:eastAsia="pt-BR"/>
        </w:rPr>
        <w:t xml:space="preserve"> substituir as substâncias tóxicas por outras atóxicas ou de menor toxicidade;</w:t>
      </w:r>
    </w:p>
    <w:p w:rsidR="003D4619" w:rsidRPr="00315688" w:rsidRDefault="003D4619" w:rsidP="003D4619">
      <w:pPr>
        <w:autoSpaceDE w:val="0"/>
        <w:autoSpaceDN w:val="0"/>
        <w:adjustRightInd w:val="0"/>
        <w:spacing w:before="120" w:after="0" w:line="240" w:lineRule="auto"/>
        <w:ind w:left="1701"/>
        <w:jc w:val="both"/>
        <w:rPr>
          <w:sz w:val="24"/>
          <w:szCs w:val="24"/>
          <w:lang w:eastAsia="pt-BR"/>
        </w:rPr>
      </w:pPr>
      <w:r w:rsidRPr="009B105C">
        <w:rPr>
          <w:b/>
          <w:sz w:val="24"/>
          <w:szCs w:val="24"/>
          <w:lang w:eastAsia="pt-BR"/>
        </w:rPr>
        <w:t>b.3)</w:t>
      </w:r>
      <w:r w:rsidRPr="00315688">
        <w:rPr>
          <w:sz w:val="24"/>
          <w:szCs w:val="24"/>
          <w:lang w:eastAsia="pt-BR"/>
        </w:rPr>
        <w:t xml:space="preserve"> usar produtos de limpeza e conservação de superfícies e objetos inanimados que obedeçam às classificações e especificações determinadas pela ANVISA;</w:t>
      </w:r>
    </w:p>
    <w:p w:rsidR="003D4619" w:rsidRPr="00315688" w:rsidRDefault="003D4619" w:rsidP="003D4619">
      <w:pPr>
        <w:autoSpaceDE w:val="0"/>
        <w:autoSpaceDN w:val="0"/>
        <w:adjustRightInd w:val="0"/>
        <w:spacing w:before="120" w:after="0" w:line="240" w:lineRule="auto"/>
        <w:ind w:left="1701"/>
        <w:jc w:val="both"/>
        <w:rPr>
          <w:sz w:val="24"/>
          <w:szCs w:val="24"/>
          <w:lang w:eastAsia="pt-BR"/>
        </w:rPr>
      </w:pPr>
      <w:r w:rsidRPr="009B105C">
        <w:rPr>
          <w:b/>
          <w:sz w:val="24"/>
          <w:szCs w:val="24"/>
          <w:lang w:eastAsia="pt-BR"/>
        </w:rPr>
        <w:t>b.4)</w:t>
      </w:r>
      <w:r w:rsidRPr="00315688">
        <w:rPr>
          <w:sz w:val="24"/>
          <w:szCs w:val="24"/>
          <w:lang w:eastAsia="pt-BR"/>
        </w:rPr>
        <w:t xml:space="preserve"> racionalizar o consumo de energia (especialmente elétrica) e adotar medidas para evitar o desperdício de água tratada;</w:t>
      </w:r>
    </w:p>
    <w:p w:rsidR="003D4619" w:rsidRPr="00315688" w:rsidRDefault="003D4619" w:rsidP="003D4619">
      <w:pPr>
        <w:autoSpaceDE w:val="0"/>
        <w:autoSpaceDN w:val="0"/>
        <w:adjustRightInd w:val="0"/>
        <w:spacing w:before="120" w:after="0" w:line="240" w:lineRule="auto"/>
        <w:ind w:left="1701"/>
        <w:jc w:val="both"/>
        <w:rPr>
          <w:sz w:val="24"/>
          <w:szCs w:val="24"/>
          <w:lang w:eastAsia="pt-BR"/>
        </w:rPr>
      </w:pPr>
      <w:r w:rsidRPr="009B105C">
        <w:rPr>
          <w:b/>
          <w:sz w:val="24"/>
          <w:szCs w:val="24"/>
          <w:lang w:eastAsia="pt-BR"/>
        </w:rPr>
        <w:t>b.5)</w:t>
      </w:r>
      <w:r w:rsidRPr="00315688">
        <w:rPr>
          <w:sz w:val="24"/>
          <w:szCs w:val="24"/>
          <w:lang w:eastAsia="pt-BR"/>
        </w:rPr>
        <w:t xml:space="preserve"> realizar um programa interno de treinamento de seus empregados, nos três primeiros meses de execução contratual, para redução de consumo de energia elétrica, de consumo de água e redução de produção de resíduos sólidos, observadas as normas ambientais vigentes;</w:t>
      </w:r>
    </w:p>
    <w:p w:rsidR="003D4619" w:rsidRPr="00315688" w:rsidRDefault="003D4619" w:rsidP="003D4619">
      <w:pPr>
        <w:autoSpaceDE w:val="0"/>
        <w:autoSpaceDN w:val="0"/>
        <w:adjustRightInd w:val="0"/>
        <w:spacing w:before="120" w:after="0" w:line="240" w:lineRule="auto"/>
        <w:ind w:left="1701"/>
        <w:jc w:val="both"/>
        <w:rPr>
          <w:sz w:val="24"/>
          <w:szCs w:val="24"/>
          <w:lang w:eastAsia="pt-BR"/>
        </w:rPr>
      </w:pPr>
      <w:r w:rsidRPr="009B105C">
        <w:rPr>
          <w:b/>
          <w:sz w:val="24"/>
          <w:szCs w:val="24"/>
          <w:lang w:eastAsia="pt-BR"/>
        </w:rPr>
        <w:t>b.6)</w:t>
      </w:r>
      <w:r w:rsidRPr="00315688">
        <w:rPr>
          <w:sz w:val="24"/>
          <w:szCs w:val="24"/>
          <w:lang w:eastAsia="pt-BR"/>
        </w:rPr>
        <w:t xml:space="preserve"> treinar e capacitar periodicamente os empregados em boas práticas de redução de desperdícios e poluição;</w:t>
      </w:r>
    </w:p>
    <w:p w:rsidR="003D4619" w:rsidRPr="00315688" w:rsidRDefault="003D4619" w:rsidP="003D4619">
      <w:pPr>
        <w:autoSpaceDE w:val="0"/>
        <w:autoSpaceDN w:val="0"/>
        <w:adjustRightInd w:val="0"/>
        <w:spacing w:before="120" w:after="0" w:line="240" w:lineRule="auto"/>
        <w:ind w:left="1418" w:hanging="284"/>
        <w:jc w:val="both"/>
        <w:rPr>
          <w:sz w:val="24"/>
          <w:szCs w:val="24"/>
          <w:lang w:eastAsia="pt-BR"/>
        </w:rPr>
      </w:pPr>
      <w:r w:rsidRPr="00241EB9">
        <w:rPr>
          <w:b/>
          <w:sz w:val="24"/>
          <w:szCs w:val="24"/>
          <w:lang w:eastAsia="pt-BR"/>
        </w:rPr>
        <w:t>c)</w:t>
      </w:r>
      <w:r w:rsidRPr="00315688">
        <w:rPr>
          <w:sz w:val="24"/>
          <w:szCs w:val="24"/>
          <w:lang w:eastAsia="pt-BR"/>
        </w:rPr>
        <w:t xml:space="preserve"> utilizar lavagem com água de reuso ou outras fontes, sempre que possível (águas de chuva, poços cuja água seja certificada de não contaminação por metais pesados ou agentes bacteriológicos, minas e outros);</w:t>
      </w:r>
    </w:p>
    <w:p w:rsidR="003D4619" w:rsidRPr="00315688" w:rsidRDefault="003D4619" w:rsidP="003D4619">
      <w:pPr>
        <w:autoSpaceDE w:val="0"/>
        <w:autoSpaceDN w:val="0"/>
        <w:adjustRightInd w:val="0"/>
        <w:spacing w:before="120" w:after="0" w:line="240" w:lineRule="auto"/>
        <w:ind w:left="1418" w:hanging="284"/>
        <w:jc w:val="both"/>
        <w:rPr>
          <w:sz w:val="24"/>
          <w:szCs w:val="24"/>
          <w:lang w:eastAsia="pt-BR"/>
        </w:rPr>
      </w:pPr>
      <w:r w:rsidRPr="00241EB9">
        <w:rPr>
          <w:b/>
          <w:sz w:val="24"/>
          <w:szCs w:val="24"/>
          <w:lang w:eastAsia="pt-BR"/>
        </w:rPr>
        <w:t>d)</w:t>
      </w:r>
      <w:r w:rsidRPr="00315688">
        <w:rPr>
          <w:sz w:val="24"/>
          <w:szCs w:val="24"/>
          <w:lang w:eastAsia="pt-BR"/>
        </w:rPr>
        <w:t xml:space="preserve"> observar a Resolução CONAMA nº 20/1994 e legislação correlata quanto aos equipamentos de limpeza que gerem ruído no seu funcionamento;</w:t>
      </w:r>
    </w:p>
    <w:p w:rsidR="003D4619" w:rsidRPr="00315688" w:rsidRDefault="003D4619" w:rsidP="003D4619">
      <w:pPr>
        <w:autoSpaceDE w:val="0"/>
        <w:autoSpaceDN w:val="0"/>
        <w:adjustRightInd w:val="0"/>
        <w:spacing w:before="120" w:after="0" w:line="240" w:lineRule="auto"/>
        <w:ind w:left="1418" w:hanging="284"/>
        <w:jc w:val="both"/>
        <w:rPr>
          <w:sz w:val="24"/>
          <w:szCs w:val="24"/>
          <w:lang w:eastAsia="pt-BR"/>
        </w:rPr>
      </w:pPr>
      <w:r w:rsidRPr="00241EB9">
        <w:rPr>
          <w:b/>
          <w:sz w:val="24"/>
          <w:szCs w:val="24"/>
          <w:lang w:eastAsia="pt-BR"/>
        </w:rPr>
        <w:t>e)</w:t>
      </w:r>
      <w:r w:rsidRPr="00315688">
        <w:rPr>
          <w:sz w:val="24"/>
          <w:szCs w:val="24"/>
          <w:lang w:eastAsia="pt-BR"/>
        </w:rPr>
        <w:t xml:space="preserve"> fornecer aos empregados os equipamentos de segurança que se fizerem necessários, para a execução de serviços;</w:t>
      </w:r>
    </w:p>
    <w:p w:rsidR="003D4619" w:rsidRPr="00315688" w:rsidRDefault="003D4619" w:rsidP="003D4619">
      <w:pPr>
        <w:autoSpaceDE w:val="0"/>
        <w:autoSpaceDN w:val="0"/>
        <w:adjustRightInd w:val="0"/>
        <w:spacing w:before="120" w:after="0" w:line="240" w:lineRule="auto"/>
        <w:ind w:left="1418" w:hanging="284"/>
        <w:jc w:val="both"/>
        <w:rPr>
          <w:sz w:val="24"/>
          <w:szCs w:val="24"/>
          <w:lang w:eastAsia="pt-BR"/>
        </w:rPr>
      </w:pPr>
      <w:r w:rsidRPr="00241EB9">
        <w:rPr>
          <w:b/>
          <w:sz w:val="24"/>
          <w:szCs w:val="24"/>
          <w:lang w:eastAsia="pt-BR"/>
        </w:rPr>
        <w:t>f)</w:t>
      </w:r>
      <w:r w:rsidRPr="00315688">
        <w:rPr>
          <w:sz w:val="24"/>
          <w:szCs w:val="24"/>
          <w:lang w:eastAsia="pt-BR"/>
        </w:rPr>
        <w:t xml:space="preserve"> </w:t>
      </w:r>
      <w:r>
        <w:rPr>
          <w:sz w:val="24"/>
          <w:szCs w:val="24"/>
          <w:lang w:eastAsia="pt-BR"/>
        </w:rPr>
        <w:t xml:space="preserve"> </w:t>
      </w:r>
      <w:r w:rsidRPr="00315688">
        <w:rPr>
          <w:sz w:val="24"/>
          <w:szCs w:val="24"/>
          <w:lang w:eastAsia="pt-BR"/>
        </w:rPr>
        <w:t>respeitar as Normas Brasileiras - NBR publicadas pela Associação Brasileira de Normas Técnicas (ABNT) sobre resíduos sólidos;</w:t>
      </w:r>
    </w:p>
    <w:p w:rsidR="003D4619" w:rsidRPr="00315688" w:rsidRDefault="003D4619" w:rsidP="003D4619">
      <w:pPr>
        <w:autoSpaceDE w:val="0"/>
        <w:autoSpaceDN w:val="0"/>
        <w:adjustRightInd w:val="0"/>
        <w:spacing w:before="120" w:after="0" w:line="240" w:lineRule="auto"/>
        <w:ind w:left="1418" w:hanging="284"/>
        <w:jc w:val="both"/>
        <w:rPr>
          <w:sz w:val="24"/>
          <w:szCs w:val="24"/>
          <w:lang w:eastAsia="pt-BR"/>
        </w:rPr>
      </w:pPr>
      <w:r w:rsidRPr="00241EB9">
        <w:rPr>
          <w:b/>
          <w:sz w:val="24"/>
          <w:szCs w:val="24"/>
          <w:lang w:eastAsia="pt-BR"/>
        </w:rPr>
        <w:t>g)</w:t>
      </w:r>
      <w:r w:rsidRPr="00315688">
        <w:rPr>
          <w:sz w:val="24"/>
          <w:szCs w:val="24"/>
          <w:lang w:eastAsia="pt-BR"/>
        </w:rPr>
        <w:t xml:space="preserve"> desenvolver ou adotar manuais de procedimentos de descarte de materiais potencialmente poluidores, dentre os quais:</w:t>
      </w:r>
    </w:p>
    <w:p w:rsidR="003D4619" w:rsidRPr="00315688" w:rsidRDefault="003D4619" w:rsidP="003D4619">
      <w:pPr>
        <w:autoSpaceDE w:val="0"/>
        <w:autoSpaceDN w:val="0"/>
        <w:adjustRightInd w:val="0"/>
        <w:spacing w:before="120" w:after="0" w:line="240" w:lineRule="auto"/>
        <w:ind w:left="1701"/>
        <w:jc w:val="both"/>
        <w:rPr>
          <w:sz w:val="24"/>
          <w:szCs w:val="24"/>
          <w:lang w:eastAsia="pt-BR"/>
        </w:rPr>
      </w:pPr>
      <w:r w:rsidRPr="00241EB9">
        <w:rPr>
          <w:b/>
          <w:sz w:val="24"/>
          <w:szCs w:val="24"/>
          <w:lang w:eastAsia="pt-BR"/>
        </w:rPr>
        <w:t>g.1)</w:t>
      </w:r>
      <w:r w:rsidRPr="00315688">
        <w:rPr>
          <w:sz w:val="24"/>
          <w:szCs w:val="24"/>
          <w:lang w:eastAsia="pt-BR"/>
        </w:rPr>
        <w:t xml:space="preserve"> pilhas e baterias que contenham em suas composições chumbo, cádmio, mercúrio e seus compostos devem ser recolhidas e encaminhadas aos estabelecimentos que as comercializam ou à rede de assistência técnica autorizada pelas respectivas indústrias, para repasse aos fabricantes ou importadores;</w:t>
      </w:r>
    </w:p>
    <w:p w:rsidR="003D4619" w:rsidRPr="00315688" w:rsidRDefault="003D4619" w:rsidP="003D4619">
      <w:pPr>
        <w:autoSpaceDE w:val="0"/>
        <w:autoSpaceDN w:val="0"/>
        <w:adjustRightInd w:val="0"/>
        <w:spacing w:before="120" w:after="0" w:line="240" w:lineRule="auto"/>
        <w:ind w:left="1701"/>
        <w:jc w:val="both"/>
        <w:rPr>
          <w:sz w:val="24"/>
          <w:szCs w:val="24"/>
          <w:lang w:eastAsia="pt-BR"/>
        </w:rPr>
      </w:pPr>
      <w:r w:rsidRPr="00241EB9">
        <w:rPr>
          <w:b/>
          <w:sz w:val="24"/>
          <w:szCs w:val="24"/>
          <w:lang w:eastAsia="pt-BR"/>
        </w:rPr>
        <w:t>g.2</w:t>
      </w:r>
      <w:r w:rsidRPr="00315688">
        <w:rPr>
          <w:sz w:val="24"/>
          <w:szCs w:val="24"/>
          <w:lang w:eastAsia="pt-BR"/>
        </w:rPr>
        <w:t>) lâmpadas fluorescentes e frascos de aerossóis em geral devem ser separados e acondicionados em recipientes adequados para destinação específica;</w:t>
      </w:r>
    </w:p>
    <w:p w:rsidR="003D4619" w:rsidRPr="00315688" w:rsidRDefault="003D4619" w:rsidP="003D4619">
      <w:pPr>
        <w:autoSpaceDE w:val="0"/>
        <w:autoSpaceDN w:val="0"/>
        <w:adjustRightInd w:val="0"/>
        <w:spacing w:before="120" w:after="0" w:line="240" w:lineRule="auto"/>
        <w:ind w:left="1701"/>
        <w:jc w:val="both"/>
        <w:rPr>
          <w:sz w:val="24"/>
          <w:szCs w:val="24"/>
          <w:lang w:eastAsia="pt-BR"/>
        </w:rPr>
      </w:pPr>
      <w:r w:rsidRPr="00241EB9">
        <w:rPr>
          <w:b/>
          <w:sz w:val="24"/>
          <w:szCs w:val="24"/>
          <w:lang w:eastAsia="pt-BR"/>
        </w:rPr>
        <w:t>g.3)</w:t>
      </w:r>
      <w:r w:rsidRPr="00315688">
        <w:rPr>
          <w:sz w:val="24"/>
          <w:szCs w:val="24"/>
          <w:lang w:eastAsia="pt-BR"/>
        </w:rPr>
        <w:t xml:space="preserve"> pneumáticos inservíveis devem ser encaminhados aos fabricantes para destinação final, ambientalmente adequada, conforme disciplina normativa vigente.</w:t>
      </w:r>
    </w:p>
    <w:p w:rsidR="003D4619" w:rsidRDefault="003D4619" w:rsidP="003D4619">
      <w:pPr>
        <w:tabs>
          <w:tab w:val="left" w:pos="567"/>
          <w:tab w:val="left" w:pos="1134"/>
        </w:tabs>
        <w:spacing w:before="120" w:after="120" w:line="240" w:lineRule="auto"/>
        <w:jc w:val="both"/>
        <w:rPr>
          <w:rFonts w:eastAsia="Times New Roman"/>
          <w:b/>
          <w:sz w:val="24"/>
          <w:szCs w:val="20"/>
          <w:lang w:eastAsia="pt-BR"/>
        </w:rPr>
      </w:pPr>
    </w:p>
    <w:p w:rsidR="003D4619" w:rsidRDefault="00516B38" w:rsidP="00516B38">
      <w:pPr>
        <w:tabs>
          <w:tab w:val="left" w:pos="567"/>
          <w:tab w:val="left" w:pos="1134"/>
        </w:tabs>
        <w:spacing w:before="120" w:after="120" w:line="240" w:lineRule="auto"/>
        <w:jc w:val="both"/>
        <w:rPr>
          <w:rFonts w:eastAsia="Times New Roman"/>
          <w:b/>
          <w:sz w:val="24"/>
          <w:szCs w:val="20"/>
          <w:lang w:eastAsia="pt-BR"/>
        </w:rPr>
      </w:pPr>
      <w:r>
        <w:rPr>
          <w:rFonts w:eastAsia="Times New Roman"/>
          <w:b/>
          <w:sz w:val="24"/>
          <w:szCs w:val="20"/>
          <w:lang w:eastAsia="pt-BR"/>
        </w:rPr>
        <w:lastRenderedPageBreak/>
        <w:t>8</w:t>
      </w:r>
      <w:r w:rsidRPr="00516B38">
        <w:rPr>
          <w:rFonts w:eastAsia="Times New Roman"/>
          <w:b/>
          <w:sz w:val="24"/>
          <w:szCs w:val="20"/>
          <w:lang w:eastAsia="pt-BR"/>
        </w:rPr>
        <w:t>.</w:t>
      </w:r>
      <w:r w:rsidRPr="00516B38">
        <w:rPr>
          <w:rFonts w:eastAsia="Times New Roman"/>
          <w:b/>
          <w:sz w:val="24"/>
          <w:szCs w:val="20"/>
          <w:lang w:eastAsia="pt-BR"/>
        </w:rPr>
        <w:tab/>
        <w:t xml:space="preserve">DAS ATRIBUIÇÕES DOS SERVIÇOS </w:t>
      </w:r>
      <w:r>
        <w:rPr>
          <w:rFonts w:eastAsia="Times New Roman"/>
          <w:b/>
          <w:sz w:val="24"/>
          <w:szCs w:val="20"/>
          <w:lang w:eastAsia="pt-BR"/>
        </w:rPr>
        <w:t>COPEIRAGEM</w:t>
      </w:r>
      <w:r w:rsidRPr="00516B38">
        <w:rPr>
          <w:rFonts w:eastAsia="Times New Roman"/>
          <w:b/>
          <w:sz w:val="24"/>
          <w:szCs w:val="20"/>
          <w:lang w:eastAsia="pt-BR"/>
        </w:rPr>
        <w:t>.</w:t>
      </w:r>
    </w:p>
    <w:p w:rsidR="007648ED" w:rsidRPr="00070BA8" w:rsidRDefault="007648ED" w:rsidP="007648ED">
      <w:pPr>
        <w:tabs>
          <w:tab w:val="left" w:pos="567"/>
          <w:tab w:val="left" w:pos="1134"/>
          <w:tab w:val="left" w:pos="1276"/>
          <w:tab w:val="left" w:pos="1418"/>
          <w:tab w:val="left" w:pos="1701"/>
        </w:tabs>
        <w:spacing w:before="120" w:after="120" w:line="240" w:lineRule="auto"/>
        <w:jc w:val="both"/>
        <w:rPr>
          <w:rFonts w:eastAsia="Times New Roman"/>
          <w:sz w:val="24"/>
          <w:szCs w:val="20"/>
          <w:lang w:eastAsia="pt-BR"/>
        </w:rPr>
      </w:pPr>
      <w:r>
        <w:rPr>
          <w:rFonts w:eastAsia="Times New Roman"/>
          <w:b/>
          <w:sz w:val="24"/>
          <w:szCs w:val="20"/>
          <w:lang w:eastAsia="pt-BR"/>
        </w:rPr>
        <w:tab/>
      </w:r>
      <w:r w:rsidR="00516B38" w:rsidRPr="007648ED">
        <w:rPr>
          <w:rFonts w:eastAsia="Times New Roman"/>
          <w:sz w:val="24"/>
          <w:szCs w:val="20"/>
          <w:lang w:eastAsia="pt-BR"/>
        </w:rPr>
        <w:t>8.1.</w:t>
      </w:r>
      <w:r>
        <w:rPr>
          <w:rFonts w:eastAsia="Times New Roman"/>
          <w:b/>
          <w:sz w:val="24"/>
          <w:szCs w:val="20"/>
          <w:lang w:eastAsia="pt-BR"/>
        </w:rPr>
        <w:tab/>
      </w:r>
      <w:r w:rsidRPr="00070BA8">
        <w:rPr>
          <w:rFonts w:eastAsia="Times New Roman"/>
          <w:sz w:val="24"/>
          <w:szCs w:val="20"/>
          <w:lang w:val="x-none" w:eastAsia="pt-BR"/>
        </w:rPr>
        <w:t>Constituem</w:t>
      </w:r>
      <w:r w:rsidRPr="00070BA8">
        <w:rPr>
          <w:rFonts w:eastAsia="Times New Roman"/>
          <w:sz w:val="24"/>
          <w:szCs w:val="20"/>
          <w:lang w:eastAsia="pt-BR"/>
        </w:rPr>
        <w:t xml:space="preserve"> atribuições do serviço de copeiragem:</w:t>
      </w:r>
    </w:p>
    <w:p w:rsidR="007648ED" w:rsidRPr="00070BA8" w:rsidRDefault="007648ED" w:rsidP="002F3658">
      <w:pPr>
        <w:tabs>
          <w:tab w:val="left" w:pos="357"/>
          <w:tab w:val="left" w:pos="1120"/>
          <w:tab w:val="left" w:pos="1843"/>
          <w:tab w:val="left" w:pos="1985"/>
          <w:tab w:val="left" w:pos="2552"/>
          <w:tab w:val="left" w:pos="2694"/>
        </w:tabs>
        <w:spacing w:after="0" w:line="240" w:lineRule="auto"/>
        <w:jc w:val="both"/>
        <w:rPr>
          <w:rFonts w:eastAsia="Times New Roman"/>
          <w:sz w:val="24"/>
          <w:szCs w:val="20"/>
          <w:lang w:val="x-none" w:eastAsia="pt-BR"/>
        </w:rPr>
      </w:pPr>
      <w:r>
        <w:rPr>
          <w:rFonts w:eastAsia="Times New Roman"/>
          <w:b/>
          <w:sz w:val="24"/>
          <w:szCs w:val="20"/>
          <w:lang w:eastAsia="pt-BR"/>
        </w:rPr>
        <w:tab/>
      </w:r>
      <w:r>
        <w:rPr>
          <w:rFonts w:eastAsia="Times New Roman"/>
          <w:b/>
          <w:sz w:val="24"/>
          <w:szCs w:val="20"/>
          <w:lang w:eastAsia="pt-BR"/>
        </w:rPr>
        <w:tab/>
      </w:r>
      <w:r w:rsidRPr="007648ED">
        <w:rPr>
          <w:rFonts w:eastAsia="Times New Roman"/>
          <w:sz w:val="24"/>
          <w:szCs w:val="20"/>
          <w:lang w:eastAsia="pt-BR"/>
        </w:rPr>
        <w:t>8.1.2.</w:t>
      </w:r>
      <w:r>
        <w:rPr>
          <w:rFonts w:eastAsia="Times New Roman"/>
          <w:sz w:val="24"/>
          <w:szCs w:val="20"/>
          <w:lang w:eastAsia="pt-BR"/>
        </w:rPr>
        <w:t xml:space="preserve">   </w:t>
      </w:r>
      <w:r w:rsidR="002F3658">
        <w:rPr>
          <w:rFonts w:eastAsia="Times New Roman"/>
          <w:sz w:val="24"/>
          <w:szCs w:val="20"/>
          <w:lang w:eastAsia="pt-BR"/>
        </w:rPr>
        <w:t xml:space="preserve"> </w:t>
      </w:r>
      <w:r w:rsidRPr="00070BA8">
        <w:rPr>
          <w:rFonts w:eastAsia="Times New Roman"/>
          <w:sz w:val="24"/>
          <w:szCs w:val="20"/>
          <w:lang w:eastAsia="pt-BR"/>
        </w:rPr>
        <w:t>Manusear</w:t>
      </w:r>
      <w:r w:rsidRPr="00070BA8">
        <w:rPr>
          <w:rFonts w:eastAsia="Times New Roman"/>
          <w:sz w:val="24"/>
          <w:szCs w:val="20"/>
          <w:lang w:val="x-none" w:eastAsia="pt-BR"/>
        </w:rPr>
        <w:t xml:space="preserve"> e preparar bebidas e alimentos;</w:t>
      </w:r>
    </w:p>
    <w:p w:rsidR="007648ED" w:rsidRPr="00070BA8" w:rsidRDefault="002F3658" w:rsidP="002F3658">
      <w:pPr>
        <w:numPr>
          <w:ilvl w:val="2"/>
          <w:numId w:val="42"/>
        </w:numPr>
        <w:tabs>
          <w:tab w:val="left" w:pos="357"/>
          <w:tab w:val="left" w:pos="1843"/>
          <w:tab w:val="left" w:pos="1985"/>
          <w:tab w:val="left" w:pos="2694"/>
        </w:tabs>
        <w:spacing w:after="0" w:line="240" w:lineRule="auto"/>
        <w:ind w:hanging="2136"/>
        <w:jc w:val="both"/>
        <w:rPr>
          <w:rFonts w:eastAsia="Times New Roman"/>
          <w:sz w:val="24"/>
          <w:szCs w:val="20"/>
          <w:lang w:eastAsia="pt-BR"/>
        </w:rPr>
      </w:pPr>
      <w:r>
        <w:rPr>
          <w:rFonts w:eastAsia="Times New Roman"/>
          <w:sz w:val="24"/>
          <w:szCs w:val="20"/>
          <w:lang w:eastAsia="pt-BR"/>
        </w:rPr>
        <w:t xml:space="preserve"> </w:t>
      </w:r>
      <w:r w:rsidR="007648ED" w:rsidRPr="00070BA8">
        <w:rPr>
          <w:rFonts w:eastAsia="Times New Roman"/>
          <w:sz w:val="24"/>
          <w:szCs w:val="20"/>
          <w:lang w:eastAsia="pt-BR"/>
        </w:rPr>
        <w:t>Efetuar o preparo de bandejas, pratos e mesas;</w:t>
      </w:r>
    </w:p>
    <w:p w:rsidR="007648ED" w:rsidRPr="00070BA8" w:rsidRDefault="002F3658" w:rsidP="002F3658">
      <w:pPr>
        <w:numPr>
          <w:ilvl w:val="2"/>
          <w:numId w:val="42"/>
        </w:numPr>
        <w:tabs>
          <w:tab w:val="left" w:pos="357"/>
          <w:tab w:val="left" w:pos="1843"/>
          <w:tab w:val="left" w:pos="1985"/>
          <w:tab w:val="left" w:pos="2694"/>
        </w:tabs>
        <w:spacing w:after="0" w:line="240" w:lineRule="auto"/>
        <w:ind w:left="1843" w:hanging="709"/>
        <w:jc w:val="both"/>
        <w:rPr>
          <w:rFonts w:eastAsia="Times New Roman"/>
          <w:sz w:val="24"/>
          <w:szCs w:val="20"/>
          <w:lang w:eastAsia="pt-BR"/>
        </w:rPr>
      </w:pPr>
      <w:r>
        <w:rPr>
          <w:rFonts w:eastAsia="Times New Roman"/>
          <w:sz w:val="24"/>
          <w:szCs w:val="20"/>
          <w:lang w:eastAsia="pt-BR"/>
        </w:rPr>
        <w:t xml:space="preserve"> </w:t>
      </w:r>
      <w:r w:rsidR="007648ED" w:rsidRPr="00070BA8">
        <w:rPr>
          <w:rFonts w:eastAsia="Times New Roman"/>
          <w:sz w:val="24"/>
          <w:szCs w:val="20"/>
          <w:lang w:eastAsia="pt-BR"/>
        </w:rPr>
        <w:t xml:space="preserve">Manter os utensílios de copa devidamente organizados, guardados, limpos </w:t>
      </w:r>
      <w:r>
        <w:rPr>
          <w:rFonts w:eastAsia="Times New Roman"/>
          <w:sz w:val="24"/>
          <w:szCs w:val="20"/>
          <w:lang w:eastAsia="pt-BR"/>
        </w:rPr>
        <w:t xml:space="preserve">   </w:t>
      </w:r>
      <w:r w:rsidR="007648ED" w:rsidRPr="00070BA8">
        <w:rPr>
          <w:rFonts w:eastAsia="Times New Roman"/>
          <w:sz w:val="24"/>
          <w:szCs w:val="20"/>
          <w:lang w:eastAsia="pt-BR"/>
        </w:rPr>
        <w:t>e higienizados, com a esterilização das xícaras, copos, talheres, pratos, panelas, potes e demais utensílios de copa e cozinha, toda vez que forem utilizados;</w:t>
      </w:r>
    </w:p>
    <w:p w:rsidR="007648ED" w:rsidRPr="00070BA8" w:rsidRDefault="007648ED" w:rsidP="002F3658">
      <w:pPr>
        <w:numPr>
          <w:ilvl w:val="2"/>
          <w:numId w:val="42"/>
        </w:numPr>
        <w:tabs>
          <w:tab w:val="left" w:pos="357"/>
          <w:tab w:val="left" w:pos="1843"/>
          <w:tab w:val="left" w:pos="1985"/>
          <w:tab w:val="left" w:pos="2694"/>
        </w:tabs>
        <w:spacing w:after="0" w:line="240" w:lineRule="auto"/>
        <w:ind w:left="1843" w:hanging="718"/>
        <w:jc w:val="both"/>
        <w:rPr>
          <w:rFonts w:eastAsia="Times New Roman"/>
          <w:sz w:val="24"/>
          <w:szCs w:val="20"/>
          <w:lang w:eastAsia="pt-BR"/>
        </w:rPr>
      </w:pPr>
      <w:r w:rsidRPr="00070BA8">
        <w:rPr>
          <w:rFonts w:eastAsia="Times New Roman"/>
          <w:sz w:val="24"/>
          <w:szCs w:val="20"/>
          <w:lang w:eastAsia="pt-BR"/>
        </w:rPr>
        <w:t>Manter os ambientes da copa e refeitório sempre limpos, higienizados e organizados;</w:t>
      </w:r>
    </w:p>
    <w:p w:rsidR="007648ED" w:rsidRPr="00070BA8" w:rsidRDefault="007648ED" w:rsidP="002F3658">
      <w:pPr>
        <w:numPr>
          <w:ilvl w:val="2"/>
          <w:numId w:val="42"/>
        </w:numPr>
        <w:tabs>
          <w:tab w:val="left" w:pos="357"/>
          <w:tab w:val="left" w:pos="1843"/>
          <w:tab w:val="left" w:pos="1985"/>
          <w:tab w:val="left" w:pos="2694"/>
        </w:tabs>
        <w:spacing w:after="0" w:line="240" w:lineRule="auto"/>
        <w:ind w:hanging="2136"/>
        <w:jc w:val="both"/>
        <w:rPr>
          <w:rFonts w:eastAsia="Times New Roman"/>
          <w:sz w:val="24"/>
          <w:szCs w:val="20"/>
          <w:lang w:eastAsia="pt-BR"/>
        </w:rPr>
      </w:pPr>
      <w:r w:rsidRPr="00070BA8">
        <w:rPr>
          <w:rFonts w:eastAsia="Times New Roman"/>
          <w:sz w:val="24"/>
          <w:szCs w:val="20"/>
          <w:lang w:eastAsia="pt-BR"/>
        </w:rPr>
        <w:t>Preparar alimentos sempre que solicitado;</w:t>
      </w:r>
    </w:p>
    <w:p w:rsidR="007648ED" w:rsidRPr="00070BA8" w:rsidRDefault="007648ED" w:rsidP="002F3658">
      <w:pPr>
        <w:numPr>
          <w:ilvl w:val="2"/>
          <w:numId w:val="42"/>
        </w:numPr>
        <w:tabs>
          <w:tab w:val="left" w:pos="357"/>
          <w:tab w:val="left" w:pos="1843"/>
          <w:tab w:val="left" w:pos="1985"/>
          <w:tab w:val="left" w:pos="2694"/>
        </w:tabs>
        <w:spacing w:after="0" w:line="240" w:lineRule="auto"/>
        <w:ind w:hanging="2136"/>
        <w:jc w:val="both"/>
        <w:rPr>
          <w:rFonts w:eastAsia="Times New Roman"/>
          <w:sz w:val="24"/>
          <w:szCs w:val="20"/>
          <w:lang w:eastAsia="pt-BR"/>
        </w:rPr>
      </w:pPr>
      <w:r w:rsidRPr="00070BA8">
        <w:rPr>
          <w:rFonts w:eastAsia="Times New Roman"/>
          <w:sz w:val="24"/>
          <w:szCs w:val="20"/>
          <w:lang w:eastAsia="pt-BR"/>
        </w:rPr>
        <w:t>Evitar danos e perdas de materiais;</w:t>
      </w:r>
    </w:p>
    <w:p w:rsidR="007648ED" w:rsidRPr="00070BA8" w:rsidRDefault="002F3658" w:rsidP="002F3658">
      <w:pPr>
        <w:tabs>
          <w:tab w:val="left" w:pos="357"/>
          <w:tab w:val="left" w:pos="2552"/>
          <w:tab w:val="left" w:pos="2694"/>
        </w:tabs>
        <w:spacing w:after="0" w:line="240" w:lineRule="auto"/>
        <w:ind w:left="1134"/>
        <w:jc w:val="both"/>
        <w:rPr>
          <w:rFonts w:eastAsia="Times New Roman"/>
          <w:sz w:val="24"/>
          <w:szCs w:val="20"/>
          <w:lang w:eastAsia="pt-BR"/>
        </w:rPr>
      </w:pPr>
      <w:r>
        <w:rPr>
          <w:rFonts w:eastAsia="Times New Roman"/>
          <w:sz w:val="24"/>
          <w:szCs w:val="20"/>
          <w:lang w:eastAsia="pt-BR"/>
        </w:rPr>
        <w:t xml:space="preserve">8.1.8.   </w:t>
      </w:r>
      <w:r w:rsidR="007648ED" w:rsidRPr="00070BA8">
        <w:rPr>
          <w:rFonts w:eastAsia="Times New Roman"/>
          <w:sz w:val="24"/>
          <w:szCs w:val="20"/>
          <w:lang w:eastAsia="pt-BR"/>
        </w:rPr>
        <w:t>Zelar pelo armazenamento e conservação dos alimentos;</w:t>
      </w:r>
    </w:p>
    <w:p w:rsidR="007648ED" w:rsidRPr="00070BA8" w:rsidRDefault="007648ED" w:rsidP="007D31B9">
      <w:pPr>
        <w:numPr>
          <w:ilvl w:val="2"/>
          <w:numId w:val="44"/>
        </w:numPr>
        <w:tabs>
          <w:tab w:val="left" w:pos="357"/>
          <w:tab w:val="left" w:pos="1843"/>
          <w:tab w:val="left" w:pos="2694"/>
        </w:tabs>
        <w:spacing w:after="0" w:line="240" w:lineRule="auto"/>
        <w:ind w:left="1843" w:hanging="709"/>
        <w:jc w:val="both"/>
        <w:rPr>
          <w:rFonts w:eastAsia="Times New Roman"/>
          <w:sz w:val="24"/>
          <w:szCs w:val="20"/>
          <w:lang w:eastAsia="pt-BR"/>
        </w:rPr>
      </w:pPr>
      <w:r w:rsidRPr="00070BA8">
        <w:rPr>
          <w:rFonts w:eastAsia="Times New Roman"/>
          <w:sz w:val="24"/>
          <w:szCs w:val="20"/>
          <w:lang w:eastAsia="pt-BR"/>
        </w:rPr>
        <w:t>Realizar limpeza dos pertences da copa, tais como: geladeira, fogão, micro-ondas, armários e todos os demais usados no dia-a-dia;</w:t>
      </w:r>
    </w:p>
    <w:p w:rsidR="007648ED" w:rsidRPr="00070BA8" w:rsidRDefault="002F3658" w:rsidP="007D31B9">
      <w:pPr>
        <w:tabs>
          <w:tab w:val="left" w:pos="357"/>
          <w:tab w:val="left" w:pos="2552"/>
          <w:tab w:val="left" w:pos="2694"/>
        </w:tabs>
        <w:spacing w:after="0" w:line="240" w:lineRule="auto"/>
        <w:ind w:left="1843" w:hanging="709"/>
        <w:jc w:val="both"/>
        <w:rPr>
          <w:rFonts w:eastAsia="Times New Roman"/>
          <w:sz w:val="24"/>
          <w:szCs w:val="20"/>
          <w:lang w:eastAsia="pt-BR"/>
        </w:rPr>
      </w:pPr>
      <w:r>
        <w:rPr>
          <w:rFonts w:eastAsia="Times New Roman"/>
          <w:sz w:val="24"/>
          <w:szCs w:val="20"/>
          <w:lang w:eastAsia="pt-BR"/>
        </w:rPr>
        <w:t>8.1.10.</w:t>
      </w:r>
      <w:r w:rsidR="007648ED" w:rsidRPr="00070BA8">
        <w:rPr>
          <w:rFonts w:eastAsia="Times New Roman"/>
          <w:sz w:val="24"/>
          <w:szCs w:val="20"/>
          <w:lang w:eastAsia="pt-BR"/>
        </w:rPr>
        <w:t>Relacionar e enviar à Administração tempestivamente, a relação de utensílios, material de limpeza, e produtos alimentícios necessários e faltantes;</w:t>
      </w:r>
    </w:p>
    <w:p w:rsidR="007648ED" w:rsidRPr="00070BA8" w:rsidRDefault="002F3658" w:rsidP="007D31B9">
      <w:pPr>
        <w:tabs>
          <w:tab w:val="left" w:pos="357"/>
          <w:tab w:val="left" w:pos="2552"/>
        </w:tabs>
        <w:spacing w:after="0" w:line="240" w:lineRule="auto"/>
        <w:ind w:left="5736" w:hanging="4602"/>
        <w:jc w:val="both"/>
        <w:rPr>
          <w:rFonts w:eastAsia="Times New Roman"/>
          <w:sz w:val="24"/>
          <w:szCs w:val="20"/>
          <w:lang w:eastAsia="pt-BR"/>
        </w:rPr>
      </w:pPr>
      <w:r>
        <w:rPr>
          <w:rFonts w:eastAsia="Times New Roman"/>
          <w:sz w:val="24"/>
          <w:szCs w:val="20"/>
          <w:lang w:eastAsia="pt-BR"/>
        </w:rPr>
        <w:t>8.1.11.</w:t>
      </w:r>
      <w:r w:rsidR="007648ED" w:rsidRPr="00070BA8">
        <w:rPr>
          <w:rFonts w:eastAsia="Times New Roman"/>
          <w:sz w:val="24"/>
          <w:szCs w:val="20"/>
          <w:lang w:eastAsia="pt-BR"/>
        </w:rPr>
        <w:t>Realizar outras atividades pertinentes ao serviço de copa;</w:t>
      </w:r>
    </w:p>
    <w:p w:rsidR="007648ED" w:rsidRPr="00070BA8" w:rsidRDefault="002F3658" w:rsidP="007D31B9">
      <w:pPr>
        <w:tabs>
          <w:tab w:val="left" w:pos="357"/>
          <w:tab w:val="left" w:pos="2552"/>
          <w:tab w:val="left" w:pos="2694"/>
        </w:tabs>
        <w:spacing w:after="0" w:line="240" w:lineRule="auto"/>
        <w:ind w:left="1843" w:hanging="709"/>
        <w:jc w:val="both"/>
        <w:rPr>
          <w:rFonts w:eastAsia="Times New Roman"/>
          <w:sz w:val="24"/>
          <w:szCs w:val="20"/>
          <w:lang w:eastAsia="pt-BR"/>
        </w:rPr>
      </w:pPr>
      <w:r>
        <w:rPr>
          <w:rFonts w:eastAsia="Times New Roman"/>
          <w:sz w:val="24"/>
          <w:szCs w:val="20"/>
          <w:lang w:eastAsia="pt-BR"/>
        </w:rPr>
        <w:t>8.1.12.</w:t>
      </w:r>
      <w:r w:rsidR="007648ED" w:rsidRPr="00070BA8">
        <w:rPr>
          <w:rFonts w:eastAsia="Times New Roman"/>
          <w:sz w:val="24"/>
          <w:szCs w:val="20"/>
          <w:lang w:eastAsia="pt-BR"/>
        </w:rPr>
        <w:t>Executar outras tarefas compatíveis com as exigências para o exercício da função.</w:t>
      </w:r>
    </w:p>
    <w:p w:rsidR="007D31B9" w:rsidRPr="007E0FCB" w:rsidRDefault="007D31B9" w:rsidP="007D31B9">
      <w:pPr>
        <w:tabs>
          <w:tab w:val="left" w:pos="567"/>
          <w:tab w:val="left" w:pos="1134"/>
        </w:tabs>
        <w:spacing w:before="120" w:after="120" w:line="240" w:lineRule="auto"/>
        <w:jc w:val="both"/>
        <w:rPr>
          <w:rFonts w:eastAsia="Times New Roman"/>
          <w:b/>
          <w:sz w:val="24"/>
          <w:szCs w:val="20"/>
          <w:lang w:eastAsia="pt-BR"/>
        </w:rPr>
      </w:pPr>
      <w:r w:rsidRPr="007E0FCB">
        <w:rPr>
          <w:rFonts w:eastAsia="Times New Roman"/>
          <w:b/>
          <w:sz w:val="24"/>
          <w:szCs w:val="20"/>
          <w:lang w:eastAsia="pt-BR"/>
        </w:rPr>
        <w:t>9.</w:t>
      </w:r>
      <w:r w:rsidRPr="007E0FCB">
        <w:rPr>
          <w:rFonts w:eastAsia="Times New Roman"/>
          <w:b/>
          <w:sz w:val="24"/>
          <w:szCs w:val="20"/>
          <w:lang w:eastAsia="pt-BR"/>
        </w:rPr>
        <w:tab/>
        <w:t xml:space="preserve">DAS ATRIBUIÇÕES DOS SERVIÇOS DE </w:t>
      </w:r>
      <w:r w:rsidR="00552592">
        <w:rPr>
          <w:rFonts w:eastAsia="Times New Roman"/>
          <w:b/>
          <w:sz w:val="24"/>
          <w:szCs w:val="20"/>
          <w:lang w:eastAsia="pt-BR"/>
        </w:rPr>
        <w:t>RECEPÇÃO</w:t>
      </w:r>
    </w:p>
    <w:p w:rsidR="009E5750" w:rsidRPr="004D0EE5" w:rsidRDefault="007D31B9" w:rsidP="009E5750">
      <w:pPr>
        <w:tabs>
          <w:tab w:val="left" w:pos="567"/>
          <w:tab w:val="left" w:pos="1134"/>
        </w:tabs>
        <w:spacing w:before="120" w:after="120" w:line="240" w:lineRule="auto"/>
        <w:ind w:left="567" w:hanging="567"/>
        <w:jc w:val="both"/>
        <w:rPr>
          <w:rFonts w:eastAsia="Times New Roman"/>
          <w:sz w:val="24"/>
          <w:szCs w:val="20"/>
          <w:lang w:eastAsia="pt-BR"/>
        </w:rPr>
      </w:pPr>
      <w:r w:rsidRPr="007E0FCB">
        <w:rPr>
          <w:rFonts w:eastAsia="Times New Roman"/>
          <w:sz w:val="24"/>
          <w:szCs w:val="20"/>
          <w:lang w:eastAsia="pt-BR"/>
        </w:rPr>
        <w:tab/>
      </w:r>
      <w:r w:rsidR="009E5750" w:rsidRPr="004D0EE5">
        <w:rPr>
          <w:rFonts w:eastAsia="Times New Roman"/>
          <w:sz w:val="24"/>
          <w:szCs w:val="20"/>
          <w:lang w:eastAsia="pt-BR"/>
        </w:rPr>
        <w:t>9.1.</w:t>
      </w:r>
      <w:r w:rsidR="009E5750" w:rsidRPr="004D0EE5">
        <w:rPr>
          <w:rFonts w:eastAsia="Times New Roman"/>
          <w:sz w:val="24"/>
          <w:szCs w:val="20"/>
          <w:lang w:eastAsia="pt-BR"/>
        </w:rPr>
        <w:tab/>
        <w:t>DOS SERVIÇOS DE RECEPCIONISTA.</w:t>
      </w:r>
    </w:p>
    <w:p w:rsidR="009E5750" w:rsidRPr="009E5750" w:rsidRDefault="009E5750" w:rsidP="0086706C">
      <w:pPr>
        <w:tabs>
          <w:tab w:val="left" w:pos="1134"/>
          <w:tab w:val="left" w:pos="1843"/>
        </w:tabs>
        <w:spacing w:before="120" w:after="120" w:line="240" w:lineRule="auto"/>
        <w:ind w:left="1843" w:hanging="1843"/>
        <w:jc w:val="both"/>
        <w:rPr>
          <w:sz w:val="24"/>
          <w:szCs w:val="24"/>
          <w:lang w:eastAsia="x-none"/>
        </w:rPr>
      </w:pPr>
      <w:r w:rsidRPr="009E5750">
        <w:rPr>
          <w:rFonts w:eastAsia="Times New Roman"/>
          <w:sz w:val="24"/>
          <w:szCs w:val="20"/>
          <w:lang w:eastAsia="pt-BR"/>
        </w:rPr>
        <w:tab/>
      </w:r>
      <w:r w:rsidR="0086706C">
        <w:rPr>
          <w:sz w:val="24"/>
          <w:szCs w:val="24"/>
        </w:rPr>
        <w:t xml:space="preserve">9.1.1. </w:t>
      </w:r>
      <w:r w:rsidRPr="009E5750">
        <w:rPr>
          <w:sz w:val="24"/>
          <w:szCs w:val="24"/>
          <w:lang w:eastAsia="x-none"/>
        </w:rPr>
        <w:t>Recepcionar, orientar e encaminhar o público em geral, inclusive autoridades;;</w:t>
      </w:r>
      <w:r w:rsidRPr="009E5750">
        <w:rPr>
          <w:sz w:val="24"/>
          <w:szCs w:val="24"/>
          <w:lang w:eastAsia="x-none"/>
        </w:rPr>
        <w:tab/>
      </w:r>
    </w:p>
    <w:p w:rsidR="009E5750" w:rsidRPr="009E5750" w:rsidRDefault="009E5750" w:rsidP="009E5750">
      <w:pPr>
        <w:autoSpaceDE w:val="0"/>
        <w:autoSpaceDN w:val="0"/>
        <w:spacing w:before="120" w:after="0" w:line="240" w:lineRule="auto"/>
        <w:ind w:left="426" w:firstLine="708"/>
        <w:jc w:val="both"/>
        <w:rPr>
          <w:color w:val="000000"/>
          <w:sz w:val="24"/>
          <w:szCs w:val="24"/>
          <w:lang w:eastAsia="x-none"/>
        </w:rPr>
      </w:pPr>
      <w:r w:rsidRPr="009E5750">
        <w:rPr>
          <w:color w:val="000000"/>
          <w:sz w:val="24"/>
          <w:szCs w:val="24"/>
          <w:lang w:eastAsia="x-none"/>
        </w:rPr>
        <w:t>9.1.2.   Atender e efetuar ligações telefônicas;</w:t>
      </w:r>
    </w:p>
    <w:p w:rsidR="009E5750" w:rsidRPr="009E5750" w:rsidRDefault="009E5750" w:rsidP="009E5750">
      <w:pPr>
        <w:autoSpaceDE w:val="0"/>
        <w:autoSpaceDN w:val="0"/>
        <w:spacing w:before="120" w:after="0" w:line="240" w:lineRule="auto"/>
        <w:ind w:left="1843" w:hanging="709"/>
        <w:jc w:val="both"/>
        <w:rPr>
          <w:color w:val="000000"/>
          <w:sz w:val="24"/>
          <w:szCs w:val="24"/>
          <w:lang w:eastAsia="x-none"/>
        </w:rPr>
      </w:pPr>
      <w:r w:rsidRPr="009E5750">
        <w:rPr>
          <w:color w:val="000000"/>
          <w:sz w:val="24"/>
          <w:szCs w:val="24"/>
          <w:lang w:eastAsia="x-none"/>
        </w:rPr>
        <w:t>9.1.3.   Receber, anotar e transmitir recados;</w:t>
      </w:r>
    </w:p>
    <w:p w:rsidR="009E5750" w:rsidRPr="009E5750" w:rsidRDefault="009E5750" w:rsidP="009E5750">
      <w:pPr>
        <w:autoSpaceDE w:val="0"/>
        <w:autoSpaceDN w:val="0"/>
        <w:spacing w:before="120" w:after="0" w:line="240" w:lineRule="auto"/>
        <w:ind w:left="1843" w:hanging="709"/>
        <w:jc w:val="both"/>
        <w:rPr>
          <w:color w:val="000000"/>
          <w:sz w:val="24"/>
          <w:szCs w:val="24"/>
          <w:lang w:eastAsia="x-none"/>
        </w:rPr>
      </w:pPr>
      <w:r w:rsidRPr="009E5750">
        <w:rPr>
          <w:color w:val="000000"/>
          <w:sz w:val="24"/>
          <w:szCs w:val="24"/>
          <w:lang w:eastAsia="x-none"/>
        </w:rPr>
        <w:t>9.1.4.</w:t>
      </w:r>
      <w:r w:rsidRPr="009E5750">
        <w:rPr>
          <w:color w:val="000000"/>
          <w:sz w:val="24"/>
          <w:szCs w:val="24"/>
          <w:lang w:eastAsia="x-none"/>
        </w:rPr>
        <w:tab/>
        <w:t>Auxiliar no preparo e expedição de documentos e correspondências;</w:t>
      </w:r>
    </w:p>
    <w:p w:rsidR="009E5750" w:rsidRPr="009E5750" w:rsidRDefault="009E5750" w:rsidP="009E5750">
      <w:pPr>
        <w:autoSpaceDE w:val="0"/>
        <w:autoSpaceDN w:val="0"/>
        <w:spacing w:before="120" w:after="0" w:line="240" w:lineRule="auto"/>
        <w:ind w:left="1843" w:hanging="709"/>
        <w:jc w:val="both"/>
        <w:rPr>
          <w:color w:val="000000"/>
          <w:sz w:val="24"/>
          <w:szCs w:val="24"/>
          <w:lang w:eastAsia="x-none"/>
        </w:rPr>
      </w:pPr>
      <w:r w:rsidRPr="009E5750">
        <w:rPr>
          <w:color w:val="000000"/>
          <w:sz w:val="24"/>
          <w:szCs w:val="24"/>
          <w:lang w:eastAsia="x-none"/>
        </w:rPr>
        <w:t>9.1.5.</w:t>
      </w:r>
      <w:r w:rsidRPr="009E5750">
        <w:rPr>
          <w:color w:val="000000"/>
          <w:sz w:val="24"/>
          <w:szCs w:val="24"/>
          <w:lang w:eastAsia="x-none"/>
        </w:rPr>
        <w:tab/>
        <w:t>Auxiliar na organização do ambiente de trabalho;</w:t>
      </w:r>
    </w:p>
    <w:p w:rsidR="009E5750" w:rsidRPr="009E5750" w:rsidRDefault="009E5750" w:rsidP="009E5750">
      <w:pPr>
        <w:autoSpaceDE w:val="0"/>
        <w:autoSpaceDN w:val="0"/>
        <w:spacing w:before="120" w:after="0" w:line="240" w:lineRule="auto"/>
        <w:ind w:left="1843" w:hanging="709"/>
        <w:jc w:val="both"/>
        <w:rPr>
          <w:color w:val="000000"/>
          <w:sz w:val="24"/>
          <w:szCs w:val="24"/>
          <w:lang w:eastAsia="x-none"/>
        </w:rPr>
      </w:pPr>
      <w:r w:rsidRPr="009E5750">
        <w:rPr>
          <w:color w:val="000000"/>
          <w:sz w:val="24"/>
          <w:szCs w:val="24"/>
          <w:lang w:eastAsia="x-none"/>
        </w:rPr>
        <w:t>9.1.6.</w:t>
      </w:r>
      <w:r w:rsidRPr="009E5750">
        <w:rPr>
          <w:color w:val="000000"/>
          <w:sz w:val="24"/>
          <w:szCs w:val="24"/>
          <w:lang w:eastAsia="x-none"/>
        </w:rPr>
        <w:tab/>
        <w:t>Conferir e passar para o substituto a relação de objetos sob sua guarda;</w:t>
      </w:r>
    </w:p>
    <w:p w:rsidR="009E5750" w:rsidRPr="009E5750" w:rsidRDefault="009E5750" w:rsidP="009E5750">
      <w:pPr>
        <w:autoSpaceDE w:val="0"/>
        <w:autoSpaceDN w:val="0"/>
        <w:spacing w:before="120" w:after="0" w:line="240" w:lineRule="auto"/>
        <w:ind w:left="1843" w:hanging="709"/>
        <w:jc w:val="both"/>
        <w:rPr>
          <w:color w:val="000000"/>
          <w:sz w:val="24"/>
          <w:szCs w:val="24"/>
          <w:lang w:eastAsia="x-none"/>
        </w:rPr>
      </w:pPr>
      <w:r w:rsidRPr="009E5750">
        <w:rPr>
          <w:color w:val="000000"/>
          <w:sz w:val="24"/>
          <w:szCs w:val="24"/>
          <w:lang w:eastAsia="x-none"/>
        </w:rPr>
        <w:t>9.1.7.</w:t>
      </w:r>
      <w:r w:rsidRPr="009E5750">
        <w:rPr>
          <w:color w:val="000000"/>
          <w:sz w:val="24"/>
          <w:szCs w:val="24"/>
          <w:lang w:eastAsia="x-none"/>
        </w:rPr>
        <w:tab/>
        <w:t>Manter-se atento aos visitantes e, havendo algo suspeito, informar o fato à pessoa competente, visando à averiguação da real situação;</w:t>
      </w:r>
    </w:p>
    <w:p w:rsidR="009E5750" w:rsidRPr="009E5750" w:rsidRDefault="009E5750" w:rsidP="009E5750">
      <w:pPr>
        <w:autoSpaceDE w:val="0"/>
        <w:autoSpaceDN w:val="0"/>
        <w:spacing w:before="120" w:after="0" w:line="240" w:lineRule="auto"/>
        <w:ind w:left="1843" w:hanging="709"/>
        <w:jc w:val="both"/>
        <w:rPr>
          <w:color w:val="000000"/>
          <w:sz w:val="24"/>
          <w:szCs w:val="24"/>
          <w:lang w:eastAsia="x-none"/>
        </w:rPr>
      </w:pPr>
      <w:r w:rsidRPr="009E5750">
        <w:rPr>
          <w:color w:val="000000"/>
          <w:sz w:val="24"/>
          <w:szCs w:val="24"/>
          <w:lang w:eastAsia="x-none"/>
        </w:rPr>
        <w:t>9.1.8.</w:t>
      </w:r>
      <w:r w:rsidRPr="009E5750">
        <w:rPr>
          <w:color w:val="000000"/>
          <w:sz w:val="24"/>
          <w:szCs w:val="24"/>
          <w:lang w:eastAsia="x-none"/>
        </w:rPr>
        <w:tab/>
        <w:t xml:space="preserve">Digitalizar documentos recebidos e registrá-los nos sistemas informatizados da CONTRATANTE; </w:t>
      </w:r>
    </w:p>
    <w:p w:rsidR="009E5750" w:rsidRPr="009E5750" w:rsidRDefault="009E5750" w:rsidP="009E5750">
      <w:pPr>
        <w:autoSpaceDE w:val="0"/>
        <w:autoSpaceDN w:val="0"/>
        <w:spacing w:before="120" w:after="0" w:line="240" w:lineRule="auto"/>
        <w:ind w:left="1843" w:hanging="709"/>
        <w:jc w:val="both"/>
        <w:rPr>
          <w:color w:val="000000"/>
          <w:sz w:val="24"/>
          <w:szCs w:val="24"/>
          <w:lang w:eastAsia="x-none"/>
        </w:rPr>
      </w:pPr>
      <w:r w:rsidRPr="009E5750">
        <w:rPr>
          <w:color w:val="000000"/>
          <w:sz w:val="24"/>
          <w:szCs w:val="24"/>
          <w:lang w:eastAsia="x-none"/>
        </w:rPr>
        <w:t>9.1.9.</w:t>
      </w:r>
      <w:r w:rsidRPr="009E5750">
        <w:rPr>
          <w:color w:val="000000"/>
          <w:sz w:val="24"/>
          <w:szCs w:val="24"/>
          <w:lang w:eastAsia="x-none"/>
        </w:rPr>
        <w:tab/>
        <w:t>Fornecer informações acerca de andamento de processos e documentos, diretamente nos balcões de atendimento ou por telefone;</w:t>
      </w:r>
    </w:p>
    <w:p w:rsidR="009E5750" w:rsidRPr="009E5750" w:rsidRDefault="009E5750" w:rsidP="009E5750">
      <w:pPr>
        <w:autoSpaceDE w:val="0"/>
        <w:autoSpaceDN w:val="0"/>
        <w:spacing w:before="120" w:after="0" w:line="240" w:lineRule="auto"/>
        <w:ind w:left="1843" w:hanging="709"/>
        <w:jc w:val="both"/>
        <w:rPr>
          <w:color w:val="000000"/>
          <w:sz w:val="24"/>
          <w:szCs w:val="24"/>
          <w:lang w:eastAsia="x-none"/>
        </w:rPr>
      </w:pPr>
      <w:r w:rsidRPr="009E5750">
        <w:rPr>
          <w:color w:val="000000"/>
          <w:sz w:val="24"/>
          <w:szCs w:val="24"/>
          <w:lang w:eastAsia="x-none"/>
        </w:rPr>
        <w:t>9.1.10.</w:t>
      </w:r>
      <w:r w:rsidRPr="009E5750">
        <w:rPr>
          <w:color w:val="000000"/>
          <w:sz w:val="24"/>
          <w:szCs w:val="24"/>
          <w:lang w:eastAsia="x-none"/>
        </w:rPr>
        <w:tab/>
        <w:t>Operar equipamentos diversos, tais como: projetor multimídia; aparelhos de fax; máquinas fotográficas e fotocopiadoras, scanner;</w:t>
      </w:r>
    </w:p>
    <w:p w:rsidR="009E5750" w:rsidRPr="009E5750" w:rsidRDefault="009E5750" w:rsidP="009E5750">
      <w:pPr>
        <w:autoSpaceDE w:val="0"/>
        <w:autoSpaceDN w:val="0"/>
        <w:spacing w:before="120" w:after="0" w:line="240" w:lineRule="auto"/>
        <w:ind w:left="1843" w:hanging="709"/>
        <w:jc w:val="both"/>
        <w:rPr>
          <w:color w:val="000000"/>
          <w:sz w:val="24"/>
          <w:szCs w:val="24"/>
          <w:lang w:eastAsia="x-none"/>
        </w:rPr>
      </w:pPr>
      <w:r w:rsidRPr="009E5750">
        <w:rPr>
          <w:color w:val="000000"/>
          <w:sz w:val="24"/>
          <w:szCs w:val="24"/>
          <w:lang w:eastAsia="x-none"/>
        </w:rPr>
        <w:t>9.1.11.</w:t>
      </w:r>
      <w:r w:rsidRPr="009E5750">
        <w:rPr>
          <w:color w:val="000000"/>
          <w:sz w:val="24"/>
          <w:szCs w:val="24"/>
          <w:lang w:eastAsia="x-none"/>
        </w:rPr>
        <w:tab/>
        <w:t>Efetuar recepção, triagem, cadastramento e fluxo (elaboração de guias de encaminhamento) de documentos e processos;</w:t>
      </w:r>
    </w:p>
    <w:p w:rsidR="009E5750" w:rsidRPr="009E5750" w:rsidRDefault="009E5750" w:rsidP="009E5750">
      <w:pPr>
        <w:autoSpaceDE w:val="0"/>
        <w:autoSpaceDN w:val="0"/>
        <w:spacing w:before="120" w:after="0" w:line="240" w:lineRule="auto"/>
        <w:ind w:left="1843" w:hanging="709"/>
        <w:jc w:val="both"/>
        <w:rPr>
          <w:color w:val="000000"/>
          <w:sz w:val="24"/>
          <w:szCs w:val="24"/>
          <w:lang w:eastAsia="x-none"/>
        </w:rPr>
      </w:pPr>
      <w:r w:rsidRPr="009E5750">
        <w:rPr>
          <w:color w:val="000000"/>
          <w:sz w:val="24"/>
          <w:szCs w:val="24"/>
          <w:lang w:eastAsia="x-none"/>
        </w:rPr>
        <w:lastRenderedPageBreak/>
        <w:t>9.1.12.</w:t>
      </w:r>
      <w:r w:rsidRPr="009E5750">
        <w:rPr>
          <w:color w:val="000000"/>
          <w:sz w:val="24"/>
          <w:szCs w:val="24"/>
          <w:lang w:eastAsia="x-none"/>
        </w:rPr>
        <w:tab/>
        <w:t>Registrar, em sistema próprio, dados que possibilitem o controle de remessa ou de distribuição de documentos e expedientes;</w:t>
      </w:r>
    </w:p>
    <w:p w:rsidR="009E5750" w:rsidRPr="009E5750" w:rsidRDefault="009E5750" w:rsidP="009E5750">
      <w:pPr>
        <w:autoSpaceDE w:val="0"/>
        <w:autoSpaceDN w:val="0"/>
        <w:spacing w:before="120" w:after="0" w:line="240" w:lineRule="auto"/>
        <w:ind w:left="1843" w:hanging="709"/>
        <w:jc w:val="both"/>
        <w:rPr>
          <w:color w:val="000000"/>
          <w:sz w:val="24"/>
          <w:szCs w:val="24"/>
          <w:lang w:eastAsia="x-none"/>
        </w:rPr>
      </w:pPr>
      <w:r w:rsidRPr="009E5750">
        <w:rPr>
          <w:color w:val="000000"/>
          <w:sz w:val="24"/>
          <w:szCs w:val="24"/>
          <w:lang w:eastAsia="x-none"/>
        </w:rPr>
        <w:t>9.1.13.</w:t>
      </w:r>
      <w:r w:rsidRPr="009E5750">
        <w:rPr>
          <w:color w:val="000000"/>
          <w:sz w:val="24"/>
          <w:szCs w:val="24"/>
          <w:lang w:eastAsia="x-none"/>
        </w:rPr>
        <w:tab/>
        <w:t>Acondicionar e organizar documentos e expedientes para distribuição interna e externa;</w:t>
      </w:r>
    </w:p>
    <w:p w:rsidR="009E5750" w:rsidRPr="009E5750" w:rsidRDefault="009E5750" w:rsidP="009E5750">
      <w:pPr>
        <w:autoSpaceDE w:val="0"/>
        <w:autoSpaceDN w:val="0"/>
        <w:spacing w:before="120" w:after="0" w:line="240" w:lineRule="auto"/>
        <w:ind w:left="1843" w:hanging="709"/>
        <w:jc w:val="both"/>
        <w:rPr>
          <w:color w:val="000000"/>
          <w:sz w:val="24"/>
          <w:szCs w:val="24"/>
          <w:lang w:eastAsia="x-none"/>
        </w:rPr>
      </w:pPr>
      <w:r w:rsidRPr="009E5750">
        <w:rPr>
          <w:color w:val="000000"/>
          <w:sz w:val="24"/>
          <w:szCs w:val="24"/>
          <w:lang w:eastAsia="x-none"/>
        </w:rPr>
        <w:t>9.1.14.</w:t>
      </w:r>
      <w:r w:rsidRPr="009E5750">
        <w:rPr>
          <w:color w:val="000000"/>
          <w:sz w:val="24"/>
          <w:szCs w:val="24"/>
          <w:lang w:eastAsia="x-none"/>
        </w:rPr>
        <w:tab/>
        <w:t>Efetuar recebimento, triagem e preparo de correspondências, documentos e encomendas para remessa por malote, via postal ou distribuição interna ou externa;</w:t>
      </w:r>
    </w:p>
    <w:p w:rsidR="009E5750" w:rsidRPr="009E5750" w:rsidRDefault="009E5750" w:rsidP="009E5750">
      <w:pPr>
        <w:autoSpaceDE w:val="0"/>
        <w:autoSpaceDN w:val="0"/>
        <w:spacing w:before="120" w:after="0" w:line="240" w:lineRule="auto"/>
        <w:ind w:left="1843" w:hanging="709"/>
        <w:jc w:val="both"/>
        <w:rPr>
          <w:color w:val="000000"/>
          <w:sz w:val="24"/>
          <w:szCs w:val="24"/>
          <w:lang w:eastAsia="x-none"/>
        </w:rPr>
      </w:pPr>
      <w:r w:rsidRPr="009E5750">
        <w:rPr>
          <w:color w:val="000000"/>
          <w:sz w:val="24"/>
          <w:szCs w:val="24"/>
          <w:lang w:eastAsia="x-none"/>
        </w:rPr>
        <w:t>9.1.15.</w:t>
      </w:r>
      <w:r w:rsidRPr="009E5750">
        <w:rPr>
          <w:color w:val="000000"/>
          <w:sz w:val="24"/>
          <w:szCs w:val="24"/>
          <w:lang w:eastAsia="x-none"/>
        </w:rPr>
        <w:tab/>
        <w:t>Realizar distribuição interna e externa de documentos, correspondências e encomendas, com a realização de controles;</w:t>
      </w:r>
    </w:p>
    <w:p w:rsidR="009E5750" w:rsidRPr="009E5750" w:rsidRDefault="009E5750" w:rsidP="009E5750">
      <w:pPr>
        <w:autoSpaceDE w:val="0"/>
        <w:autoSpaceDN w:val="0"/>
        <w:spacing w:before="120" w:after="0" w:line="240" w:lineRule="auto"/>
        <w:ind w:left="1843" w:hanging="709"/>
        <w:jc w:val="both"/>
        <w:rPr>
          <w:color w:val="000000"/>
          <w:sz w:val="24"/>
          <w:szCs w:val="24"/>
          <w:lang w:eastAsia="x-none"/>
        </w:rPr>
      </w:pPr>
      <w:r w:rsidRPr="009E5750">
        <w:rPr>
          <w:color w:val="000000"/>
          <w:sz w:val="24"/>
          <w:szCs w:val="24"/>
          <w:lang w:eastAsia="x-none"/>
        </w:rPr>
        <w:t>9.1.16.</w:t>
      </w:r>
      <w:r w:rsidRPr="009E5750">
        <w:rPr>
          <w:color w:val="000000"/>
          <w:sz w:val="24"/>
          <w:szCs w:val="24"/>
          <w:lang w:eastAsia="x-none"/>
        </w:rPr>
        <w:tab/>
        <w:t>Efetuar preparo e expedição dos malotes, com a realização de controles;</w:t>
      </w:r>
    </w:p>
    <w:p w:rsidR="009E5750" w:rsidRPr="009E5750" w:rsidRDefault="009E5750" w:rsidP="009E5750">
      <w:pPr>
        <w:autoSpaceDE w:val="0"/>
        <w:autoSpaceDN w:val="0"/>
        <w:spacing w:before="120" w:after="0" w:line="240" w:lineRule="auto"/>
        <w:ind w:left="1843" w:hanging="709"/>
        <w:jc w:val="both"/>
        <w:rPr>
          <w:color w:val="000000"/>
          <w:sz w:val="24"/>
          <w:szCs w:val="24"/>
          <w:lang w:eastAsia="x-none"/>
        </w:rPr>
      </w:pPr>
      <w:r w:rsidRPr="009E5750">
        <w:rPr>
          <w:color w:val="000000"/>
          <w:sz w:val="24"/>
          <w:szCs w:val="24"/>
          <w:lang w:eastAsia="x-none"/>
        </w:rPr>
        <w:t>9.1.17.</w:t>
      </w:r>
      <w:r w:rsidRPr="009E5750">
        <w:rPr>
          <w:color w:val="000000"/>
          <w:sz w:val="24"/>
          <w:szCs w:val="24"/>
          <w:lang w:eastAsia="x-none"/>
        </w:rPr>
        <w:tab/>
        <w:t>Efetuar recebimento e abertura dos malotes, com realização de controles, inclusive para fins de atestação de faturas;</w:t>
      </w:r>
    </w:p>
    <w:p w:rsidR="009E5750" w:rsidRPr="009E5750" w:rsidRDefault="009E5750" w:rsidP="009E5750">
      <w:pPr>
        <w:autoSpaceDE w:val="0"/>
        <w:autoSpaceDN w:val="0"/>
        <w:spacing w:before="120" w:after="0" w:line="240" w:lineRule="auto"/>
        <w:ind w:left="1843" w:hanging="709"/>
        <w:jc w:val="both"/>
        <w:rPr>
          <w:color w:val="000000"/>
          <w:sz w:val="24"/>
          <w:szCs w:val="24"/>
          <w:lang w:eastAsia="x-none"/>
        </w:rPr>
      </w:pPr>
      <w:r w:rsidRPr="009E5750">
        <w:rPr>
          <w:color w:val="000000"/>
          <w:sz w:val="24"/>
          <w:szCs w:val="24"/>
          <w:lang w:eastAsia="x-none"/>
        </w:rPr>
        <w:t>9.1.18.</w:t>
      </w:r>
      <w:r w:rsidRPr="009E5750">
        <w:rPr>
          <w:color w:val="000000"/>
          <w:sz w:val="24"/>
          <w:szCs w:val="24"/>
          <w:lang w:eastAsia="x-none"/>
        </w:rPr>
        <w:tab/>
        <w:t>Efetuar postagem de correspondências e encomendas, com a realização de controles;</w:t>
      </w:r>
    </w:p>
    <w:p w:rsidR="009E5750" w:rsidRPr="009E5750" w:rsidRDefault="009E5750" w:rsidP="009E5750">
      <w:pPr>
        <w:autoSpaceDE w:val="0"/>
        <w:autoSpaceDN w:val="0"/>
        <w:spacing w:before="120" w:after="0" w:line="240" w:lineRule="auto"/>
        <w:ind w:left="1843" w:hanging="709"/>
        <w:jc w:val="both"/>
        <w:rPr>
          <w:color w:val="000000"/>
          <w:sz w:val="24"/>
          <w:szCs w:val="24"/>
          <w:lang w:eastAsia="x-none"/>
        </w:rPr>
      </w:pPr>
      <w:r w:rsidRPr="009E5750">
        <w:rPr>
          <w:color w:val="000000"/>
          <w:sz w:val="24"/>
          <w:szCs w:val="24"/>
          <w:lang w:eastAsia="x-none"/>
        </w:rPr>
        <w:t>9.1.19.</w:t>
      </w:r>
      <w:r w:rsidRPr="009E5750">
        <w:rPr>
          <w:color w:val="000000"/>
          <w:sz w:val="24"/>
          <w:szCs w:val="24"/>
          <w:lang w:eastAsia="x-none"/>
        </w:rPr>
        <w:tab/>
        <w:t>Efetuar acompanhamento da circulação e do estado de conservação dos malotes;</w:t>
      </w:r>
    </w:p>
    <w:p w:rsidR="009E5750" w:rsidRPr="009E5750" w:rsidRDefault="009E5750" w:rsidP="009E5750">
      <w:pPr>
        <w:autoSpaceDE w:val="0"/>
        <w:autoSpaceDN w:val="0"/>
        <w:spacing w:before="120" w:after="0" w:line="240" w:lineRule="auto"/>
        <w:ind w:left="1843" w:hanging="709"/>
        <w:jc w:val="both"/>
        <w:rPr>
          <w:color w:val="000000"/>
          <w:sz w:val="24"/>
          <w:szCs w:val="24"/>
          <w:lang w:eastAsia="x-none"/>
        </w:rPr>
      </w:pPr>
      <w:r w:rsidRPr="009E5750">
        <w:rPr>
          <w:color w:val="000000"/>
          <w:sz w:val="24"/>
          <w:szCs w:val="24"/>
          <w:lang w:eastAsia="x-none"/>
        </w:rPr>
        <w:t>9.1.20.</w:t>
      </w:r>
      <w:r w:rsidRPr="009E5750">
        <w:rPr>
          <w:color w:val="000000"/>
          <w:sz w:val="24"/>
          <w:szCs w:val="24"/>
          <w:lang w:eastAsia="x-none"/>
        </w:rPr>
        <w:tab/>
        <w:t>Atendimento telefônico e fornecimento de informações;</w:t>
      </w:r>
    </w:p>
    <w:p w:rsidR="009E5750" w:rsidRPr="009E5750" w:rsidRDefault="009E5750" w:rsidP="009E5750">
      <w:pPr>
        <w:autoSpaceDE w:val="0"/>
        <w:autoSpaceDN w:val="0"/>
        <w:spacing w:before="120" w:after="0" w:line="240" w:lineRule="auto"/>
        <w:ind w:left="1843" w:hanging="709"/>
        <w:jc w:val="both"/>
        <w:rPr>
          <w:color w:val="000000"/>
          <w:sz w:val="24"/>
          <w:szCs w:val="24"/>
          <w:lang w:eastAsia="x-none"/>
        </w:rPr>
      </w:pPr>
      <w:r w:rsidRPr="009E5750">
        <w:rPr>
          <w:color w:val="000000"/>
          <w:sz w:val="24"/>
          <w:szCs w:val="24"/>
          <w:lang w:eastAsia="x-none"/>
        </w:rPr>
        <w:t>9.1.21.</w:t>
      </w:r>
      <w:r w:rsidRPr="009E5750">
        <w:rPr>
          <w:color w:val="000000"/>
          <w:sz w:val="24"/>
          <w:szCs w:val="24"/>
          <w:lang w:eastAsia="x-none"/>
        </w:rPr>
        <w:tab/>
        <w:t>Receber, buscar, levar e distribuir internamente documentos, periódicos e correspondências;</w:t>
      </w:r>
    </w:p>
    <w:p w:rsidR="009E5750" w:rsidRPr="009E5750" w:rsidRDefault="009E5750" w:rsidP="009E5750">
      <w:pPr>
        <w:autoSpaceDE w:val="0"/>
        <w:autoSpaceDN w:val="0"/>
        <w:spacing w:before="120" w:after="0" w:line="240" w:lineRule="auto"/>
        <w:ind w:left="1843" w:hanging="709"/>
        <w:jc w:val="both"/>
        <w:rPr>
          <w:color w:val="000000"/>
          <w:sz w:val="24"/>
          <w:szCs w:val="24"/>
          <w:lang w:eastAsia="x-none"/>
        </w:rPr>
      </w:pPr>
      <w:r w:rsidRPr="009E5750">
        <w:rPr>
          <w:color w:val="000000"/>
          <w:sz w:val="24"/>
          <w:szCs w:val="24"/>
          <w:lang w:eastAsia="x-none"/>
        </w:rPr>
        <w:t>9.1.22.</w:t>
      </w:r>
      <w:r w:rsidRPr="009E5750">
        <w:rPr>
          <w:color w:val="000000"/>
          <w:sz w:val="24"/>
          <w:szCs w:val="24"/>
          <w:lang w:eastAsia="x-none"/>
        </w:rPr>
        <w:tab/>
        <w:t>Serviço de protocolo em geral;</w:t>
      </w:r>
    </w:p>
    <w:p w:rsidR="009E5750" w:rsidRPr="009E5750" w:rsidRDefault="009E5750" w:rsidP="009E5750">
      <w:pPr>
        <w:autoSpaceDE w:val="0"/>
        <w:autoSpaceDN w:val="0"/>
        <w:spacing w:before="120" w:after="0" w:line="240" w:lineRule="auto"/>
        <w:ind w:left="1843" w:hanging="709"/>
        <w:jc w:val="both"/>
        <w:rPr>
          <w:color w:val="000000"/>
          <w:sz w:val="24"/>
          <w:szCs w:val="24"/>
          <w:lang w:eastAsia="x-none"/>
        </w:rPr>
      </w:pPr>
      <w:r w:rsidRPr="009E5750">
        <w:rPr>
          <w:color w:val="000000"/>
          <w:sz w:val="24"/>
          <w:szCs w:val="24"/>
          <w:lang w:eastAsia="x-none"/>
        </w:rPr>
        <w:t>9.1.23.</w:t>
      </w:r>
      <w:r w:rsidRPr="009E5750">
        <w:rPr>
          <w:color w:val="000000"/>
          <w:sz w:val="24"/>
          <w:szCs w:val="24"/>
          <w:lang w:eastAsia="x-none"/>
        </w:rPr>
        <w:tab/>
        <w:t>Realizar outras atividades de mesma natureza profissional e grau de complexidade.</w:t>
      </w:r>
    </w:p>
    <w:p w:rsidR="007D31B9" w:rsidRPr="00315688" w:rsidRDefault="007D31B9" w:rsidP="009E5750">
      <w:pPr>
        <w:tabs>
          <w:tab w:val="left" w:pos="567"/>
          <w:tab w:val="left" w:pos="1134"/>
        </w:tabs>
        <w:spacing w:before="120" w:after="120" w:line="240" w:lineRule="auto"/>
        <w:ind w:left="567" w:hanging="567"/>
        <w:jc w:val="both"/>
        <w:rPr>
          <w:rFonts w:eastAsia="Arial Unicode MS"/>
          <w:sz w:val="24"/>
          <w:szCs w:val="24"/>
        </w:rPr>
      </w:pPr>
      <w:r w:rsidRPr="00315688">
        <w:rPr>
          <w:b/>
          <w:sz w:val="24"/>
          <w:szCs w:val="24"/>
          <w:lang w:eastAsia="x-none"/>
        </w:rPr>
        <w:t xml:space="preserve">Observação: </w:t>
      </w:r>
      <w:r w:rsidRPr="00315688">
        <w:rPr>
          <w:rFonts w:eastAsia="Arial Unicode MS"/>
          <w:sz w:val="24"/>
          <w:szCs w:val="24"/>
        </w:rPr>
        <w:t>De acordo com o a</w:t>
      </w:r>
      <w:r>
        <w:rPr>
          <w:rFonts w:eastAsia="Arial Unicode MS"/>
          <w:sz w:val="24"/>
          <w:szCs w:val="24"/>
        </w:rPr>
        <w:t>r</w:t>
      </w:r>
      <w:r w:rsidRPr="00315688">
        <w:rPr>
          <w:rFonts w:eastAsia="Arial Unicode MS"/>
          <w:sz w:val="24"/>
          <w:szCs w:val="24"/>
        </w:rPr>
        <w:t>t. 8ª da IN/SLTI nº 02/2008 e em função das características de execução de cada um dos serviços aqui tratados, admitir-se-á pela administração, em relação à pessoa encarregada da função, a notificação direta para a execução das tarefas previamente definidas e descritas em sua integralidade, não podendo tal notificação ser caracterizada como subordinação do profissional alocado no serviço com o servidor responsável.</w:t>
      </w:r>
    </w:p>
    <w:p w:rsidR="00577E98" w:rsidRDefault="00577E98" w:rsidP="00F54669">
      <w:pPr>
        <w:tabs>
          <w:tab w:val="left" w:pos="357"/>
        </w:tabs>
        <w:spacing w:after="0" w:line="240" w:lineRule="auto"/>
        <w:rPr>
          <w:rFonts w:eastAsia="Times New Roman"/>
          <w:b/>
          <w:sz w:val="24"/>
          <w:szCs w:val="20"/>
          <w:lang w:eastAsia="pt-BR"/>
        </w:rPr>
      </w:pPr>
    </w:p>
    <w:p w:rsidR="00F54669" w:rsidRPr="008D1CE2" w:rsidRDefault="00F54669" w:rsidP="00F54669">
      <w:pPr>
        <w:tabs>
          <w:tab w:val="left" w:pos="567"/>
          <w:tab w:val="left" w:pos="709"/>
          <w:tab w:val="left" w:pos="1134"/>
        </w:tabs>
        <w:spacing w:after="0" w:line="240" w:lineRule="auto"/>
        <w:jc w:val="both"/>
        <w:rPr>
          <w:b/>
          <w:sz w:val="24"/>
          <w:szCs w:val="24"/>
        </w:rPr>
      </w:pPr>
      <w:r w:rsidRPr="003A2CCE">
        <w:rPr>
          <w:b/>
          <w:sz w:val="24"/>
          <w:szCs w:val="24"/>
        </w:rPr>
        <w:t>10</w:t>
      </w:r>
      <w:r w:rsidRPr="008D1CE2">
        <w:rPr>
          <w:sz w:val="24"/>
          <w:szCs w:val="24"/>
        </w:rPr>
        <w:t>.</w:t>
      </w:r>
      <w:r>
        <w:rPr>
          <w:b/>
          <w:sz w:val="24"/>
          <w:szCs w:val="24"/>
        </w:rPr>
        <w:tab/>
      </w:r>
      <w:r w:rsidRPr="008D1CE2">
        <w:rPr>
          <w:b/>
          <w:sz w:val="24"/>
          <w:szCs w:val="24"/>
        </w:rPr>
        <w:t>DA QUALIFICAÇÃO MÍNIMA EXIGIDA PARA OS PROFISSIONAIS ALOCADOS NA PRESTAÇÃO DOS SERVIÇOS</w:t>
      </w:r>
    </w:p>
    <w:p w:rsidR="00F54669" w:rsidRDefault="00F54669" w:rsidP="00F54669">
      <w:pPr>
        <w:tabs>
          <w:tab w:val="left" w:pos="567"/>
          <w:tab w:val="left" w:pos="709"/>
          <w:tab w:val="left" w:pos="1134"/>
        </w:tabs>
        <w:spacing w:line="240" w:lineRule="auto"/>
        <w:jc w:val="both"/>
        <w:rPr>
          <w:sz w:val="24"/>
          <w:szCs w:val="24"/>
        </w:rPr>
      </w:pPr>
      <w:r>
        <w:rPr>
          <w:sz w:val="24"/>
          <w:szCs w:val="24"/>
        </w:rPr>
        <w:tab/>
        <w:t>10</w:t>
      </w:r>
      <w:r w:rsidRPr="008D1CE2">
        <w:rPr>
          <w:sz w:val="24"/>
          <w:szCs w:val="24"/>
        </w:rPr>
        <w:t>.1</w:t>
      </w:r>
      <w:r>
        <w:rPr>
          <w:sz w:val="24"/>
          <w:szCs w:val="24"/>
        </w:rPr>
        <w:t>.</w:t>
      </w:r>
      <w:r w:rsidRPr="008D1CE2">
        <w:rPr>
          <w:sz w:val="24"/>
          <w:szCs w:val="24"/>
        </w:rPr>
        <w:tab/>
      </w:r>
      <w:r>
        <w:rPr>
          <w:sz w:val="24"/>
          <w:szCs w:val="24"/>
        </w:rPr>
        <w:tab/>
        <w:t>Servente de limpeza</w:t>
      </w:r>
      <w:r w:rsidRPr="008D1CE2">
        <w:rPr>
          <w:sz w:val="24"/>
          <w:szCs w:val="24"/>
        </w:rPr>
        <w:t xml:space="preserve">: ensino </w:t>
      </w:r>
      <w:r>
        <w:rPr>
          <w:sz w:val="24"/>
          <w:szCs w:val="24"/>
        </w:rPr>
        <w:t>fundamental</w:t>
      </w:r>
      <w:r w:rsidRPr="008D1CE2">
        <w:rPr>
          <w:sz w:val="24"/>
          <w:szCs w:val="24"/>
        </w:rPr>
        <w:t xml:space="preserve"> completo</w:t>
      </w:r>
      <w:r>
        <w:rPr>
          <w:sz w:val="24"/>
          <w:szCs w:val="24"/>
        </w:rPr>
        <w:t xml:space="preserve"> ou incompleto.</w:t>
      </w:r>
    </w:p>
    <w:p w:rsidR="00F54669" w:rsidRDefault="00F54669" w:rsidP="00F54669">
      <w:pPr>
        <w:tabs>
          <w:tab w:val="left" w:pos="567"/>
          <w:tab w:val="left" w:pos="709"/>
          <w:tab w:val="left" w:pos="1134"/>
        </w:tabs>
        <w:spacing w:line="240" w:lineRule="auto"/>
        <w:jc w:val="both"/>
        <w:rPr>
          <w:sz w:val="24"/>
          <w:szCs w:val="24"/>
        </w:rPr>
      </w:pPr>
      <w:r>
        <w:rPr>
          <w:sz w:val="24"/>
          <w:szCs w:val="24"/>
        </w:rPr>
        <w:tab/>
        <w:t>10.2.</w:t>
      </w:r>
      <w:r>
        <w:rPr>
          <w:sz w:val="24"/>
          <w:szCs w:val="24"/>
        </w:rPr>
        <w:tab/>
      </w:r>
      <w:r>
        <w:rPr>
          <w:sz w:val="24"/>
          <w:szCs w:val="24"/>
        </w:rPr>
        <w:tab/>
        <w:t>Copeira (o): ensino fundamental completo.</w:t>
      </w:r>
    </w:p>
    <w:p w:rsidR="00F54669" w:rsidRDefault="00F54669" w:rsidP="00F54669">
      <w:pPr>
        <w:tabs>
          <w:tab w:val="left" w:pos="567"/>
        </w:tabs>
        <w:spacing w:line="240" w:lineRule="auto"/>
        <w:ind w:left="567" w:hanging="141"/>
        <w:jc w:val="both"/>
        <w:rPr>
          <w:sz w:val="24"/>
          <w:szCs w:val="24"/>
        </w:rPr>
      </w:pPr>
      <w:r>
        <w:rPr>
          <w:sz w:val="24"/>
          <w:szCs w:val="24"/>
        </w:rPr>
        <w:tab/>
        <w:t>10.3.</w:t>
      </w:r>
      <w:r>
        <w:rPr>
          <w:sz w:val="24"/>
          <w:szCs w:val="24"/>
        </w:rPr>
        <w:tab/>
      </w:r>
      <w:r w:rsidR="008934DC">
        <w:rPr>
          <w:sz w:val="24"/>
          <w:szCs w:val="24"/>
        </w:rPr>
        <w:t>Recepcionista</w:t>
      </w:r>
      <w:r>
        <w:rPr>
          <w:sz w:val="24"/>
          <w:szCs w:val="24"/>
        </w:rPr>
        <w:t xml:space="preserve">: </w:t>
      </w:r>
      <w:r w:rsidRPr="00ED0C85">
        <w:rPr>
          <w:sz w:val="24"/>
          <w:szCs w:val="24"/>
        </w:rPr>
        <w:t xml:space="preserve">ensino médio completo ou equivalente e conhecimentos de informática em nível básico, compreendendo editores de texto, planilhas eletrônicas </w:t>
      </w:r>
      <w:r w:rsidR="00756E18" w:rsidRPr="00756E18">
        <w:rPr>
          <w:sz w:val="24"/>
          <w:szCs w:val="24"/>
        </w:rPr>
        <w:t>(pacote office)</w:t>
      </w:r>
      <w:r w:rsidR="00756E18">
        <w:rPr>
          <w:sz w:val="24"/>
          <w:szCs w:val="24"/>
        </w:rPr>
        <w:t xml:space="preserve"> </w:t>
      </w:r>
      <w:r w:rsidRPr="00ED0C85">
        <w:rPr>
          <w:sz w:val="24"/>
          <w:szCs w:val="24"/>
        </w:rPr>
        <w:t>e navegação na internet.</w:t>
      </w:r>
    </w:p>
    <w:p w:rsidR="00F11044" w:rsidRDefault="00F11044" w:rsidP="003A2CCE">
      <w:pPr>
        <w:tabs>
          <w:tab w:val="left" w:pos="357"/>
          <w:tab w:val="left" w:pos="567"/>
        </w:tabs>
        <w:spacing w:after="0" w:line="240" w:lineRule="auto"/>
        <w:rPr>
          <w:rFonts w:eastAsia="Times New Roman"/>
          <w:b/>
          <w:sz w:val="24"/>
          <w:szCs w:val="20"/>
          <w:lang w:eastAsia="pt-BR"/>
        </w:rPr>
      </w:pPr>
    </w:p>
    <w:p w:rsidR="003A2CCE" w:rsidRPr="003A2CCE" w:rsidRDefault="003A2CCE" w:rsidP="003A2CCE">
      <w:pPr>
        <w:tabs>
          <w:tab w:val="left" w:pos="357"/>
          <w:tab w:val="left" w:pos="567"/>
        </w:tabs>
        <w:spacing w:after="0" w:line="240" w:lineRule="auto"/>
        <w:rPr>
          <w:rFonts w:eastAsia="Times New Roman"/>
          <w:b/>
          <w:sz w:val="24"/>
          <w:szCs w:val="20"/>
          <w:lang w:eastAsia="pt-BR"/>
        </w:rPr>
      </w:pPr>
      <w:r>
        <w:rPr>
          <w:rFonts w:eastAsia="Times New Roman"/>
          <w:b/>
          <w:sz w:val="24"/>
          <w:szCs w:val="20"/>
          <w:lang w:eastAsia="pt-BR"/>
        </w:rPr>
        <w:t>11.</w:t>
      </w:r>
      <w:r>
        <w:rPr>
          <w:rFonts w:eastAsia="Times New Roman"/>
          <w:b/>
          <w:sz w:val="24"/>
          <w:szCs w:val="20"/>
          <w:lang w:eastAsia="pt-BR"/>
        </w:rPr>
        <w:tab/>
      </w:r>
      <w:r>
        <w:rPr>
          <w:rFonts w:eastAsia="Times New Roman"/>
          <w:b/>
          <w:sz w:val="24"/>
          <w:szCs w:val="20"/>
          <w:lang w:eastAsia="pt-BR"/>
        </w:rPr>
        <w:tab/>
      </w:r>
      <w:r w:rsidRPr="003A2CCE">
        <w:rPr>
          <w:rFonts w:eastAsia="Times New Roman"/>
          <w:b/>
          <w:sz w:val="24"/>
          <w:szCs w:val="20"/>
          <w:lang w:eastAsia="pt-BR"/>
        </w:rPr>
        <w:t>DESCRIÇÃO DOS UNIFORMES A SEREM FORNECIDOS</w:t>
      </w:r>
    </w:p>
    <w:p w:rsidR="00F54669" w:rsidRDefault="00F54669" w:rsidP="003A2CCE">
      <w:pPr>
        <w:tabs>
          <w:tab w:val="left" w:pos="357"/>
          <w:tab w:val="left" w:pos="567"/>
        </w:tabs>
        <w:spacing w:after="0" w:line="240" w:lineRule="auto"/>
        <w:rPr>
          <w:rFonts w:eastAsia="Times New Roman"/>
          <w:b/>
          <w:sz w:val="24"/>
          <w:szCs w:val="20"/>
          <w:lang w:eastAsia="pt-BR"/>
        </w:rPr>
      </w:pPr>
    </w:p>
    <w:p w:rsidR="003A2CCE" w:rsidRDefault="003A2CCE" w:rsidP="003A2CCE">
      <w:pPr>
        <w:pStyle w:val="Ttulo"/>
        <w:tabs>
          <w:tab w:val="left" w:pos="709"/>
          <w:tab w:val="left" w:pos="851"/>
        </w:tabs>
        <w:ind w:right="0"/>
        <w:rPr>
          <w:rFonts w:ascii="Calibri" w:hAnsi="Calibri"/>
          <w:sz w:val="24"/>
          <w:szCs w:val="24"/>
        </w:rPr>
      </w:pPr>
      <w:r w:rsidRPr="00315688">
        <w:rPr>
          <w:rFonts w:ascii="Calibri" w:hAnsi="Calibri"/>
          <w:sz w:val="24"/>
          <w:szCs w:val="24"/>
        </w:rPr>
        <w:lastRenderedPageBreak/>
        <w:t>Servente de Limpeza</w:t>
      </w:r>
    </w:p>
    <w:tbl>
      <w:tblPr>
        <w:tblW w:w="495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18"/>
        <w:gridCol w:w="1868"/>
        <w:gridCol w:w="5831"/>
      </w:tblGrid>
      <w:tr w:rsidR="003A2CCE" w:rsidTr="007E0FCB">
        <w:tc>
          <w:tcPr>
            <w:tcW w:w="5000" w:type="pct"/>
            <w:gridSpan w:val="3"/>
            <w:tcBorders>
              <w:top w:val="single" w:sz="4" w:space="0" w:color="auto"/>
              <w:left w:val="single" w:sz="4" w:space="0" w:color="auto"/>
              <w:bottom w:val="single" w:sz="4" w:space="0" w:color="auto"/>
              <w:right w:val="single" w:sz="4" w:space="0" w:color="auto"/>
            </w:tcBorders>
            <w:shd w:val="pct25" w:color="auto" w:fill="auto"/>
            <w:vAlign w:val="center"/>
            <w:hideMark/>
          </w:tcPr>
          <w:p w:rsidR="003A2CCE" w:rsidRDefault="003A2CCE" w:rsidP="007E0FCB">
            <w:pPr>
              <w:tabs>
                <w:tab w:val="left" w:pos="357"/>
              </w:tabs>
              <w:spacing w:before="120" w:after="0" w:line="240" w:lineRule="auto"/>
              <w:jc w:val="both"/>
              <w:rPr>
                <w:b/>
                <w:sz w:val="24"/>
              </w:rPr>
            </w:pPr>
            <w:r>
              <w:rPr>
                <w:b/>
                <w:sz w:val="24"/>
              </w:rPr>
              <w:t>Fornecido para cada funcionário</w:t>
            </w:r>
          </w:p>
        </w:tc>
      </w:tr>
      <w:tr w:rsidR="003A2CCE" w:rsidTr="007E0FCB">
        <w:tc>
          <w:tcPr>
            <w:tcW w:w="912" w:type="pct"/>
            <w:tcBorders>
              <w:top w:val="single" w:sz="4" w:space="0" w:color="auto"/>
              <w:left w:val="single" w:sz="4" w:space="0" w:color="auto"/>
              <w:bottom w:val="single" w:sz="4" w:space="0" w:color="auto"/>
              <w:right w:val="single" w:sz="4" w:space="0" w:color="auto"/>
            </w:tcBorders>
            <w:shd w:val="pct25" w:color="auto" w:fill="auto"/>
            <w:vAlign w:val="center"/>
            <w:hideMark/>
          </w:tcPr>
          <w:p w:rsidR="003A2CCE" w:rsidRDefault="003A2CCE" w:rsidP="007E0FCB">
            <w:pPr>
              <w:tabs>
                <w:tab w:val="left" w:pos="357"/>
              </w:tabs>
              <w:spacing w:before="120" w:after="0" w:line="240" w:lineRule="auto"/>
              <w:jc w:val="both"/>
              <w:rPr>
                <w:b/>
                <w:sz w:val="24"/>
              </w:rPr>
            </w:pPr>
            <w:r>
              <w:rPr>
                <w:b/>
                <w:sz w:val="24"/>
              </w:rPr>
              <w:t>Item</w:t>
            </w:r>
          </w:p>
        </w:tc>
        <w:tc>
          <w:tcPr>
            <w:tcW w:w="992" w:type="pct"/>
            <w:tcBorders>
              <w:top w:val="single" w:sz="4" w:space="0" w:color="auto"/>
              <w:left w:val="single" w:sz="4" w:space="0" w:color="auto"/>
              <w:bottom w:val="single" w:sz="4" w:space="0" w:color="auto"/>
              <w:right w:val="single" w:sz="4" w:space="0" w:color="auto"/>
            </w:tcBorders>
            <w:shd w:val="pct25" w:color="auto" w:fill="auto"/>
            <w:vAlign w:val="center"/>
            <w:hideMark/>
          </w:tcPr>
          <w:p w:rsidR="003A2CCE" w:rsidRDefault="003A2CCE" w:rsidP="007E0FCB">
            <w:pPr>
              <w:tabs>
                <w:tab w:val="left" w:pos="357"/>
              </w:tabs>
              <w:spacing w:before="120" w:after="0" w:line="240" w:lineRule="auto"/>
              <w:jc w:val="both"/>
              <w:rPr>
                <w:b/>
                <w:sz w:val="24"/>
              </w:rPr>
            </w:pPr>
            <w:r>
              <w:rPr>
                <w:b/>
                <w:sz w:val="24"/>
              </w:rPr>
              <w:t>Quantidade semestral</w:t>
            </w:r>
          </w:p>
        </w:tc>
        <w:tc>
          <w:tcPr>
            <w:tcW w:w="3096" w:type="pct"/>
            <w:tcBorders>
              <w:top w:val="single" w:sz="4" w:space="0" w:color="auto"/>
              <w:left w:val="single" w:sz="4" w:space="0" w:color="auto"/>
              <w:bottom w:val="single" w:sz="4" w:space="0" w:color="auto"/>
              <w:right w:val="single" w:sz="4" w:space="0" w:color="auto"/>
            </w:tcBorders>
            <w:shd w:val="pct25" w:color="auto" w:fill="auto"/>
            <w:vAlign w:val="center"/>
            <w:hideMark/>
          </w:tcPr>
          <w:p w:rsidR="003A2CCE" w:rsidRDefault="003A2CCE" w:rsidP="007E0FCB">
            <w:pPr>
              <w:tabs>
                <w:tab w:val="left" w:pos="357"/>
              </w:tabs>
              <w:spacing w:before="120" w:after="0" w:line="240" w:lineRule="auto"/>
              <w:jc w:val="both"/>
              <w:rPr>
                <w:b/>
                <w:sz w:val="24"/>
              </w:rPr>
            </w:pPr>
            <w:r>
              <w:rPr>
                <w:b/>
                <w:sz w:val="24"/>
              </w:rPr>
              <w:t>Especificações</w:t>
            </w:r>
          </w:p>
        </w:tc>
      </w:tr>
      <w:tr w:rsidR="003A2CCE" w:rsidTr="007E0FCB">
        <w:tc>
          <w:tcPr>
            <w:tcW w:w="912" w:type="pct"/>
            <w:tcBorders>
              <w:top w:val="single" w:sz="4" w:space="0" w:color="auto"/>
              <w:left w:val="single" w:sz="4" w:space="0" w:color="auto"/>
              <w:bottom w:val="single" w:sz="4" w:space="0" w:color="auto"/>
              <w:right w:val="single" w:sz="4" w:space="0" w:color="auto"/>
            </w:tcBorders>
            <w:vAlign w:val="center"/>
            <w:hideMark/>
          </w:tcPr>
          <w:p w:rsidR="003A2CCE" w:rsidRDefault="003A2CCE" w:rsidP="007E0FCB">
            <w:pPr>
              <w:tabs>
                <w:tab w:val="left" w:pos="357"/>
              </w:tabs>
              <w:spacing w:before="120" w:after="0" w:line="240" w:lineRule="auto"/>
              <w:jc w:val="both"/>
              <w:rPr>
                <w:sz w:val="24"/>
              </w:rPr>
            </w:pPr>
            <w:r>
              <w:rPr>
                <w:sz w:val="24"/>
              </w:rPr>
              <w:t xml:space="preserve">Calça </w:t>
            </w:r>
          </w:p>
        </w:tc>
        <w:tc>
          <w:tcPr>
            <w:tcW w:w="992" w:type="pct"/>
            <w:tcBorders>
              <w:top w:val="single" w:sz="4" w:space="0" w:color="auto"/>
              <w:left w:val="single" w:sz="4" w:space="0" w:color="auto"/>
              <w:bottom w:val="single" w:sz="4" w:space="0" w:color="auto"/>
              <w:right w:val="single" w:sz="4" w:space="0" w:color="auto"/>
            </w:tcBorders>
            <w:vAlign w:val="center"/>
            <w:hideMark/>
          </w:tcPr>
          <w:p w:rsidR="003A2CCE" w:rsidRDefault="003A2CCE" w:rsidP="007E0FCB">
            <w:pPr>
              <w:tabs>
                <w:tab w:val="left" w:pos="357"/>
              </w:tabs>
              <w:spacing w:before="120" w:after="0" w:line="240" w:lineRule="auto"/>
              <w:jc w:val="center"/>
              <w:rPr>
                <w:sz w:val="24"/>
              </w:rPr>
            </w:pPr>
            <w:r>
              <w:rPr>
                <w:sz w:val="24"/>
              </w:rPr>
              <w:t>2</w:t>
            </w:r>
          </w:p>
        </w:tc>
        <w:tc>
          <w:tcPr>
            <w:tcW w:w="3096" w:type="pct"/>
            <w:tcBorders>
              <w:top w:val="single" w:sz="4" w:space="0" w:color="auto"/>
              <w:left w:val="single" w:sz="4" w:space="0" w:color="auto"/>
              <w:bottom w:val="single" w:sz="4" w:space="0" w:color="auto"/>
              <w:right w:val="single" w:sz="4" w:space="0" w:color="auto"/>
            </w:tcBorders>
            <w:vAlign w:val="center"/>
            <w:hideMark/>
          </w:tcPr>
          <w:p w:rsidR="003A2CCE" w:rsidRPr="00710EAD" w:rsidRDefault="003A2CCE" w:rsidP="007E0FCB">
            <w:pPr>
              <w:tabs>
                <w:tab w:val="left" w:pos="357"/>
              </w:tabs>
              <w:spacing w:before="120" w:after="0" w:line="240" w:lineRule="auto"/>
              <w:jc w:val="both"/>
              <w:rPr>
                <w:sz w:val="24"/>
                <w:szCs w:val="24"/>
              </w:rPr>
            </w:pPr>
            <w:r w:rsidRPr="00E77EF6">
              <w:rPr>
                <w:sz w:val="24"/>
                <w:szCs w:val="24"/>
              </w:rPr>
              <w:t>Calça comprida com elástico e cordão, em brim leve 100% CO (algodão), com bolso nas laterais, na cor cinza.</w:t>
            </w:r>
          </w:p>
        </w:tc>
      </w:tr>
      <w:tr w:rsidR="003A2CCE" w:rsidTr="007E0FCB">
        <w:tc>
          <w:tcPr>
            <w:tcW w:w="912" w:type="pct"/>
            <w:tcBorders>
              <w:top w:val="single" w:sz="4" w:space="0" w:color="auto"/>
              <w:left w:val="single" w:sz="4" w:space="0" w:color="auto"/>
              <w:bottom w:val="single" w:sz="4" w:space="0" w:color="auto"/>
              <w:right w:val="single" w:sz="4" w:space="0" w:color="auto"/>
            </w:tcBorders>
            <w:vAlign w:val="center"/>
            <w:hideMark/>
          </w:tcPr>
          <w:p w:rsidR="003A2CCE" w:rsidRDefault="003A2CCE" w:rsidP="007E0FCB">
            <w:pPr>
              <w:tabs>
                <w:tab w:val="left" w:pos="357"/>
              </w:tabs>
              <w:spacing w:before="120" w:after="0" w:line="240" w:lineRule="auto"/>
              <w:jc w:val="both"/>
              <w:rPr>
                <w:sz w:val="24"/>
              </w:rPr>
            </w:pPr>
            <w:r>
              <w:rPr>
                <w:sz w:val="24"/>
              </w:rPr>
              <w:t xml:space="preserve">Camisa </w:t>
            </w:r>
          </w:p>
        </w:tc>
        <w:tc>
          <w:tcPr>
            <w:tcW w:w="992" w:type="pct"/>
            <w:tcBorders>
              <w:top w:val="single" w:sz="4" w:space="0" w:color="auto"/>
              <w:left w:val="single" w:sz="4" w:space="0" w:color="auto"/>
              <w:bottom w:val="single" w:sz="4" w:space="0" w:color="auto"/>
              <w:right w:val="single" w:sz="4" w:space="0" w:color="auto"/>
            </w:tcBorders>
            <w:vAlign w:val="center"/>
            <w:hideMark/>
          </w:tcPr>
          <w:p w:rsidR="003A2CCE" w:rsidRDefault="003A2CCE" w:rsidP="007E0FCB">
            <w:pPr>
              <w:tabs>
                <w:tab w:val="left" w:pos="357"/>
              </w:tabs>
              <w:spacing w:before="120" w:after="0" w:line="240" w:lineRule="auto"/>
              <w:jc w:val="center"/>
              <w:rPr>
                <w:sz w:val="24"/>
              </w:rPr>
            </w:pPr>
            <w:r>
              <w:rPr>
                <w:sz w:val="24"/>
              </w:rPr>
              <w:t>2</w:t>
            </w:r>
          </w:p>
        </w:tc>
        <w:tc>
          <w:tcPr>
            <w:tcW w:w="3096" w:type="pct"/>
            <w:tcBorders>
              <w:top w:val="single" w:sz="4" w:space="0" w:color="auto"/>
              <w:left w:val="single" w:sz="4" w:space="0" w:color="auto"/>
              <w:bottom w:val="single" w:sz="4" w:space="0" w:color="auto"/>
              <w:right w:val="single" w:sz="4" w:space="0" w:color="auto"/>
            </w:tcBorders>
            <w:vAlign w:val="center"/>
            <w:hideMark/>
          </w:tcPr>
          <w:p w:rsidR="003A2CCE" w:rsidRDefault="003A2CCE" w:rsidP="007E0FCB">
            <w:pPr>
              <w:tabs>
                <w:tab w:val="left" w:pos="357"/>
              </w:tabs>
              <w:spacing w:before="120" w:after="0" w:line="240" w:lineRule="auto"/>
              <w:jc w:val="both"/>
              <w:rPr>
                <w:sz w:val="24"/>
              </w:rPr>
            </w:pPr>
            <w:r w:rsidRPr="00E77EF6">
              <w:rPr>
                <w:sz w:val="24"/>
              </w:rPr>
              <w:t>Camisa (tipo jaleco curto) confeccionada em tecido de brim leve 100 % CO (algodão), emblema da empresa bordado no bolso localizado no lado superior esquerdo, mangas curtas, na cor cinza.</w:t>
            </w:r>
          </w:p>
        </w:tc>
      </w:tr>
      <w:tr w:rsidR="003A2CCE" w:rsidTr="007E0FCB">
        <w:tc>
          <w:tcPr>
            <w:tcW w:w="912" w:type="pct"/>
            <w:tcBorders>
              <w:top w:val="single" w:sz="4" w:space="0" w:color="auto"/>
              <w:left w:val="single" w:sz="4" w:space="0" w:color="auto"/>
              <w:bottom w:val="single" w:sz="4" w:space="0" w:color="auto"/>
              <w:right w:val="single" w:sz="4" w:space="0" w:color="auto"/>
            </w:tcBorders>
            <w:vAlign w:val="center"/>
            <w:hideMark/>
          </w:tcPr>
          <w:p w:rsidR="003A2CCE" w:rsidRDefault="003A2CCE" w:rsidP="007E0FCB">
            <w:pPr>
              <w:tabs>
                <w:tab w:val="left" w:pos="357"/>
              </w:tabs>
              <w:spacing w:before="120" w:after="0" w:line="240" w:lineRule="auto"/>
              <w:jc w:val="both"/>
              <w:rPr>
                <w:sz w:val="24"/>
              </w:rPr>
            </w:pPr>
            <w:r>
              <w:rPr>
                <w:sz w:val="24"/>
              </w:rPr>
              <w:t xml:space="preserve">Meia </w:t>
            </w:r>
          </w:p>
        </w:tc>
        <w:tc>
          <w:tcPr>
            <w:tcW w:w="992" w:type="pct"/>
            <w:tcBorders>
              <w:top w:val="single" w:sz="4" w:space="0" w:color="auto"/>
              <w:left w:val="single" w:sz="4" w:space="0" w:color="auto"/>
              <w:bottom w:val="single" w:sz="4" w:space="0" w:color="auto"/>
              <w:right w:val="single" w:sz="4" w:space="0" w:color="auto"/>
            </w:tcBorders>
            <w:vAlign w:val="center"/>
            <w:hideMark/>
          </w:tcPr>
          <w:p w:rsidR="003A2CCE" w:rsidRDefault="003A2CCE" w:rsidP="007E0FCB">
            <w:pPr>
              <w:tabs>
                <w:tab w:val="left" w:pos="357"/>
              </w:tabs>
              <w:spacing w:before="120" w:after="0" w:line="240" w:lineRule="auto"/>
              <w:jc w:val="center"/>
              <w:rPr>
                <w:sz w:val="24"/>
              </w:rPr>
            </w:pPr>
            <w:r>
              <w:rPr>
                <w:sz w:val="24"/>
              </w:rPr>
              <w:t>5</w:t>
            </w:r>
          </w:p>
        </w:tc>
        <w:tc>
          <w:tcPr>
            <w:tcW w:w="3096" w:type="pct"/>
            <w:tcBorders>
              <w:top w:val="single" w:sz="4" w:space="0" w:color="auto"/>
              <w:left w:val="single" w:sz="4" w:space="0" w:color="auto"/>
              <w:bottom w:val="single" w:sz="4" w:space="0" w:color="auto"/>
              <w:right w:val="single" w:sz="4" w:space="0" w:color="auto"/>
            </w:tcBorders>
            <w:vAlign w:val="center"/>
            <w:hideMark/>
          </w:tcPr>
          <w:p w:rsidR="003A2CCE" w:rsidRDefault="003A2CCE" w:rsidP="007E0FCB">
            <w:pPr>
              <w:tabs>
                <w:tab w:val="left" w:pos="357"/>
              </w:tabs>
              <w:spacing w:before="120" w:after="0" w:line="240" w:lineRule="auto"/>
              <w:jc w:val="both"/>
              <w:rPr>
                <w:sz w:val="24"/>
              </w:rPr>
            </w:pPr>
            <w:r w:rsidRPr="000E0BBA">
              <w:rPr>
                <w:sz w:val="24"/>
              </w:rPr>
              <w:t>Em algodão, tipo soquete, de boa qualidade.</w:t>
            </w:r>
          </w:p>
        </w:tc>
      </w:tr>
      <w:tr w:rsidR="003A2CCE" w:rsidTr="007E0FCB">
        <w:tc>
          <w:tcPr>
            <w:tcW w:w="912" w:type="pct"/>
            <w:tcBorders>
              <w:top w:val="single" w:sz="4" w:space="0" w:color="auto"/>
              <w:left w:val="single" w:sz="4" w:space="0" w:color="auto"/>
              <w:bottom w:val="single" w:sz="4" w:space="0" w:color="auto"/>
              <w:right w:val="single" w:sz="4" w:space="0" w:color="auto"/>
            </w:tcBorders>
            <w:vAlign w:val="center"/>
            <w:hideMark/>
          </w:tcPr>
          <w:p w:rsidR="003A2CCE" w:rsidRDefault="003A2CCE" w:rsidP="007E0FCB">
            <w:pPr>
              <w:tabs>
                <w:tab w:val="left" w:pos="357"/>
              </w:tabs>
              <w:spacing w:before="120" w:after="0" w:line="240" w:lineRule="auto"/>
              <w:jc w:val="both"/>
              <w:rPr>
                <w:sz w:val="24"/>
              </w:rPr>
            </w:pPr>
            <w:r>
              <w:rPr>
                <w:sz w:val="24"/>
              </w:rPr>
              <w:t xml:space="preserve">Par de Calçados </w:t>
            </w:r>
          </w:p>
        </w:tc>
        <w:tc>
          <w:tcPr>
            <w:tcW w:w="992" w:type="pct"/>
            <w:tcBorders>
              <w:top w:val="single" w:sz="4" w:space="0" w:color="auto"/>
              <w:left w:val="single" w:sz="4" w:space="0" w:color="auto"/>
              <w:bottom w:val="single" w:sz="4" w:space="0" w:color="auto"/>
              <w:right w:val="single" w:sz="4" w:space="0" w:color="auto"/>
            </w:tcBorders>
            <w:vAlign w:val="center"/>
            <w:hideMark/>
          </w:tcPr>
          <w:p w:rsidR="003A2CCE" w:rsidRDefault="003A2CCE" w:rsidP="007E0FCB">
            <w:pPr>
              <w:tabs>
                <w:tab w:val="left" w:pos="357"/>
              </w:tabs>
              <w:spacing w:before="120" w:after="0" w:line="240" w:lineRule="auto"/>
              <w:jc w:val="center"/>
              <w:rPr>
                <w:sz w:val="24"/>
              </w:rPr>
            </w:pPr>
            <w:r>
              <w:rPr>
                <w:sz w:val="24"/>
              </w:rPr>
              <w:t>1</w:t>
            </w:r>
          </w:p>
        </w:tc>
        <w:tc>
          <w:tcPr>
            <w:tcW w:w="3096" w:type="pct"/>
            <w:tcBorders>
              <w:top w:val="single" w:sz="4" w:space="0" w:color="auto"/>
              <w:left w:val="single" w:sz="4" w:space="0" w:color="auto"/>
              <w:bottom w:val="single" w:sz="4" w:space="0" w:color="auto"/>
              <w:right w:val="single" w:sz="4" w:space="0" w:color="auto"/>
            </w:tcBorders>
            <w:vAlign w:val="center"/>
            <w:hideMark/>
          </w:tcPr>
          <w:p w:rsidR="003A2CCE" w:rsidRDefault="003A2CCE" w:rsidP="007E0FCB">
            <w:pPr>
              <w:tabs>
                <w:tab w:val="left" w:pos="357"/>
              </w:tabs>
              <w:spacing w:before="120" w:after="0" w:line="240" w:lineRule="auto"/>
              <w:jc w:val="both"/>
              <w:rPr>
                <w:sz w:val="24"/>
              </w:rPr>
            </w:pPr>
            <w:r w:rsidRPr="000E0BBA">
              <w:rPr>
                <w:sz w:val="24"/>
              </w:rPr>
              <w:t>Sapato tipo tênis preto em couro, fechado, hidrofugado, solado baixo de Poliuretano bi densidade – Flexível, com palmilha removível antibacteriana, marcas Arteflex. EPI Brasil ou similar.</w:t>
            </w:r>
          </w:p>
        </w:tc>
      </w:tr>
    </w:tbl>
    <w:p w:rsidR="003A2CCE" w:rsidRDefault="003A2CCE" w:rsidP="003A2CCE">
      <w:pPr>
        <w:tabs>
          <w:tab w:val="left" w:pos="709"/>
        </w:tabs>
        <w:spacing w:after="0" w:line="240" w:lineRule="auto"/>
        <w:jc w:val="center"/>
        <w:rPr>
          <w:b/>
          <w:sz w:val="24"/>
          <w:szCs w:val="24"/>
        </w:rPr>
      </w:pPr>
    </w:p>
    <w:p w:rsidR="003A2CCE" w:rsidRDefault="00D328FF" w:rsidP="003A2CCE">
      <w:pPr>
        <w:pStyle w:val="Ttulo"/>
        <w:tabs>
          <w:tab w:val="left" w:pos="709"/>
          <w:tab w:val="left" w:pos="851"/>
        </w:tabs>
        <w:ind w:right="0"/>
        <w:rPr>
          <w:rFonts w:ascii="Calibri" w:hAnsi="Calibri"/>
          <w:sz w:val="24"/>
          <w:szCs w:val="24"/>
        </w:rPr>
      </w:pPr>
      <w:r>
        <w:rPr>
          <w:rFonts w:ascii="Calibri" w:hAnsi="Calibri"/>
          <w:sz w:val="24"/>
          <w:szCs w:val="24"/>
        </w:rPr>
        <w:t>Co</w:t>
      </w:r>
      <w:r w:rsidR="003A2CCE">
        <w:rPr>
          <w:rFonts w:ascii="Calibri" w:hAnsi="Calibri"/>
          <w:sz w:val="24"/>
          <w:szCs w:val="24"/>
        </w:rPr>
        <w:t>peira</w:t>
      </w:r>
    </w:p>
    <w:tbl>
      <w:tblPr>
        <w:tblW w:w="495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18"/>
        <w:gridCol w:w="1868"/>
        <w:gridCol w:w="5831"/>
      </w:tblGrid>
      <w:tr w:rsidR="003A2CCE" w:rsidTr="007E0FCB">
        <w:tc>
          <w:tcPr>
            <w:tcW w:w="5000" w:type="pct"/>
            <w:gridSpan w:val="3"/>
            <w:tcBorders>
              <w:top w:val="single" w:sz="4" w:space="0" w:color="auto"/>
              <w:left w:val="single" w:sz="4" w:space="0" w:color="auto"/>
              <w:bottom w:val="single" w:sz="4" w:space="0" w:color="auto"/>
              <w:right w:val="single" w:sz="4" w:space="0" w:color="auto"/>
            </w:tcBorders>
            <w:shd w:val="pct25" w:color="auto" w:fill="auto"/>
            <w:vAlign w:val="center"/>
            <w:hideMark/>
          </w:tcPr>
          <w:p w:rsidR="003A2CCE" w:rsidRDefault="003A2CCE" w:rsidP="007E0FCB">
            <w:pPr>
              <w:tabs>
                <w:tab w:val="left" w:pos="357"/>
              </w:tabs>
              <w:spacing w:before="120" w:after="0" w:line="240" w:lineRule="auto"/>
              <w:jc w:val="both"/>
              <w:rPr>
                <w:b/>
                <w:sz w:val="24"/>
              </w:rPr>
            </w:pPr>
            <w:r>
              <w:rPr>
                <w:b/>
                <w:sz w:val="24"/>
              </w:rPr>
              <w:t>Fornecido para cada funcionário</w:t>
            </w:r>
          </w:p>
        </w:tc>
      </w:tr>
      <w:tr w:rsidR="003A2CCE" w:rsidTr="007E0FCB">
        <w:tc>
          <w:tcPr>
            <w:tcW w:w="912" w:type="pct"/>
            <w:tcBorders>
              <w:top w:val="single" w:sz="4" w:space="0" w:color="auto"/>
              <w:left w:val="single" w:sz="4" w:space="0" w:color="auto"/>
              <w:bottom w:val="single" w:sz="4" w:space="0" w:color="auto"/>
              <w:right w:val="single" w:sz="4" w:space="0" w:color="auto"/>
            </w:tcBorders>
            <w:shd w:val="pct25" w:color="auto" w:fill="auto"/>
            <w:vAlign w:val="center"/>
            <w:hideMark/>
          </w:tcPr>
          <w:p w:rsidR="003A2CCE" w:rsidRDefault="003A2CCE" w:rsidP="007E0FCB">
            <w:pPr>
              <w:tabs>
                <w:tab w:val="left" w:pos="357"/>
              </w:tabs>
              <w:spacing w:before="120" w:after="0" w:line="240" w:lineRule="auto"/>
              <w:jc w:val="both"/>
              <w:rPr>
                <w:b/>
                <w:sz w:val="24"/>
              </w:rPr>
            </w:pPr>
            <w:r>
              <w:rPr>
                <w:b/>
                <w:sz w:val="24"/>
              </w:rPr>
              <w:t>Item</w:t>
            </w:r>
          </w:p>
        </w:tc>
        <w:tc>
          <w:tcPr>
            <w:tcW w:w="992" w:type="pct"/>
            <w:tcBorders>
              <w:top w:val="single" w:sz="4" w:space="0" w:color="auto"/>
              <w:left w:val="single" w:sz="4" w:space="0" w:color="auto"/>
              <w:bottom w:val="single" w:sz="4" w:space="0" w:color="auto"/>
              <w:right w:val="single" w:sz="4" w:space="0" w:color="auto"/>
            </w:tcBorders>
            <w:shd w:val="pct25" w:color="auto" w:fill="auto"/>
            <w:vAlign w:val="center"/>
            <w:hideMark/>
          </w:tcPr>
          <w:p w:rsidR="003A2CCE" w:rsidRDefault="003A2CCE" w:rsidP="007E0FCB">
            <w:pPr>
              <w:tabs>
                <w:tab w:val="left" w:pos="357"/>
              </w:tabs>
              <w:spacing w:before="120" w:after="0" w:line="240" w:lineRule="auto"/>
              <w:jc w:val="both"/>
              <w:rPr>
                <w:b/>
                <w:sz w:val="24"/>
              </w:rPr>
            </w:pPr>
            <w:r>
              <w:rPr>
                <w:b/>
                <w:sz w:val="24"/>
              </w:rPr>
              <w:t>Quantidade semestral</w:t>
            </w:r>
          </w:p>
        </w:tc>
        <w:tc>
          <w:tcPr>
            <w:tcW w:w="3096" w:type="pct"/>
            <w:tcBorders>
              <w:top w:val="single" w:sz="4" w:space="0" w:color="auto"/>
              <w:left w:val="single" w:sz="4" w:space="0" w:color="auto"/>
              <w:bottom w:val="single" w:sz="4" w:space="0" w:color="auto"/>
              <w:right w:val="single" w:sz="4" w:space="0" w:color="auto"/>
            </w:tcBorders>
            <w:shd w:val="pct25" w:color="auto" w:fill="auto"/>
            <w:vAlign w:val="center"/>
            <w:hideMark/>
          </w:tcPr>
          <w:p w:rsidR="003A2CCE" w:rsidRDefault="003A2CCE" w:rsidP="007E0FCB">
            <w:pPr>
              <w:tabs>
                <w:tab w:val="left" w:pos="357"/>
              </w:tabs>
              <w:spacing w:before="120" w:after="0" w:line="240" w:lineRule="auto"/>
              <w:jc w:val="both"/>
              <w:rPr>
                <w:b/>
                <w:sz w:val="24"/>
              </w:rPr>
            </w:pPr>
            <w:r>
              <w:rPr>
                <w:b/>
                <w:sz w:val="24"/>
              </w:rPr>
              <w:t>Especificações</w:t>
            </w:r>
          </w:p>
        </w:tc>
      </w:tr>
      <w:tr w:rsidR="003A2CCE" w:rsidTr="007E0FCB">
        <w:tc>
          <w:tcPr>
            <w:tcW w:w="912" w:type="pct"/>
            <w:vAlign w:val="center"/>
            <w:hideMark/>
          </w:tcPr>
          <w:p w:rsidR="003A2CCE" w:rsidRPr="00070BA8" w:rsidRDefault="00D328FF" w:rsidP="007E0FCB">
            <w:pPr>
              <w:tabs>
                <w:tab w:val="left" w:pos="357"/>
              </w:tabs>
              <w:spacing w:after="0" w:line="240" w:lineRule="auto"/>
              <w:jc w:val="both"/>
              <w:rPr>
                <w:rFonts w:eastAsia="Times New Roman"/>
                <w:sz w:val="24"/>
                <w:szCs w:val="20"/>
                <w:lang w:eastAsia="pt-BR"/>
              </w:rPr>
            </w:pPr>
            <w:r>
              <w:rPr>
                <w:rFonts w:eastAsia="Times New Roman"/>
                <w:sz w:val="24"/>
                <w:szCs w:val="20"/>
                <w:lang w:eastAsia="pt-BR"/>
              </w:rPr>
              <w:t>Calça</w:t>
            </w:r>
          </w:p>
        </w:tc>
        <w:tc>
          <w:tcPr>
            <w:tcW w:w="992" w:type="pct"/>
            <w:vAlign w:val="center"/>
            <w:hideMark/>
          </w:tcPr>
          <w:p w:rsidR="003A2CCE" w:rsidRPr="00070BA8" w:rsidRDefault="003A2CCE" w:rsidP="007E0FCB">
            <w:pPr>
              <w:tabs>
                <w:tab w:val="left" w:pos="357"/>
              </w:tabs>
              <w:spacing w:after="0" w:line="240" w:lineRule="auto"/>
              <w:jc w:val="center"/>
              <w:rPr>
                <w:rFonts w:eastAsia="Times New Roman"/>
                <w:sz w:val="24"/>
                <w:szCs w:val="20"/>
                <w:lang w:eastAsia="pt-BR"/>
              </w:rPr>
            </w:pPr>
            <w:r w:rsidRPr="00070BA8">
              <w:rPr>
                <w:rFonts w:eastAsia="Times New Roman"/>
                <w:sz w:val="24"/>
                <w:szCs w:val="20"/>
                <w:lang w:eastAsia="pt-BR"/>
              </w:rPr>
              <w:t>2</w:t>
            </w:r>
          </w:p>
        </w:tc>
        <w:tc>
          <w:tcPr>
            <w:tcW w:w="3096" w:type="pct"/>
            <w:vAlign w:val="center"/>
            <w:hideMark/>
          </w:tcPr>
          <w:p w:rsidR="003A2CCE" w:rsidRPr="00070BA8" w:rsidRDefault="00D328FF" w:rsidP="007E0FCB">
            <w:pPr>
              <w:tabs>
                <w:tab w:val="left" w:pos="357"/>
              </w:tabs>
              <w:spacing w:after="0" w:line="240" w:lineRule="auto"/>
              <w:jc w:val="both"/>
              <w:rPr>
                <w:rFonts w:eastAsia="Times New Roman"/>
                <w:sz w:val="24"/>
                <w:szCs w:val="20"/>
                <w:lang w:eastAsia="pt-BR"/>
              </w:rPr>
            </w:pPr>
            <w:r w:rsidRPr="00D328FF">
              <w:rPr>
                <w:rFonts w:eastAsia="Times New Roman"/>
                <w:sz w:val="24"/>
                <w:szCs w:val="20"/>
                <w:lang w:eastAsia="pt-BR"/>
              </w:rPr>
              <w:t>Comprida com zíper, em brim leve 100% CO (algodão), com bolso nas laterais, na cor cinza claro.</w:t>
            </w:r>
          </w:p>
        </w:tc>
      </w:tr>
      <w:tr w:rsidR="003A2CCE" w:rsidTr="007E0FCB">
        <w:tc>
          <w:tcPr>
            <w:tcW w:w="912" w:type="pct"/>
            <w:vAlign w:val="center"/>
            <w:hideMark/>
          </w:tcPr>
          <w:p w:rsidR="003A2CCE" w:rsidRPr="00070BA8" w:rsidRDefault="003A2CCE" w:rsidP="007E0FCB">
            <w:pPr>
              <w:tabs>
                <w:tab w:val="left" w:pos="357"/>
              </w:tabs>
              <w:spacing w:after="0" w:line="240" w:lineRule="auto"/>
              <w:jc w:val="both"/>
              <w:rPr>
                <w:rFonts w:eastAsia="Times New Roman"/>
                <w:sz w:val="24"/>
                <w:szCs w:val="20"/>
                <w:lang w:eastAsia="pt-BR"/>
              </w:rPr>
            </w:pPr>
            <w:r w:rsidRPr="00070BA8">
              <w:rPr>
                <w:rFonts w:eastAsia="Times New Roman"/>
                <w:sz w:val="24"/>
                <w:szCs w:val="20"/>
                <w:lang w:eastAsia="pt-BR"/>
              </w:rPr>
              <w:t xml:space="preserve">Blusa </w:t>
            </w:r>
          </w:p>
        </w:tc>
        <w:tc>
          <w:tcPr>
            <w:tcW w:w="992" w:type="pct"/>
            <w:vAlign w:val="center"/>
            <w:hideMark/>
          </w:tcPr>
          <w:p w:rsidR="003A2CCE" w:rsidRPr="00070BA8" w:rsidRDefault="003A2CCE" w:rsidP="007E0FCB">
            <w:pPr>
              <w:tabs>
                <w:tab w:val="left" w:pos="357"/>
              </w:tabs>
              <w:spacing w:after="0" w:line="240" w:lineRule="auto"/>
              <w:jc w:val="center"/>
              <w:rPr>
                <w:rFonts w:eastAsia="Times New Roman"/>
                <w:sz w:val="24"/>
                <w:szCs w:val="20"/>
                <w:lang w:eastAsia="pt-BR"/>
              </w:rPr>
            </w:pPr>
            <w:r w:rsidRPr="00070BA8">
              <w:rPr>
                <w:rFonts w:eastAsia="Times New Roman"/>
                <w:sz w:val="24"/>
                <w:szCs w:val="20"/>
                <w:lang w:eastAsia="pt-BR"/>
              </w:rPr>
              <w:t>2</w:t>
            </w:r>
          </w:p>
        </w:tc>
        <w:tc>
          <w:tcPr>
            <w:tcW w:w="3096" w:type="pct"/>
            <w:vAlign w:val="center"/>
            <w:hideMark/>
          </w:tcPr>
          <w:p w:rsidR="003A2CCE" w:rsidRPr="00070BA8" w:rsidRDefault="006E594E" w:rsidP="007E0FCB">
            <w:pPr>
              <w:tabs>
                <w:tab w:val="left" w:pos="357"/>
              </w:tabs>
              <w:spacing w:after="0" w:line="240" w:lineRule="auto"/>
              <w:jc w:val="both"/>
              <w:rPr>
                <w:rFonts w:eastAsia="Times New Roman"/>
                <w:sz w:val="24"/>
                <w:szCs w:val="20"/>
                <w:lang w:eastAsia="pt-BR"/>
              </w:rPr>
            </w:pPr>
            <w:r w:rsidRPr="006E594E">
              <w:rPr>
                <w:rFonts w:eastAsia="Times New Roman"/>
                <w:sz w:val="24"/>
                <w:szCs w:val="20"/>
                <w:lang w:eastAsia="pt-BR"/>
              </w:rPr>
              <w:t>Com gola esporte em tecido de brim leve 100 % CO (algodão), emblema da empresa bordado no bolso localizado no lado superior esquerdo, dois bolsos nas laterais inferiores, mangas curtas, na cor cinza claro.</w:t>
            </w:r>
          </w:p>
        </w:tc>
      </w:tr>
      <w:tr w:rsidR="003A2CCE" w:rsidRPr="00070BA8" w:rsidTr="007E0FCB">
        <w:tc>
          <w:tcPr>
            <w:tcW w:w="912" w:type="pct"/>
            <w:tcBorders>
              <w:top w:val="single" w:sz="4" w:space="0" w:color="auto"/>
              <w:left w:val="single" w:sz="4" w:space="0" w:color="auto"/>
              <w:bottom w:val="single" w:sz="4" w:space="0" w:color="auto"/>
              <w:right w:val="single" w:sz="4" w:space="0" w:color="auto"/>
            </w:tcBorders>
            <w:vAlign w:val="center"/>
            <w:hideMark/>
          </w:tcPr>
          <w:p w:rsidR="003A2CCE" w:rsidRPr="00070BA8" w:rsidRDefault="003A2CCE" w:rsidP="007E0FCB">
            <w:pPr>
              <w:tabs>
                <w:tab w:val="left" w:pos="357"/>
              </w:tabs>
              <w:spacing w:after="0" w:line="240" w:lineRule="auto"/>
              <w:jc w:val="both"/>
              <w:rPr>
                <w:rFonts w:eastAsia="Times New Roman"/>
                <w:sz w:val="24"/>
                <w:szCs w:val="20"/>
                <w:lang w:eastAsia="pt-BR"/>
              </w:rPr>
            </w:pPr>
            <w:r w:rsidRPr="00070BA8">
              <w:rPr>
                <w:rFonts w:eastAsia="Times New Roman"/>
                <w:sz w:val="24"/>
                <w:szCs w:val="20"/>
                <w:lang w:eastAsia="pt-BR"/>
              </w:rPr>
              <w:t>Camiseta</w:t>
            </w:r>
          </w:p>
        </w:tc>
        <w:tc>
          <w:tcPr>
            <w:tcW w:w="992" w:type="pct"/>
            <w:tcBorders>
              <w:top w:val="single" w:sz="4" w:space="0" w:color="auto"/>
              <w:left w:val="single" w:sz="4" w:space="0" w:color="auto"/>
              <w:bottom w:val="single" w:sz="4" w:space="0" w:color="auto"/>
              <w:right w:val="single" w:sz="4" w:space="0" w:color="auto"/>
            </w:tcBorders>
            <w:vAlign w:val="center"/>
            <w:hideMark/>
          </w:tcPr>
          <w:p w:rsidR="003A2CCE" w:rsidRPr="00070BA8" w:rsidRDefault="006E594E" w:rsidP="007E0FCB">
            <w:pPr>
              <w:tabs>
                <w:tab w:val="left" w:pos="357"/>
              </w:tabs>
              <w:spacing w:after="0" w:line="240" w:lineRule="auto"/>
              <w:jc w:val="center"/>
              <w:rPr>
                <w:rFonts w:eastAsia="Times New Roman"/>
                <w:sz w:val="24"/>
                <w:szCs w:val="20"/>
                <w:lang w:eastAsia="pt-BR"/>
              </w:rPr>
            </w:pPr>
            <w:r>
              <w:rPr>
                <w:rFonts w:eastAsia="Times New Roman"/>
                <w:sz w:val="24"/>
                <w:szCs w:val="20"/>
                <w:lang w:eastAsia="pt-BR"/>
              </w:rPr>
              <w:t>3</w:t>
            </w:r>
          </w:p>
        </w:tc>
        <w:tc>
          <w:tcPr>
            <w:tcW w:w="3096" w:type="pct"/>
            <w:tcBorders>
              <w:top w:val="single" w:sz="4" w:space="0" w:color="auto"/>
              <w:left w:val="single" w:sz="4" w:space="0" w:color="auto"/>
              <w:bottom w:val="single" w:sz="4" w:space="0" w:color="auto"/>
              <w:right w:val="single" w:sz="4" w:space="0" w:color="auto"/>
            </w:tcBorders>
            <w:vAlign w:val="center"/>
            <w:hideMark/>
          </w:tcPr>
          <w:p w:rsidR="003A2CCE" w:rsidRPr="00070BA8" w:rsidRDefault="006E594E" w:rsidP="007E0FCB">
            <w:pPr>
              <w:tabs>
                <w:tab w:val="left" w:pos="357"/>
              </w:tabs>
              <w:spacing w:after="0" w:line="240" w:lineRule="auto"/>
              <w:jc w:val="both"/>
              <w:rPr>
                <w:rFonts w:eastAsia="Times New Roman"/>
                <w:sz w:val="24"/>
                <w:szCs w:val="20"/>
                <w:lang w:eastAsia="pt-BR"/>
              </w:rPr>
            </w:pPr>
            <w:r w:rsidRPr="006E594E">
              <w:rPr>
                <w:rFonts w:eastAsia="Times New Roman"/>
                <w:sz w:val="24"/>
                <w:szCs w:val="20"/>
                <w:lang w:eastAsia="pt-BR"/>
              </w:rPr>
              <w:t>Camiseta em forma de “T”, malha fria, gola sanfonada, mangas curtas, com emblema da empresa no lado esquerdo superior, na cor cinza claro.</w:t>
            </w:r>
          </w:p>
        </w:tc>
      </w:tr>
      <w:tr w:rsidR="003A2CCE" w:rsidRPr="00070BA8" w:rsidTr="007E0FCB">
        <w:tc>
          <w:tcPr>
            <w:tcW w:w="912" w:type="pct"/>
            <w:tcBorders>
              <w:top w:val="single" w:sz="4" w:space="0" w:color="auto"/>
              <w:left w:val="single" w:sz="4" w:space="0" w:color="auto"/>
              <w:bottom w:val="single" w:sz="4" w:space="0" w:color="auto"/>
              <w:right w:val="single" w:sz="4" w:space="0" w:color="auto"/>
            </w:tcBorders>
            <w:vAlign w:val="center"/>
            <w:hideMark/>
          </w:tcPr>
          <w:p w:rsidR="003A2CCE" w:rsidRPr="00070BA8" w:rsidRDefault="003A2CCE" w:rsidP="007E0FCB">
            <w:pPr>
              <w:tabs>
                <w:tab w:val="left" w:pos="357"/>
              </w:tabs>
              <w:spacing w:after="0" w:line="240" w:lineRule="auto"/>
              <w:jc w:val="both"/>
              <w:rPr>
                <w:rFonts w:eastAsia="Times New Roman"/>
                <w:sz w:val="24"/>
                <w:szCs w:val="20"/>
                <w:lang w:eastAsia="pt-BR"/>
              </w:rPr>
            </w:pPr>
            <w:r w:rsidRPr="00070BA8">
              <w:rPr>
                <w:rFonts w:eastAsia="Times New Roman"/>
                <w:sz w:val="24"/>
                <w:szCs w:val="20"/>
                <w:lang w:eastAsia="pt-BR"/>
              </w:rPr>
              <w:t>Avental</w:t>
            </w:r>
          </w:p>
        </w:tc>
        <w:tc>
          <w:tcPr>
            <w:tcW w:w="992" w:type="pct"/>
            <w:tcBorders>
              <w:top w:val="single" w:sz="4" w:space="0" w:color="auto"/>
              <w:left w:val="single" w:sz="4" w:space="0" w:color="auto"/>
              <w:bottom w:val="single" w:sz="4" w:space="0" w:color="auto"/>
              <w:right w:val="single" w:sz="4" w:space="0" w:color="auto"/>
            </w:tcBorders>
            <w:vAlign w:val="center"/>
            <w:hideMark/>
          </w:tcPr>
          <w:p w:rsidR="003A2CCE" w:rsidRPr="00070BA8" w:rsidRDefault="003A2CCE" w:rsidP="007E0FCB">
            <w:pPr>
              <w:tabs>
                <w:tab w:val="left" w:pos="357"/>
              </w:tabs>
              <w:spacing w:after="0" w:line="240" w:lineRule="auto"/>
              <w:jc w:val="center"/>
              <w:rPr>
                <w:rFonts w:eastAsia="Times New Roman"/>
                <w:sz w:val="24"/>
                <w:szCs w:val="20"/>
                <w:lang w:eastAsia="pt-BR"/>
              </w:rPr>
            </w:pPr>
            <w:r w:rsidRPr="00070BA8">
              <w:rPr>
                <w:rFonts w:eastAsia="Times New Roman"/>
                <w:sz w:val="24"/>
                <w:szCs w:val="20"/>
                <w:lang w:eastAsia="pt-BR"/>
              </w:rPr>
              <w:t>2</w:t>
            </w:r>
          </w:p>
        </w:tc>
        <w:tc>
          <w:tcPr>
            <w:tcW w:w="3096" w:type="pct"/>
            <w:tcBorders>
              <w:top w:val="single" w:sz="4" w:space="0" w:color="auto"/>
              <w:left w:val="single" w:sz="4" w:space="0" w:color="auto"/>
              <w:bottom w:val="single" w:sz="4" w:space="0" w:color="auto"/>
              <w:right w:val="single" w:sz="4" w:space="0" w:color="auto"/>
            </w:tcBorders>
            <w:vAlign w:val="center"/>
            <w:hideMark/>
          </w:tcPr>
          <w:p w:rsidR="003A2CCE" w:rsidRPr="00070BA8" w:rsidRDefault="006E594E" w:rsidP="006E594E">
            <w:pPr>
              <w:tabs>
                <w:tab w:val="left" w:pos="357"/>
              </w:tabs>
              <w:spacing w:after="0" w:line="240" w:lineRule="auto"/>
              <w:jc w:val="both"/>
              <w:rPr>
                <w:rFonts w:eastAsia="Times New Roman"/>
                <w:sz w:val="24"/>
                <w:szCs w:val="20"/>
                <w:lang w:eastAsia="pt-BR"/>
              </w:rPr>
            </w:pPr>
            <w:r w:rsidRPr="006E594E">
              <w:rPr>
                <w:rFonts w:eastAsia="Times New Roman"/>
                <w:sz w:val="24"/>
                <w:szCs w:val="20"/>
                <w:lang w:eastAsia="pt-BR"/>
              </w:rPr>
              <w:t>Em Oxford ou tergal, branco, com amarras nas laterais.</w:t>
            </w:r>
          </w:p>
        </w:tc>
      </w:tr>
      <w:tr w:rsidR="003A2CCE" w:rsidRPr="00070BA8" w:rsidTr="007E0FCB">
        <w:tc>
          <w:tcPr>
            <w:tcW w:w="912" w:type="pct"/>
            <w:tcBorders>
              <w:top w:val="single" w:sz="4" w:space="0" w:color="auto"/>
              <w:left w:val="single" w:sz="4" w:space="0" w:color="auto"/>
              <w:bottom w:val="single" w:sz="4" w:space="0" w:color="auto"/>
              <w:right w:val="single" w:sz="4" w:space="0" w:color="auto"/>
            </w:tcBorders>
            <w:vAlign w:val="center"/>
            <w:hideMark/>
          </w:tcPr>
          <w:p w:rsidR="003A2CCE" w:rsidRPr="00070BA8" w:rsidRDefault="003A2CCE" w:rsidP="007E0FCB">
            <w:pPr>
              <w:tabs>
                <w:tab w:val="left" w:pos="357"/>
              </w:tabs>
              <w:spacing w:after="0" w:line="240" w:lineRule="auto"/>
              <w:jc w:val="both"/>
              <w:rPr>
                <w:rFonts w:eastAsia="Times New Roman"/>
                <w:sz w:val="24"/>
                <w:szCs w:val="20"/>
                <w:lang w:eastAsia="pt-BR"/>
              </w:rPr>
            </w:pPr>
            <w:r w:rsidRPr="00070BA8">
              <w:rPr>
                <w:rFonts w:eastAsia="Times New Roman"/>
                <w:sz w:val="24"/>
                <w:szCs w:val="20"/>
                <w:lang w:eastAsia="pt-BR"/>
              </w:rPr>
              <w:t>Touca</w:t>
            </w:r>
          </w:p>
        </w:tc>
        <w:tc>
          <w:tcPr>
            <w:tcW w:w="992" w:type="pct"/>
            <w:tcBorders>
              <w:top w:val="single" w:sz="4" w:space="0" w:color="auto"/>
              <w:left w:val="single" w:sz="4" w:space="0" w:color="auto"/>
              <w:bottom w:val="single" w:sz="4" w:space="0" w:color="auto"/>
              <w:right w:val="single" w:sz="4" w:space="0" w:color="auto"/>
            </w:tcBorders>
            <w:vAlign w:val="center"/>
            <w:hideMark/>
          </w:tcPr>
          <w:p w:rsidR="003A2CCE" w:rsidRPr="00070BA8" w:rsidRDefault="003A2CCE" w:rsidP="007E0FCB">
            <w:pPr>
              <w:tabs>
                <w:tab w:val="left" w:pos="357"/>
              </w:tabs>
              <w:spacing w:after="0" w:line="240" w:lineRule="auto"/>
              <w:jc w:val="center"/>
              <w:rPr>
                <w:rFonts w:eastAsia="Times New Roman"/>
                <w:sz w:val="24"/>
                <w:szCs w:val="20"/>
                <w:lang w:eastAsia="pt-BR"/>
              </w:rPr>
            </w:pPr>
            <w:r w:rsidRPr="00070BA8">
              <w:rPr>
                <w:rFonts w:eastAsia="Times New Roman"/>
                <w:sz w:val="24"/>
                <w:szCs w:val="20"/>
                <w:lang w:eastAsia="pt-BR"/>
              </w:rPr>
              <w:t>2</w:t>
            </w:r>
          </w:p>
        </w:tc>
        <w:tc>
          <w:tcPr>
            <w:tcW w:w="3096" w:type="pct"/>
            <w:tcBorders>
              <w:top w:val="single" w:sz="4" w:space="0" w:color="auto"/>
              <w:left w:val="single" w:sz="4" w:space="0" w:color="auto"/>
              <w:bottom w:val="single" w:sz="4" w:space="0" w:color="auto"/>
              <w:right w:val="single" w:sz="4" w:space="0" w:color="auto"/>
            </w:tcBorders>
            <w:vAlign w:val="center"/>
            <w:hideMark/>
          </w:tcPr>
          <w:p w:rsidR="003A2CCE" w:rsidRPr="00070BA8" w:rsidRDefault="003A2CCE" w:rsidP="006E594E">
            <w:pPr>
              <w:tabs>
                <w:tab w:val="left" w:pos="357"/>
              </w:tabs>
              <w:spacing w:after="0" w:line="240" w:lineRule="auto"/>
              <w:jc w:val="both"/>
              <w:rPr>
                <w:rFonts w:eastAsia="Times New Roman"/>
                <w:sz w:val="24"/>
                <w:szCs w:val="20"/>
                <w:lang w:eastAsia="pt-BR"/>
              </w:rPr>
            </w:pPr>
            <w:r w:rsidRPr="00070BA8">
              <w:rPr>
                <w:rFonts w:eastAsia="Times New Roman"/>
                <w:sz w:val="24"/>
                <w:szCs w:val="20"/>
                <w:lang w:eastAsia="pt-BR"/>
              </w:rPr>
              <w:t>De filó com aba, n</w:t>
            </w:r>
            <w:r w:rsidR="006E594E">
              <w:rPr>
                <w:rFonts w:eastAsia="Times New Roman"/>
                <w:sz w:val="24"/>
                <w:szCs w:val="20"/>
                <w:lang w:eastAsia="pt-BR"/>
              </w:rPr>
              <w:t>a cor preta, para uso dentro da</w:t>
            </w:r>
            <w:r w:rsidRPr="00070BA8">
              <w:rPr>
                <w:rFonts w:eastAsia="Times New Roman"/>
                <w:sz w:val="24"/>
                <w:szCs w:val="20"/>
                <w:lang w:eastAsia="pt-BR"/>
              </w:rPr>
              <w:t xml:space="preserve"> copa.</w:t>
            </w:r>
          </w:p>
        </w:tc>
      </w:tr>
      <w:tr w:rsidR="003A2CCE" w:rsidTr="007E0FCB">
        <w:tc>
          <w:tcPr>
            <w:tcW w:w="912" w:type="pct"/>
            <w:tcBorders>
              <w:top w:val="single" w:sz="4" w:space="0" w:color="auto"/>
              <w:left w:val="single" w:sz="4" w:space="0" w:color="auto"/>
              <w:bottom w:val="single" w:sz="4" w:space="0" w:color="auto"/>
              <w:right w:val="single" w:sz="4" w:space="0" w:color="auto"/>
            </w:tcBorders>
            <w:hideMark/>
          </w:tcPr>
          <w:p w:rsidR="003A2CCE" w:rsidRPr="00F56B67" w:rsidRDefault="003A2CCE" w:rsidP="007E0FCB">
            <w:pPr>
              <w:rPr>
                <w:sz w:val="24"/>
                <w:szCs w:val="24"/>
              </w:rPr>
            </w:pPr>
            <w:r w:rsidRPr="00F56B67">
              <w:rPr>
                <w:sz w:val="24"/>
                <w:szCs w:val="24"/>
              </w:rPr>
              <w:t>Par de meias</w:t>
            </w:r>
          </w:p>
        </w:tc>
        <w:tc>
          <w:tcPr>
            <w:tcW w:w="992" w:type="pct"/>
            <w:tcBorders>
              <w:top w:val="single" w:sz="4" w:space="0" w:color="auto"/>
              <w:left w:val="single" w:sz="4" w:space="0" w:color="auto"/>
              <w:bottom w:val="single" w:sz="4" w:space="0" w:color="auto"/>
              <w:right w:val="single" w:sz="4" w:space="0" w:color="auto"/>
            </w:tcBorders>
            <w:hideMark/>
          </w:tcPr>
          <w:p w:rsidR="003A2CCE" w:rsidRPr="00F56B67" w:rsidRDefault="006E594E" w:rsidP="006E594E">
            <w:pPr>
              <w:jc w:val="center"/>
              <w:rPr>
                <w:sz w:val="24"/>
                <w:szCs w:val="24"/>
              </w:rPr>
            </w:pPr>
            <w:r>
              <w:rPr>
                <w:sz w:val="24"/>
                <w:szCs w:val="24"/>
              </w:rPr>
              <w:t>3</w:t>
            </w:r>
          </w:p>
        </w:tc>
        <w:tc>
          <w:tcPr>
            <w:tcW w:w="3096" w:type="pct"/>
            <w:tcBorders>
              <w:top w:val="single" w:sz="4" w:space="0" w:color="auto"/>
              <w:left w:val="single" w:sz="4" w:space="0" w:color="auto"/>
              <w:bottom w:val="single" w:sz="4" w:space="0" w:color="auto"/>
              <w:right w:val="single" w:sz="4" w:space="0" w:color="auto"/>
            </w:tcBorders>
            <w:hideMark/>
          </w:tcPr>
          <w:p w:rsidR="003A2CCE" w:rsidRPr="00F56B67" w:rsidRDefault="006E594E" w:rsidP="007E0FCB">
            <w:pPr>
              <w:rPr>
                <w:sz w:val="24"/>
                <w:szCs w:val="24"/>
              </w:rPr>
            </w:pPr>
            <w:r w:rsidRPr="006E594E">
              <w:rPr>
                <w:sz w:val="24"/>
                <w:szCs w:val="24"/>
              </w:rPr>
              <w:t>Social ¾, em cor clara.</w:t>
            </w:r>
          </w:p>
        </w:tc>
      </w:tr>
      <w:tr w:rsidR="003A2CCE" w:rsidTr="007E0FCB">
        <w:tc>
          <w:tcPr>
            <w:tcW w:w="912" w:type="pct"/>
            <w:tcBorders>
              <w:top w:val="single" w:sz="4" w:space="0" w:color="auto"/>
              <w:left w:val="single" w:sz="4" w:space="0" w:color="auto"/>
              <w:bottom w:val="single" w:sz="4" w:space="0" w:color="auto"/>
              <w:right w:val="single" w:sz="4" w:space="0" w:color="auto"/>
            </w:tcBorders>
            <w:hideMark/>
          </w:tcPr>
          <w:p w:rsidR="003A2CCE" w:rsidRPr="00F56B67" w:rsidRDefault="003A2CCE" w:rsidP="007E0FCB">
            <w:pPr>
              <w:rPr>
                <w:sz w:val="24"/>
                <w:szCs w:val="24"/>
              </w:rPr>
            </w:pPr>
            <w:r w:rsidRPr="00F56B67">
              <w:rPr>
                <w:sz w:val="24"/>
                <w:szCs w:val="24"/>
              </w:rPr>
              <w:t>Par de sapatos</w:t>
            </w:r>
          </w:p>
        </w:tc>
        <w:tc>
          <w:tcPr>
            <w:tcW w:w="992" w:type="pct"/>
            <w:tcBorders>
              <w:top w:val="single" w:sz="4" w:space="0" w:color="auto"/>
              <w:left w:val="single" w:sz="4" w:space="0" w:color="auto"/>
              <w:bottom w:val="single" w:sz="4" w:space="0" w:color="auto"/>
              <w:right w:val="single" w:sz="4" w:space="0" w:color="auto"/>
            </w:tcBorders>
            <w:hideMark/>
          </w:tcPr>
          <w:p w:rsidR="003A2CCE" w:rsidRPr="00F56B67" w:rsidRDefault="003A2CCE" w:rsidP="006E594E">
            <w:pPr>
              <w:jc w:val="center"/>
              <w:rPr>
                <w:sz w:val="24"/>
                <w:szCs w:val="24"/>
              </w:rPr>
            </w:pPr>
            <w:r w:rsidRPr="00F56B67">
              <w:rPr>
                <w:sz w:val="24"/>
                <w:szCs w:val="24"/>
              </w:rPr>
              <w:t>1</w:t>
            </w:r>
          </w:p>
        </w:tc>
        <w:tc>
          <w:tcPr>
            <w:tcW w:w="3096" w:type="pct"/>
            <w:tcBorders>
              <w:top w:val="single" w:sz="4" w:space="0" w:color="auto"/>
              <w:left w:val="single" w:sz="4" w:space="0" w:color="auto"/>
              <w:bottom w:val="single" w:sz="4" w:space="0" w:color="auto"/>
              <w:right w:val="single" w:sz="4" w:space="0" w:color="auto"/>
            </w:tcBorders>
            <w:hideMark/>
          </w:tcPr>
          <w:p w:rsidR="003A2CCE" w:rsidRPr="00F56B67" w:rsidRDefault="003A2CCE" w:rsidP="007E0FCB">
            <w:pPr>
              <w:rPr>
                <w:sz w:val="24"/>
                <w:szCs w:val="24"/>
              </w:rPr>
            </w:pPr>
            <w:r w:rsidRPr="00F56B67">
              <w:rPr>
                <w:sz w:val="24"/>
                <w:szCs w:val="24"/>
              </w:rPr>
              <w:t>Em couro preto, tipo mocassim, fechado, salto até 3 cm ou sapatilha em couro, antiderrapantes.</w:t>
            </w:r>
          </w:p>
        </w:tc>
      </w:tr>
    </w:tbl>
    <w:p w:rsidR="003A2CCE" w:rsidRPr="003C20E4" w:rsidRDefault="003A2CCE" w:rsidP="003A2CCE">
      <w:pPr>
        <w:tabs>
          <w:tab w:val="left" w:pos="709"/>
        </w:tabs>
        <w:spacing w:after="0" w:line="240" w:lineRule="auto"/>
        <w:jc w:val="center"/>
        <w:rPr>
          <w:b/>
          <w:sz w:val="14"/>
          <w:szCs w:val="24"/>
        </w:rPr>
      </w:pPr>
    </w:p>
    <w:p w:rsidR="00B64324" w:rsidRDefault="00B64324" w:rsidP="003A2CCE">
      <w:pPr>
        <w:tabs>
          <w:tab w:val="left" w:pos="709"/>
        </w:tabs>
        <w:spacing w:after="0" w:line="240" w:lineRule="auto"/>
        <w:jc w:val="center"/>
        <w:rPr>
          <w:b/>
          <w:sz w:val="24"/>
          <w:szCs w:val="24"/>
        </w:rPr>
      </w:pPr>
    </w:p>
    <w:p w:rsidR="003A2CCE" w:rsidRDefault="00040D37" w:rsidP="003A2CCE">
      <w:pPr>
        <w:tabs>
          <w:tab w:val="left" w:pos="709"/>
        </w:tabs>
        <w:spacing w:after="0" w:line="240" w:lineRule="auto"/>
        <w:jc w:val="center"/>
        <w:rPr>
          <w:b/>
          <w:sz w:val="24"/>
          <w:szCs w:val="24"/>
        </w:rPr>
      </w:pPr>
      <w:r>
        <w:rPr>
          <w:b/>
          <w:sz w:val="24"/>
          <w:szCs w:val="24"/>
        </w:rPr>
        <w:t>Recepcionista</w:t>
      </w: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8"/>
        <w:gridCol w:w="1479"/>
        <w:gridCol w:w="1515"/>
        <w:gridCol w:w="4613"/>
        <w:gridCol w:w="1720"/>
      </w:tblGrid>
      <w:tr w:rsidR="003A2CCE" w:rsidTr="007E0FCB">
        <w:trPr>
          <w:cantSplit/>
          <w:trHeight w:val="498"/>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3A2CCE" w:rsidRDefault="003A2CCE" w:rsidP="007E0FCB">
            <w:pPr>
              <w:tabs>
                <w:tab w:val="left" w:pos="357"/>
              </w:tabs>
              <w:spacing w:before="120" w:after="0" w:line="240" w:lineRule="auto"/>
              <w:jc w:val="both"/>
              <w:rPr>
                <w:b/>
                <w:sz w:val="24"/>
              </w:rPr>
            </w:pPr>
            <w:r>
              <w:rPr>
                <w:b/>
                <w:sz w:val="24"/>
              </w:rPr>
              <w:t>Fornecido para cada funcionário</w:t>
            </w:r>
          </w:p>
        </w:tc>
      </w:tr>
      <w:tr w:rsidR="003A2CCE" w:rsidTr="007E0FCB">
        <w:trPr>
          <w:cantSplit/>
          <w:trHeight w:val="498"/>
        </w:trPr>
        <w:tc>
          <w:tcPr>
            <w:tcW w:w="867"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3A2CCE" w:rsidRDefault="003A2CCE" w:rsidP="007E0FCB">
            <w:pPr>
              <w:tabs>
                <w:tab w:val="left" w:pos="357"/>
              </w:tabs>
              <w:spacing w:before="120" w:after="0" w:line="240" w:lineRule="auto"/>
              <w:jc w:val="both"/>
              <w:rPr>
                <w:b/>
                <w:sz w:val="24"/>
              </w:rPr>
            </w:pPr>
            <w:r>
              <w:rPr>
                <w:b/>
                <w:sz w:val="24"/>
              </w:rPr>
              <w:t>Item</w:t>
            </w:r>
          </w:p>
        </w:tc>
        <w:tc>
          <w:tcPr>
            <w:tcW w:w="79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A2CCE" w:rsidRDefault="003A2CCE" w:rsidP="007E0FCB">
            <w:pPr>
              <w:tabs>
                <w:tab w:val="left" w:pos="357"/>
              </w:tabs>
              <w:spacing w:before="120" w:after="0" w:line="240" w:lineRule="auto"/>
              <w:jc w:val="both"/>
              <w:rPr>
                <w:b/>
                <w:sz w:val="24"/>
              </w:rPr>
            </w:pPr>
            <w:r>
              <w:rPr>
                <w:b/>
                <w:sz w:val="24"/>
              </w:rPr>
              <w:t>Quantidade semestral</w:t>
            </w:r>
          </w:p>
        </w:tc>
        <w:tc>
          <w:tcPr>
            <w:tcW w:w="3335"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3A2CCE" w:rsidRDefault="003A2CCE" w:rsidP="007E0FCB">
            <w:pPr>
              <w:tabs>
                <w:tab w:val="left" w:pos="357"/>
              </w:tabs>
              <w:spacing w:before="120" w:after="0" w:line="240" w:lineRule="auto"/>
              <w:jc w:val="both"/>
              <w:rPr>
                <w:b/>
                <w:sz w:val="24"/>
              </w:rPr>
            </w:pPr>
            <w:r>
              <w:rPr>
                <w:b/>
                <w:sz w:val="24"/>
              </w:rPr>
              <w:t>Especificações</w:t>
            </w:r>
          </w:p>
        </w:tc>
      </w:tr>
      <w:tr w:rsidR="003A2CCE" w:rsidTr="007E0FCB">
        <w:trPr>
          <w:trHeight w:val="135"/>
        </w:trPr>
        <w:tc>
          <w:tcPr>
            <w:tcW w:w="5000" w:type="pct"/>
            <w:gridSpan w:val="5"/>
            <w:tcBorders>
              <w:top w:val="single" w:sz="4" w:space="0" w:color="auto"/>
              <w:left w:val="single" w:sz="4" w:space="0" w:color="auto"/>
              <w:bottom w:val="single" w:sz="4" w:space="0" w:color="auto"/>
              <w:right w:val="single" w:sz="4" w:space="0" w:color="auto"/>
            </w:tcBorders>
            <w:hideMark/>
          </w:tcPr>
          <w:p w:rsidR="003A2CCE" w:rsidRDefault="003A2CCE" w:rsidP="007E0FCB">
            <w:pPr>
              <w:tabs>
                <w:tab w:val="left" w:pos="357"/>
              </w:tabs>
              <w:spacing w:before="120" w:after="0" w:line="240" w:lineRule="auto"/>
              <w:jc w:val="both"/>
              <w:rPr>
                <w:b/>
                <w:sz w:val="24"/>
              </w:rPr>
            </w:pPr>
            <w:r>
              <w:rPr>
                <w:b/>
                <w:sz w:val="24"/>
              </w:rPr>
              <w:lastRenderedPageBreak/>
              <w:t>Masculino</w:t>
            </w:r>
          </w:p>
        </w:tc>
      </w:tr>
      <w:tr w:rsidR="003A2CCE" w:rsidTr="007E0FCB">
        <w:tc>
          <w:tcPr>
            <w:tcW w:w="867" w:type="pct"/>
            <w:gridSpan w:val="2"/>
            <w:tcBorders>
              <w:top w:val="single" w:sz="4" w:space="0" w:color="auto"/>
              <w:left w:val="single" w:sz="4" w:space="0" w:color="auto"/>
              <w:bottom w:val="single" w:sz="4" w:space="0" w:color="auto"/>
              <w:right w:val="single" w:sz="4" w:space="0" w:color="auto"/>
            </w:tcBorders>
            <w:vAlign w:val="center"/>
            <w:hideMark/>
          </w:tcPr>
          <w:p w:rsidR="003A2CCE" w:rsidRDefault="003A2CCE" w:rsidP="007E0FCB">
            <w:pPr>
              <w:tabs>
                <w:tab w:val="left" w:pos="357"/>
              </w:tabs>
              <w:spacing w:before="120" w:after="0" w:line="240" w:lineRule="auto"/>
              <w:jc w:val="both"/>
              <w:rPr>
                <w:sz w:val="24"/>
              </w:rPr>
            </w:pPr>
            <w:r>
              <w:rPr>
                <w:sz w:val="24"/>
              </w:rPr>
              <w:t>Camisa social</w:t>
            </w:r>
          </w:p>
        </w:tc>
        <w:tc>
          <w:tcPr>
            <w:tcW w:w="798" w:type="pct"/>
            <w:tcBorders>
              <w:top w:val="single" w:sz="4" w:space="0" w:color="auto"/>
              <w:left w:val="single" w:sz="4" w:space="0" w:color="auto"/>
              <w:bottom w:val="single" w:sz="4" w:space="0" w:color="auto"/>
              <w:right w:val="single" w:sz="4" w:space="0" w:color="auto"/>
            </w:tcBorders>
            <w:vAlign w:val="center"/>
            <w:hideMark/>
          </w:tcPr>
          <w:p w:rsidR="003A2CCE" w:rsidRDefault="00984EDA" w:rsidP="007E0FCB">
            <w:pPr>
              <w:tabs>
                <w:tab w:val="left" w:pos="357"/>
              </w:tabs>
              <w:spacing w:before="120" w:after="0" w:line="240" w:lineRule="auto"/>
              <w:jc w:val="center"/>
              <w:rPr>
                <w:sz w:val="24"/>
              </w:rPr>
            </w:pPr>
            <w:r>
              <w:rPr>
                <w:sz w:val="24"/>
              </w:rPr>
              <w:t>5</w:t>
            </w:r>
          </w:p>
        </w:tc>
        <w:tc>
          <w:tcPr>
            <w:tcW w:w="3335" w:type="pct"/>
            <w:gridSpan w:val="2"/>
            <w:tcBorders>
              <w:top w:val="single" w:sz="4" w:space="0" w:color="auto"/>
              <w:left w:val="single" w:sz="4" w:space="0" w:color="auto"/>
              <w:bottom w:val="single" w:sz="4" w:space="0" w:color="auto"/>
              <w:right w:val="single" w:sz="4" w:space="0" w:color="auto"/>
            </w:tcBorders>
            <w:vAlign w:val="center"/>
            <w:hideMark/>
          </w:tcPr>
          <w:p w:rsidR="003A2CCE" w:rsidRDefault="003A2CCE" w:rsidP="007E0FCB">
            <w:pPr>
              <w:tabs>
                <w:tab w:val="left" w:pos="357"/>
              </w:tabs>
              <w:spacing w:before="120" w:after="0" w:line="240" w:lineRule="auto"/>
              <w:jc w:val="both"/>
              <w:rPr>
                <w:sz w:val="24"/>
              </w:rPr>
            </w:pPr>
            <w:r w:rsidRPr="0008501F">
              <w:rPr>
                <w:sz w:val="24"/>
              </w:rPr>
              <w:t>Estilo social em tecido, gola com entretela, 100% algodão, na cor branca, com botões nos punhos e emblema da empresa bordado no bolso localizado no lado superior esquerdo.</w:t>
            </w:r>
          </w:p>
        </w:tc>
      </w:tr>
      <w:tr w:rsidR="003A2CCE" w:rsidTr="007E0FCB">
        <w:tc>
          <w:tcPr>
            <w:tcW w:w="867" w:type="pct"/>
            <w:gridSpan w:val="2"/>
            <w:tcBorders>
              <w:top w:val="single" w:sz="4" w:space="0" w:color="auto"/>
              <w:left w:val="single" w:sz="4" w:space="0" w:color="auto"/>
              <w:bottom w:val="single" w:sz="4" w:space="0" w:color="auto"/>
              <w:right w:val="single" w:sz="4" w:space="0" w:color="auto"/>
            </w:tcBorders>
            <w:vAlign w:val="center"/>
            <w:hideMark/>
          </w:tcPr>
          <w:p w:rsidR="003A2CCE" w:rsidRDefault="003A2CCE" w:rsidP="007E0FCB">
            <w:pPr>
              <w:tabs>
                <w:tab w:val="left" w:pos="357"/>
              </w:tabs>
              <w:spacing w:before="120" w:after="0" w:line="240" w:lineRule="auto"/>
              <w:jc w:val="both"/>
              <w:rPr>
                <w:sz w:val="24"/>
              </w:rPr>
            </w:pPr>
            <w:r>
              <w:rPr>
                <w:sz w:val="24"/>
              </w:rPr>
              <w:t xml:space="preserve">Calça </w:t>
            </w:r>
          </w:p>
        </w:tc>
        <w:tc>
          <w:tcPr>
            <w:tcW w:w="798" w:type="pct"/>
            <w:tcBorders>
              <w:top w:val="single" w:sz="4" w:space="0" w:color="auto"/>
              <w:left w:val="single" w:sz="4" w:space="0" w:color="auto"/>
              <w:bottom w:val="single" w:sz="4" w:space="0" w:color="auto"/>
              <w:right w:val="single" w:sz="4" w:space="0" w:color="auto"/>
            </w:tcBorders>
            <w:vAlign w:val="center"/>
            <w:hideMark/>
          </w:tcPr>
          <w:p w:rsidR="003A2CCE" w:rsidRDefault="003A2CCE" w:rsidP="007E0FCB">
            <w:pPr>
              <w:tabs>
                <w:tab w:val="left" w:pos="357"/>
              </w:tabs>
              <w:spacing w:before="120" w:after="0" w:line="240" w:lineRule="auto"/>
              <w:jc w:val="center"/>
              <w:rPr>
                <w:sz w:val="24"/>
              </w:rPr>
            </w:pPr>
            <w:r>
              <w:rPr>
                <w:sz w:val="24"/>
              </w:rPr>
              <w:t>3</w:t>
            </w:r>
          </w:p>
        </w:tc>
        <w:tc>
          <w:tcPr>
            <w:tcW w:w="3335" w:type="pct"/>
            <w:gridSpan w:val="2"/>
            <w:tcBorders>
              <w:top w:val="single" w:sz="4" w:space="0" w:color="auto"/>
              <w:left w:val="single" w:sz="4" w:space="0" w:color="auto"/>
              <w:bottom w:val="single" w:sz="4" w:space="0" w:color="auto"/>
              <w:right w:val="single" w:sz="4" w:space="0" w:color="auto"/>
            </w:tcBorders>
            <w:vAlign w:val="center"/>
            <w:hideMark/>
          </w:tcPr>
          <w:p w:rsidR="003A2CCE" w:rsidRDefault="003A2CCE" w:rsidP="007E0FCB">
            <w:pPr>
              <w:tabs>
                <w:tab w:val="left" w:pos="357"/>
              </w:tabs>
              <w:spacing w:before="120" w:after="0" w:line="240" w:lineRule="auto"/>
              <w:jc w:val="both"/>
              <w:rPr>
                <w:sz w:val="24"/>
              </w:rPr>
            </w:pPr>
            <w:r w:rsidRPr="0008501F">
              <w:rPr>
                <w:sz w:val="24"/>
              </w:rPr>
              <w:t>Social, em tecido leve e de boa qualidade, com zíper, cor preto.</w:t>
            </w:r>
          </w:p>
        </w:tc>
      </w:tr>
      <w:tr w:rsidR="00BE472C" w:rsidTr="007E0FCB">
        <w:tc>
          <w:tcPr>
            <w:tcW w:w="867" w:type="pct"/>
            <w:gridSpan w:val="2"/>
            <w:tcBorders>
              <w:top w:val="single" w:sz="4" w:space="0" w:color="auto"/>
              <w:left w:val="single" w:sz="4" w:space="0" w:color="auto"/>
              <w:bottom w:val="single" w:sz="4" w:space="0" w:color="auto"/>
              <w:right w:val="single" w:sz="4" w:space="0" w:color="auto"/>
            </w:tcBorders>
            <w:vAlign w:val="center"/>
          </w:tcPr>
          <w:p w:rsidR="00BE472C" w:rsidRDefault="00BE472C" w:rsidP="007E0FCB">
            <w:pPr>
              <w:tabs>
                <w:tab w:val="left" w:pos="357"/>
              </w:tabs>
              <w:spacing w:before="120" w:after="0" w:line="240" w:lineRule="auto"/>
              <w:jc w:val="both"/>
              <w:rPr>
                <w:sz w:val="24"/>
              </w:rPr>
            </w:pPr>
            <w:r>
              <w:rPr>
                <w:sz w:val="24"/>
              </w:rPr>
              <w:t>Cinto</w:t>
            </w:r>
          </w:p>
        </w:tc>
        <w:tc>
          <w:tcPr>
            <w:tcW w:w="798" w:type="pct"/>
            <w:tcBorders>
              <w:top w:val="single" w:sz="4" w:space="0" w:color="auto"/>
              <w:left w:val="single" w:sz="4" w:space="0" w:color="auto"/>
              <w:bottom w:val="single" w:sz="4" w:space="0" w:color="auto"/>
              <w:right w:val="single" w:sz="4" w:space="0" w:color="auto"/>
            </w:tcBorders>
            <w:vAlign w:val="center"/>
          </w:tcPr>
          <w:p w:rsidR="00BE472C" w:rsidRDefault="00BE472C" w:rsidP="007E0FCB">
            <w:pPr>
              <w:tabs>
                <w:tab w:val="left" w:pos="357"/>
              </w:tabs>
              <w:spacing w:before="120" w:after="0" w:line="240" w:lineRule="auto"/>
              <w:jc w:val="center"/>
              <w:rPr>
                <w:sz w:val="24"/>
              </w:rPr>
            </w:pPr>
            <w:r>
              <w:rPr>
                <w:sz w:val="24"/>
              </w:rPr>
              <w:t>1</w:t>
            </w:r>
          </w:p>
        </w:tc>
        <w:tc>
          <w:tcPr>
            <w:tcW w:w="3335" w:type="pct"/>
            <w:gridSpan w:val="2"/>
            <w:tcBorders>
              <w:top w:val="single" w:sz="4" w:space="0" w:color="auto"/>
              <w:left w:val="single" w:sz="4" w:space="0" w:color="auto"/>
              <w:bottom w:val="single" w:sz="4" w:space="0" w:color="auto"/>
              <w:right w:val="single" w:sz="4" w:space="0" w:color="auto"/>
            </w:tcBorders>
            <w:vAlign w:val="center"/>
          </w:tcPr>
          <w:p w:rsidR="00BE472C" w:rsidRPr="0008501F" w:rsidRDefault="00BE472C" w:rsidP="007E0FCB">
            <w:pPr>
              <w:tabs>
                <w:tab w:val="left" w:pos="357"/>
              </w:tabs>
              <w:spacing w:before="120" w:after="0" w:line="240" w:lineRule="auto"/>
              <w:jc w:val="both"/>
              <w:rPr>
                <w:sz w:val="24"/>
              </w:rPr>
            </w:pPr>
            <w:r w:rsidRPr="00BE472C">
              <w:rPr>
                <w:sz w:val="24"/>
              </w:rPr>
              <w:t>Cinto em couro, tipo social, cor preto.</w:t>
            </w:r>
          </w:p>
        </w:tc>
      </w:tr>
      <w:tr w:rsidR="003A2CCE" w:rsidTr="007E0FCB">
        <w:tc>
          <w:tcPr>
            <w:tcW w:w="867" w:type="pct"/>
            <w:gridSpan w:val="2"/>
            <w:tcBorders>
              <w:top w:val="single" w:sz="4" w:space="0" w:color="auto"/>
              <w:left w:val="single" w:sz="4" w:space="0" w:color="auto"/>
              <w:bottom w:val="single" w:sz="4" w:space="0" w:color="auto"/>
              <w:right w:val="single" w:sz="4" w:space="0" w:color="auto"/>
            </w:tcBorders>
            <w:vAlign w:val="center"/>
            <w:hideMark/>
          </w:tcPr>
          <w:p w:rsidR="003A2CCE" w:rsidRDefault="003A2CCE" w:rsidP="007E0FCB">
            <w:pPr>
              <w:tabs>
                <w:tab w:val="left" w:pos="357"/>
              </w:tabs>
              <w:spacing w:before="120" w:after="0" w:line="240" w:lineRule="auto"/>
              <w:jc w:val="both"/>
              <w:rPr>
                <w:sz w:val="24"/>
              </w:rPr>
            </w:pPr>
            <w:r>
              <w:rPr>
                <w:sz w:val="24"/>
              </w:rPr>
              <w:t>Par de meias</w:t>
            </w:r>
          </w:p>
        </w:tc>
        <w:tc>
          <w:tcPr>
            <w:tcW w:w="798" w:type="pct"/>
            <w:tcBorders>
              <w:top w:val="single" w:sz="4" w:space="0" w:color="auto"/>
              <w:left w:val="single" w:sz="4" w:space="0" w:color="auto"/>
              <w:bottom w:val="single" w:sz="4" w:space="0" w:color="auto"/>
              <w:right w:val="single" w:sz="4" w:space="0" w:color="auto"/>
            </w:tcBorders>
            <w:vAlign w:val="center"/>
            <w:hideMark/>
          </w:tcPr>
          <w:p w:rsidR="003A2CCE" w:rsidRDefault="003A2CCE" w:rsidP="007E0FCB">
            <w:pPr>
              <w:tabs>
                <w:tab w:val="left" w:pos="357"/>
              </w:tabs>
              <w:spacing w:before="120" w:after="0" w:line="240" w:lineRule="auto"/>
              <w:jc w:val="center"/>
              <w:rPr>
                <w:sz w:val="24"/>
              </w:rPr>
            </w:pPr>
            <w:r>
              <w:rPr>
                <w:sz w:val="24"/>
              </w:rPr>
              <w:t>5</w:t>
            </w:r>
          </w:p>
        </w:tc>
        <w:tc>
          <w:tcPr>
            <w:tcW w:w="3335" w:type="pct"/>
            <w:gridSpan w:val="2"/>
            <w:tcBorders>
              <w:top w:val="single" w:sz="4" w:space="0" w:color="auto"/>
              <w:left w:val="single" w:sz="4" w:space="0" w:color="auto"/>
              <w:bottom w:val="single" w:sz="4" w:space="0" w:color="auto"/>
              <w:right w:val="single" w:sz="4" w:space="0" w:color="auto"/>
            </w:tcBorders>
            <w:vAlign w:val="center"/>
            <w:hideMark/>
          </w:tcPr>
          <w:p w:rsidR="003A2CCE" w:rsidRDefault="003A2CCE" w:rsidP="007E0FCB">
            <w:pPr>
              <w:tabs>
                <w:tab w:val="left" w:pos="357"/>
              </w:tabs>
              <w:spacing w:before="120" w:after="0" w:line="240" w:lineRule="auto"/>
              <w:jc w:val="both"/>
              <w:rPr>
                <w:sz w:val="24"/>
              </w:rPr>
            </w:pPr>
            <w:r>
              <w:rPr>
                <w:sz w:val="24"/>
              </w:rPr>
              <w:t>Tecido 60% algodão, 39% poliamida e 1% elastano, cor preta, de boa qualidade, marca Lupo ou similar.</w:t>
            </w:r>
          </w:p>
        </w:tc>
      </w:tr>
      <w:tr w:rsidR="003A2CCE" w:rsidTr="007E0FCB">
        <w:tc>
          <w:tcPr>
            <w:tcW w:w="867" w:type="pct"/>
            <w:gridSpan w:val="2"/>
            <w:tcBorders>
              <w:top w:val="single" w:sz="4" w:space="0" w:color="auto"/>
              <w:left w:val="single" w:sz="4" w:space="0" w:color="auto"/>
              <w:bottom w:val="single" w:sz="4" w:space="0" w:color="auto"/>
              <w:right w:val="single" w:sz="4" w:space="0" w:color="auto"/>
            </w:tcBorders>
            <w:vAlign w:val="center"/>
            <w:hideMark/>
          </w:tcPr>
          <w:p w:rsidR="003A2CCE" w:rsidRDefault="003A2CCE" w:rsidP="007E0FCB">
            <w:pPr>
              <w:tabs>
                <w:tab w:val="left" w:pos="357"/>
              </w:tabs>
              <w:spacing w:before="120" w:after="0" w:line="240" w:lineRule="auto"/>
              <w:jc w:val="both"/>
              <w:rPr>
                <w:sz w:val="24"/>
              </w:rPr>
            </w:pPr>
            <w:r>
              <w:rPr>
                <w:sz w:val="24"/>
              </w:rPr>
              <w:t>Par de sapatos</w:t>
            </w:r>
          </w:p>
        </w:tc>
        <w:tc>
          <w:tcPr>
            <w:tcW w:w="798" w:type="pct"/>
            <w:tcBorders>
              <w:top w:val="single" w:sz="4" w:space="0" w:color="auto"/>
              <w:left w:val="single" w:sz="4" w:space="0" w:color="auto"/>
              <w:bottom w:val="single" w:sz="4" w:space="0" w:color="auto"/>
              <w:right w:val="single" w:sz="4" w:space="0" w:color="auto"/>
            </w:tcBorders>
            <w:vAlign w:val="center"/>
            <w:hideMark/>
          </w:tcPr>
          <w:p w:rsidR="003A2CCE" w:rsidRDefault="003A2CCE" w:rsidP="007E0FCB">
            <w:pPr>
              <w:tabs>
                <w:tab w:val="left" w:pos="357"/>
              </w:tabs>
              <w:spacing w:before="120" w:after="0" w:line="240" w:lineRule="auto"/>
              <w:jc w:val="center"/>
              <w:rPr>
                <w:sz w:val="24"/>
              </w:rPr>
            </w:pPr>
            <w:r>
              <w:rPr>
                <w:sz w:val="24"/>
              </w:rPr>
              <w:t>1</w:t>
            </w:r>
          </w:p>
        </w:tc>
        <w:tc>
          <w:tcPr>
            <w:tcW w:w="3335" w:type="pct"/>
            <w:gridSpan w:val="2"/>
            <w:tcBorders>
              <w:top w:val="single" w:sz="4" w:space="0" w:color="auto"/>
              <w:left w:val="single" w:sz="4" w:space="0" w:color="auto"/>
              <w:bottom w:val="single" w:sz="4" w:space="0" w:color="auto"/>
              <w:right w:val="single" w:sz="4" w:space="0" w:color="auto"/>
            </w:tcBorders>
            <w:vAlign w:val="center"/>
            <w:hideMark/>
          </w:tcPr>
          <w:p w:rsidR="003A2CCE" w:rsidRDefault="003A2CCE" w:rsidP="007E0FCB">
            <w:pPr>
              <w:tabs>
                <w:tab w:val="left" w:pos="357"/>
              </w:tabs>
              <w:spacing w:before="120" w:after="0" w:line="240" w:lineRule="auto"/>
              <w:jc w:val="both"/>
              <w:rPr>
                <w:sz w:val="24"/>
              </w:rPr>
            </w:pPr>
            <w:r w:rsidRPr="00A5005B">
              <w:rPr>
                <w:sz w:val="24"/>
              </w:rPr>
              <w:t>Fechado, em couro, tipo esporte fino, com cadarço, solado de borracha de boa qualidade, cor preto.</w:t>
            </w:r>
          </w:p>
        </w:tc>
      </w:tr>
      <w:tr w:rsidR="003A2CCE" w:rsidTr="007E0FCB">
        <w:trPr>
          <w:gridAfter w:val="1"/>
          <w:wAfter w:w="906" w:type="pct"/>
        </w:trPr>
        <w:tc>
          <w:tcPr>
            <w:tcW w:w="88" w:type="pct"/>
            <w:tcBorders>
              <w:top w:val="single" w:sz="4" w:space="0" w:color="auto"/>
              <w:left w:val="single" w:sz="4" w:space="0" w:color="auto"/>
              <w:bottom w:val="single" w:sz="4" w:space="0" w:color="auto"/>
              <w:right w:val="single" w:sz="4" w:space="0" w:color="auto"/>
            </w:tcBorders>
          </w:tcPr>
          <w:p w:rsidR="003A2CCE" w:rsidRDefault="003A2CCE" w:rsidP="007E0FCB">
            <w:pPr>
              <w:tabs>
                <w:tab w:val="left" w:pos="357"/>
              </w:tabs>
              <w:spacing w:before="120" w:after="0" w:line="240" w:lineRule="auto"/>
              <w:jc w:val="both"/>
              <w:rPr>
                <w:b/>
                <w:sz w:val="24"/>
              </w:rPr>
            </w:pPr>
          </w:p>
        </w:tc>
        <w:tc>
          <w:tcPr>
            <w:tcW w:w="4006" w:type="pct"/>
            <w:gridSpan w:val="3"/>
            <w:tcBorders>
              <w:top w:val="single" w:sz="4" w:space="0" w:color="auto"/>
              <w:left w:val="single" w:sz="4" w:space="0" w:color="auto"/>
              <w:bottom w:val="single" w:sz="4" w:space="0" w:color="auto"/>
              <w:right w:val="single" w:sz="4" w:space="0" w:color="auto"/>
            </w:tcBorders>
            <w:hideMark/>
          </w:tcPr>
          <w:p w:rsidR="003A2CCE" w:rsidRPr="00AC5131" w:rsidRDefault="003A2CCE" w:rsidP="007E0FCB">
            <w:pPr>
              <w:tabs>
                <w:tab w:val="left" w:pos="357"/>
              </w:tabs>
              <w:spacing w:before="120" w:after="0" w:line="240" w:lineRule="auto"/>
              <w:jc w:val="both"/>
              <w:rPr>
                <w:b/>
                <w:sz w:val="24"/>
              </w:rPr>
            </w:pPr>
            <w:r>
              <w:rPr>
                <w:b/>
                <w:sz w:val="24"/>
              </w:rPr>
              <w:t>Feminino</w:t>
            </w:r>
          </w:p>
        </w:tc>
      </w:tr>
      <w:tr w:rsidR="003A2CCE" w:rsidTr="007E0FCB">
        <w:tc>
          <w:tcPr>
            <w:tcW w:w="867" w:type="pct"/>
            <w:gridSpan w:val="2"/>
            <w:tcBorders>
              <w:top w:val="single" w:sz="4" w:space="0" w:color="auto"/>
              <w:left w:val="single" w:sz="4" w:space="0" w:color="auto"/>
              <w:bottom w:val="single" w:sz="4" w:space="0" w:color="auto"/>
              <w:right w:val="single" w:sz="4" w:space="0" w:color="auto"/>
            </w:tcBorders>
            <w:vAlign w:val="center"/>
            <w:hideMark/>
          </w:tcPr>
          <w:p w:rsidR="003A2CCE" w:rsidRDefault="003A2CCE" w:rsidP="007E0FCB">
            <w:pPr>
              <w:tabs>
                <w:tab w:val="left" w:pos="357"/>
              </w:tabs>
              <w:spacing w:before="120" w:after="0" w:line="240" w:lineRule="auto"/>
              <w:jc w:val="both"/>
              <w:rPr>
                <w:sz w:val="24"/>
              </w:rPr>
            </w:pPr>
            <w:r>
              <w:rPr>
                <w:sz w:val="24"/>
              </w:rPr>
              <w:t>Camisa social</w:t>
            </w:r>
          </w:p>
        </w:tc>
        <w:tc>
          <w:tcPr>
            <w:tcW w:w="798" w:type="pct"/>
            <w:tcBorders>
              <w:top w:val="single" w:sz="4" w:space="0" w:color="auto"/>
              <w:left w:val="single" w:sz="4" w:space="0" w:color="auto"/>
              <w:bottom w:val="single" w:sz="4" w:space="0" w:color="auto"/>
              <w:right w:val="single" w:sz="4" w:space="0" w:color="auto"/>
            </w:tcBorders>
            <w:vAlign w:val="center"/>
            <w:hideMark/>
          </w:tcPr>
          <w:p w:rsidR="003A2CCE" w:rsidRDefault="00984EDA" w:rsidP="007E0FCB">
            <w:pPr>
              <w:tabs>
                <w:tab w:val="left" w:pos="357"/>
              </w:tabs>
              <w:spacing w:before="120" w:after="0" w:line="240" w:lineRule="auto"/>
              <w:jc w:val="center"/>
              <w:rPr>
                <w:sz w:val="24"/>
              </w:rPr>
            </w:pPr>
            <w:r>
              <w:rPr>
                <w:sz w:val="24"/>
              </w:rPr>
              <w:t>5</w:t>
            </w:r>
          </w:p>
        </w:tc>
        <w:tc>
          <w:tcPr>
            <w:tcW w:w="3335" w:type="pct"/>
            <w:gridSpan w:val="2"/>
            <w:tcBorders>
              <w:top w:val="single" w:sz="4" w:space="0" w:color="auto"/>
              <w:left w:val="single" w:sz="4" w:space="0" w:color="auto"/>
              <w:bottom w:val="single" w:sz="4" w:space="0" w:color="auto"/>
              <w:right w:val="single" w:sz="4" w:space="0" w:color="auto"/>
            </w:tcBorders>
            <w:vAlign w:val="center"/>
            <w:hideMark/>
          </w:tcPr>
          <w:p w:rsidR="003A2CCE" w:rsidRDefault="003A2CCE" w:rsidP="007E0FCB">
            <w:pPr>
              <w:tabs>
                <w:tab w:val="left" w:pos="357"/>
              </w:tabs>
              <w:spacing w:before="120" w:after="0" w:line="240" w:lineRule="auto"/>
              <w:jc w:val="both"/>
              <w:rPr>
                <w:sz w:val="24"/>
              </w:rPr>
            </w:pPr>
            <w:r w:rsidRPr="00E86873">
              <w:rPr>
                <w:sz w:val="24"/>
              </w:rPr>
              <w:t>Em tecido leve 100% algodão, gola com entretela compatível com o modelo, cor branco, de boa qualidade.</w:t>
            </w:r>
          </w:p>
        </w:tc>
      </w:tr>
      <w:tr w:rsidR="003A2CCE" w:rsidTr="007E0FCB">
        <w:tc>
          <w:tcPr>
            <w:tcW w:w="867" w:type="pct"/>
            <w:gridSpan w:val="2"/>
            <w:tcBorders>
              <w:top w:val="single" w:sz="4" w:space="0" w:color="auto"/>
              <w:left w:val="single" w:sz="4" w:space="0" w:color="auto"/>
              <w:bottom w:val="single" w:sz="4" w:space="0" w:color="auto"/>
              <w:right w:val="single" w:sz="4" w:space="0" w:color="auto"/>
            </w:tcBorders>
            <w:vAlign w:val="center"/>
            <w:hideMark/>
          </w:tcPr>
          <w:p w:rsidR="003A2CCE" w:rsidRDefault="003A2CCE" w:rsidP="007E0FCB">
            <w:pPr>
              <w:tabs>
                <w:tab w:val="left" w:pos="357"/>
              </w:tabs>
              <w:spacing w:before="120" w:after="0" w:line="240" w:lineRule="auto"/>
              <w:jc w:val="both"/>
              <w:rPr>
                <w:sz w:val="24"/>
              </w:rPr>
            </w:pPr>
            <w:r>
              <w:rPr>
                <w:sz w:val="24"/>
              </w:rPr>
              <w:t>Calça</w:t>
            </w:r>
          </w:p>
        </w:tc>
        <w:tc>
          <w:tcPr>
            <w:tcW w:w="798" w:type="pct"/>
            <w:tcBorders>
              <w:top w:val="single" w:sz="4" w:space="0" w:color="auto"/>
              <w:left w:val="single" w:sz="4" w:space="0" w:color="auto"/>
              <w:bottom w:val="single" w:sz="4" w:space="0" w:color="auto"/>
              <w:right w:val="single" w:sz="4" w:space="0" w:color="auto"/>
            </w:tcBorders>
            <w:vAlign w:val="center"/>
            <w:hideMark/>
          </w:tcPr>
          <w:p w:rsidR="003A2CCE" w:rsidRDefault="003A2CCE" w:rsidP="007E0FCB">
            <w:pPr>
              <w:tabs>
                <w:tab w:val="left" w:pos="357"/>
              </w:tabs>
              <w:spacing w:before="120" w:after="0" w:line="240" w:lineRule="auto"/>
              <w:jc w:val="center"/>
              <w:rPr>
                <w:sz w:val="24"/>
              </w:rPr>
            </w:pPr>
            <w:r>
              <w:rPr>
                <w:sz w:val="24"/>
              </w:rPr>
              <w:t>3</w:t>
            </w:r>
          </w:p>
        </w:tc>
        <w:tc>
          <w:tcPr>
            <w:tcW w:w="3335" w:type="pct"/>
            <w:gridSpan w:val="2"/>
            <w:tcBorders>
              <w:top w:val="single" w:sz="4" w:space="0" w:color="auto"/>
              <w:left w:val="single" w:sz="4" w:space="0" w:color="auto"/>
              <w:bottom w:val="single" w:sz="4" w:space="0" w:color="auto"/>
              <w:right w:val="single" w:sz="4" w:space="0" w:color="auto"/>
            </w:tcBorders>
            <w:vAlign w:val="center"/>
            <w:hideMark/>
          </w:tcPr>
          <w:p w:rsidR="003A2CCE" w:rsidRDefault="003A2CCE" w:rsidP="007E0FCB">
            <w:pPr>
              <w:tabs>
                <w:tab w:val="left" w:pos="357"/>
              </w:tabs>
              <w:spacing w:before="120" w:after="0" w:line="240" w:lineRule="auto"/>
              <w:jc w:val="both"/>
              <w:rPr>
                <w:sz w:val="24"/>
              </w:rPr>
            </w:pPr>
            <w:r w:rsidRPr="00E86873">
              <w:rPr>
                <w:sz w:val="24"/>
              </w:rPr>
              <w:t>Social, em tecido leve e de boa qualidade, com zíper, cor preto.</w:t>
            </w:r>
          </w:p>
        </w:tc>
      </w:tr>
      <w:tr w:rsidR="00971BD9" w:rsidTr="007E0FCB">
        <w:tc>
          <w:tcPr>
            <w:tcW w:w="867" w:type="pct"/>
            <w:gridSpan w:val="2"/>
            <w:tcBorders>
              <w:top w:val="single" w:sz="4" w:space="0" w:color="auto"/>
              <w:left w:val="single" w:sz="4" w:space="0" w:color="auto"/>
              <w:bottom w:val="single" w:sz="4" w:space="0" w:color="auto"/>
              <w:right w:val="single" w:sz="4" w:space="0" w:color="auto"/>
            </w:tcBorders>
            <w:vAlign w:val="center"/>
          </w:tcPr>
          <w:p w:rsidR="00971BD9" w:rsidRDefault="00971BD9" w:rsidP="00971BD9">
            <w:pPr>
              <w:tabs>
                <w:tab w:val="left" w:pos="357"/>
              </w:tabs>
              <w:spacing w:before="120" w:after="0" w:line="240" w:lineRule="auto"/>
              <w:jc w:val="both"/>
              <w:rPr>
                <w:sz w:val="24"/>
              </w:rPr>
            </w:pPr>
            <w:r>
              <w:rPr>
                <w:sz w:val="24"/>
              </w:rPr>
              <w:t>Cinto</w:t>
            </w:r>
          </w:p>
        </w:tc>
        <w:tc>
          <w:tcPr>
            <w:tcW w:w="798" w:type="pct"/>
            <w:tcBorders>
              <w:top w:val="single" w:sz="4" w:space="0" w:color="auto"/>
              <w:left w:val="single" w:sz="4" w:space="0" w:color="auto"/>
              <w:bottom w:val="single" w:sz="4" w:space="0" w:color="auto"/>
              <w:right w:val="single" w:sz="4" w:space="0" w:color="auto"/>
            </w:tcBorders>
            <w:vAlign w:val="center"/>
          </w:tcPr>
          <w:p w:rsidR="00971BD9" w:rsidRDefault="00971BD9" w:rsidP="00971BD9">
            <w:pPr>
              <w:tabs>
                <w:tab w:val="left" w:pos="357"/>
              </w:tabs>
              <w:spacing w:before="120" w:after="0" w:line="240" w:lineRule="auto"/>
              <w:jc w:val="center"/>
              <w:rPr>
                <w:sz w:val="24"/>
              </w:rPr>
            </w:pPr>
            <w:r>
              <w:rPr>
                <w:sz w:val="24"/>
              </w:rPr>
              <w:t>1</w:t>
            </w:r>
          </w:p>
        </w:tc>
        <w:tc>
          <w:tcPr>
            <w:tcW w:w="3335" w:type="pct"/>
            <w:gridSpan w:val="2"/>
            <w:tcBorders>
              <w:top w:val="single" w:sz="4" w:space="0" w:color="auto"/>
              <w:left w:val="single" w:sz="4" w:space="0" w:color="auto"/>
              <w:bottom w:val="single" w:sz="4" w:space="0" w:color="auto"/>
              <w:right w:val="single" w:sz="4" w:space="0" w:color="auto"/>
            </w:tcBorders>
            <w:vAlign w:val="center"/>
          </w:tcPr>
          <w:p w:rsidR="00971BD9" w:rsidRPr="0008501F" w:rsidRDefault="00971BD9" w:rsidP="00971BD9">
            <w:pPr>
              <w:tabs>
                <w:tab w:val="left" w:pos="357"/>
              </w:tabs>
              <w:spacing w:before="120" w:after="0" w:line="240" w:lineRule="auto"/>
              <w:jc w:val="both"/>
              <w:rPr>
                <w:sz w:val="24"/>
              </w:rPr>
            </w:pPr>
            <w:r w:rsidRPr="00BE472C">
              <w:rPr>
                <w:sz w:val="24"/>
              </w:rPr>
              <w:t>Cinto em couro, tipo social, cor preto.</w:t>
            </w:r>
          </w:p>
        </w:tc>
      </w:tr>
      <w:tr w:rsidR="003A2CCE" w:rsidTr="007E0FCB">
        <w:tc>
          <w:tcPr>
            <w:tcW w:w="867" w:type="pct"/>
            <w:gridSpan w:val="2"/>
            <w:tcBorders>
              <w:top w:val="single" w:sz="4" w:space="0" w:color="auto"/>
              <w:left w:val="single" w:sz="4" w:space="0" w:color="auto"/>
              <w:bottom w:val="single" w:sz="4" w:space="0" w:color="auto"/>
              <w:right w:val="single" w:sz="4" w:space="0" w:color="auto"/>
            </w:tcBorders>
            <w:vAlign w:val="center"/>
            <w:hideMark/>
          </w:tcPr>
          <w:p w:rsidR="003A2CCE" w:rsidRDefault="003A2CCE" w:rsidP="007E0FCB">
            <w:pPr>
              <w:tabs>
                <w:tab w:val="left" w:pos="357"/>
              </w:tabs>
              <w:spacing w:before="120" w:after="0" w:line="240" w:lineRule="auto"/>
              <w:jc w:val="both"/>
              <w:rPr>
                <w:sz w:val="24"/>
              </w:rPr>
            </w:pPr>
            <w:r>
              <w:rPr>
                <w:sz w:val="24"/>
              </w:rPr>
              <w:t>Meia soquete</w:t>
            </w:r>
          </w:p>
        </w:tc>
        <w:tc>
          <w:tcPr>
            <w:tcW w:w="798" w:type="pct"/>
            <w:tcBorders>
              <w:top w:val="single" w:sz="4" w:space="0" w:color="auto"/>
              <w:left w:val="single" w:sz="4" w:space="0" w:color="auto"/>
              <w:bottom w:val="single" w:sz="4" w:space="0" w:color="auto"/>
              <w:right w:val="single" w:sz="4" w:space="0" w:color="auto"/>
            </w:tcBorders>
            <w:vAlign w:val="center"/>
            <w:hideMark/>
          </w:tcPr>
          <w:p w:rsidR="003A2CCE" w:rsidRDefault="003A2CCE" w:rsidP="007E0FCB">
            <w:pPr>
              <w:tabs>
                <w:tab w:val="left" w:pos="357"/>
              </w:tabs>
              <w:spacing w:before="120" w:after="0" w:line="240" w:lineRule="auto"/>
              <w:jc w:val="center"/>
              <w:rPr>
                <w:sz w:val="24"/>
              </w:rPr>
            </w:pPr>
            <w:r>
              <w:rPr>
                <w:sz w:val="24"/>
              </w:rPr>
              <w:t>5</w:t>
            </w:r>
          </w:p>
        </w:tc>
        <w:tc>
          <w:tcPr>
            <w:tcW w:w="3335" w:type="pct"/>
            <w:gridSpan w:val="2"/>
            <w:tcBorders>
              <w:top w:val="single" w:sz="4" w:space="0" w:color="auto"/>
              <w:left w:val="single" w:sz="4" w:space="0" w:color="auto"/>
              <w:bottom w:val="single" w:sz="4" w:space="0" w:color="auto"/>
              <w:right w:val="single" w:sz="4" w:space="0" w:color="auto"/>
            </w:tcBorders>
            <w:vAlign w:val="center"/>
            <w:hideMark/>
          </w:tcPr>
          <w:p w:rsidR="003A2CCE" w:rsidRDefault="003A2CCE" w:rsidP="007E0FCB">
            <w:pPr>
              <w:tabs>
                <w:tab w:val="left" w:pos="357"/>
              </w:tabs>
              <w:spacing w:before="120" w:after="0" w:line="240" w:lineRule="auto"/>
              <w:jc w:val="both"/>
              <w:rPr>
                <w:sz w:val="24"/>
              </w:rPr>
            </w:pPr>
            <w:r>
              <w:rPr>
                <w:sz w:val="24"/>
              </w:rPr>
              <w:t>Finas, de boa qualidade, na cor preta, marca Trifill ou similar.</w:t>
            </w:r>
          </w:p>
        </w:tc>
      </w:tr>
      <w:tr w:rsidR="003A2CCE" w:rsidTr="007E0FCB">
        <w:tc>
          <w:tcPr>
            <w:tcW w:w="867" w:type="pct"/>
            <w:gridSpan w:val="2"/>
            <w:tcBorders>
              <w:top w:val="single" w:sz="4" w:space="0" w:color="auto"/>
              <w:left w:val="single" w:sz="4" w:space="0" w:color="auto"/>
              <w:bottom w:val="single" w:sz="4" w:space="0" w:color="auto"/>
              <w:right w:val="single" w:sz="4" w:space="0" w:color="auto"/>
            </w:tcBorders>
            <w:vAlign w:val="center"/>
            <w:hideMark/>
          </w:tcPr>
          <w:p w:rsidR="003A2CCE" w:rsidRDefault="003A2CCE" w:rsidP="007E0FCB">
            <w:pPr>
              <w:tabs>
                <w:tab w:val="left" w:pos="357"/>
              </w:tabs>
              <w:spacing w:after="0" w:line="240" w:lineRule="auto"/>
              <w:jc w:val="both"/>
              <w:rPr>
                <w:sz w:val="24"/>
              </w:rPr>
            </w:pPr>
            <w:r>
              <w:rPr>
                <w:sz w:val="24"/>
              </w:rPr>
              <w:t>Par de sapatos</w:t>
            </w:r>
          </w:p>
        </w:tc>
        <w:tc>
          <w:tcPr>
            <w:tcW w:w="798" w:type="pct"/>
            <w:tcBorders>
              <w:top w:val="single" w:sz="4" w:space="0" w:color="auto"/>
              <w:left w:val="single" w:sz="4" w:space="0" w:color="auto"/>
              <w:bottom w:val="single" w:sz="4" w:space="0" w:color="auto"/>
              <w:right w:val="single" w:sz="4" w:space="0" w:color="auto"/>
            </w:tcBorders>
            <w:vAlign w:val="center"/>
            <w:hideMark/>
          </w:tcPr>
          <w:p w:rsidR="003A2CCE" w:rsidRDefault="003A2CCE" w:rsidP="007E0FCB">
            <w:pPr>
              <w:tabs>
                <w:tab w:val="left" w:pos="357"/>
              </w:tabs>
              <w:spacing w:after="0" w:line="240" w:lineRule="auto"/>
              <w:jc w:val="center"/>
              <w:rPr>
                <w:sz w:val="24"/>
              </w:rPr>
            </w:pPr>
            <w:r>
              <w:rPr>
                <w:sz w:val="24"/>
              </w:rPr>
              <w:t>1</w:t>
            </w:r>
          </w:p>
        </w:tc>
        <w:tc>
          <w:tcPr>
            <w:tcW w:w="3335" w:type="pct"/>
            <w:gridSpan w:val="2"/>
            <w:tcBorders>
              <w:top w:val="single" w:sz="4" w:space="0" w:color="auto"/>
              <w:left w:val="single" w:sz="4" w:space="0" w:color="auto"/>
              <w:bottom w:val="single" w:sz="4" w:space="0" w:color="auto"/>
              <w:right w:val="single" w:sz="4" w:space="0" w:color="auto"/>
            </w:tcBorders>
            <w:vAlign w:val="center"/>
            <w:hideMark/>
          </w:tcPr>
          <w:p w:rsidR="003A2CCE" w:rsidRDefault="003A2CCE" w:rsidP="007E0FCB">
            <w:pPr>
              <w:tabs>
                <w:tab w:val="left" w:pos="357"/>
              </w:tabs>
              <w:spacing w:after="0" w:line="240" w:lineRule="auto"/>
              <w:jc w:val="both"/>
              <w:rPr>
                <w:sz w:val="24"/>
              </w:rPr>
            </w:pPr>
            <w:r w:rsidRPr="00E86873">
              <w:rPr>
                <w:sz w:val="24"/>
              </w:rPr>
              <w:t>Na cor preta, de boa qualidade, salto médio, de couro, tipo scarpin ou estilo boneca. Marca Picadilly, Beira Rio, Dakota ou similar.</w:t>
            </w:r>
          </w:p>
        </w:tc>
      </w:tr>
    </w:tbl>
    <w:p w:rsidR="00DF3A11" w:rsidRDefault="00DF3A11" w:rsidP="00070BA8">
      <w:pPr>
        <w:tabs>
          <w:tab w:val="left" w:pos="357"/>
        </w:tabs>
        <w:spacing w:after="0" w:line="240" w:lineRule="auto"/>
        <w:jc w:val="center"/>
        <w:rPr>
          <w:rFonts w:eastAsia="Times New Roman"/>
          <w:b/>
          <w:sz w:val="24"/>
          <w:szCs w:val="20"/>
          <w:lang w:eastAsia="pt-BR"/>
        </w:rPr>
      </w:pPr>
    </w:p>
    <w:p w:rsidR="00070BA8" w:rsidRPr="00070BA8" w:rsidRDefault="00070BA8" w:rsidP="00070BA8">
      <w:pPr>
        <w:tabs>
          <w:tab w:val="left" w:pos="357"/>
        </w:tabs>
        <w:spacing w:after="0" w:line="240" w:lineRule="auto"/>
        <w:jc w:val="center"/>
        <w:rPr>
          <w:rFonts w:eastAsia="Times New Roman"/>
          <w:b/>
          <w:sz w:val="24"/>
          <w:szCs w:val="20"/>
          <w:lang w:eastAsia="pt-BR"/>
        </w:rPr>
      </w:pPr>
      <w:r w:rsidRPr="00070BA8">
        <w:rPr>
          <w:rFonts w:eastAsia="Times New Roman"/>
          <w:b/>
          <w:sz w:val="24"/>
          <w:szCs w:val="20"/>
          <w:lang w:eastAsia="pt-BR"/>
        </w:rPr>
        <w:t>ANEXO III</w:t>
      </w:r>
    </w:p>
    <w:p w:rsidR="00070BA8" w:rsidRPr="00070BA8" w:rsidRDefault="00070BA8" w:rsidP="00070BA8">
      <w:pPr>
        <w:tabs>
          <w:tab w:val="left" w:pos="357"/>
        </w:tabs>
        <w:spacing w:after="0" w:line="240" w:lineRule="auto"/>
        <w:jc w:val="center"/>
        <w:rPr>
          <w:rFonts w:eastAsia="Times New Roman"/>
          <w:b/>
          <w:sz w:val="24"/>
          <w:szCs w:val="20"/>
          <w:lang w:eastAsia="pt-BR"/>
        </w:rPr>
      </w:pPr>
    </w:p>
    <w:p w:rsidR="00070BA8" w:rsidRPr="00070BA8" w:rsidRDefault="00070BA8" w:rsidP="00070BA8">
      <w:pPr>
        <w:tabs>
          <w:tab w:val="left" w:pos="357"/>
        </w:tabs>
        <w:spacing w:after="0" w:line="240" w:lineRule="auto"/>
        <w:jc w:val="center"/>
        <w:rPr>
          <w:rFonts w:eastAsia="Times New Roman"/>
          <w:b/>
          <w:sz w:val="24"/>
          <w:szCs w:val="20"/>
          <w:lang w:eastAsia="pt-BR"/>
        </w:rPr>
      </w:pPr>
      <w:r w:rsidRPr="00070BA8">
        <w:rPr>
          <w:rFonts w:eastAsia="Times New Roman"/>
          <w:b/>
          <w:sz w:val="24"/>
          <w:szCs w:val="20"/>
          <w:lang w:eastAsia="pt-BR"/>
        </w:rPr>
        <w:t>ORÇAMENTO ESTIMADO DOS UNIFORMES, MATERIAIS E EQUIPAMENTOS</w:t>
      </w:r>
    </w:p>
    <w:p w:rsidR="00070BA8" w:rsidRPr="00070BA8" w:rsidRDefault="00070BA8" w:rsidP="00070BA8">
      <w:pPr>
        <w:tabs>
          <w:tab w:val="left" w:pos="357"/>
        </w:tabs>
        <w:spacing w:after="0" w:line="240" w:lineRule="auto"/>
        <w:jc w:val="center"/>
        <w:rPr>
          <w:rFonts w:eastAsia="Times New Roman"/>
          <w:b/>
          <w:sz w:val="24"/>
          <w:szCs w:val="20"/>
          <w:lang w:eastAsia="pt-BR"/>
        </w:rPr>
      </w:pPr>
    </w:p>
    <w:p w:rsidR="00070BA8" w:rsidRPr="00070BA8" w:rsidRDefault="00070BA8" w:rsidP="00070BA8">
      <w:pPr>
        <w:numPr>
          <w:ilvl w:val="0"/>
          <w:numId w:val="28"/>
        </w:numPr>
        <w:tabs>
          <w:tab w:val="left" w:pos="357"/>
        </w:tabs>
        <w:spacing w:after="0" w:line="276" w:lineRule="auto"/>
        <w:ind w:hanging="644"/>
        <w:jc w:val="both"/>
        <w:rPr>
          <w:rFonts w:eastAsia="Times New Roman"/>
          <w:b/>
          <w:sz w:val="24"/>
          <w:szCs w:val="20"/>
          <w:lang w:eastAsia="pt-BR"/>
        </w:rPr>
      </w:pPr>
      <w:r w:rsidRPr="00070BA8">
        <w:rPr>
          <w:rFonts w:eastAsia="Times New Roman"/>
          <w:b/>
          <w:sz w:val="24"/>
          <w:szCs w:val="20"/>
          <w:lang w:eastAsia="pt-BR"/>
        </w:rPr>
        <w:t>DOS UNIFORMES</w:t>
      </w:r>
    </w:p>
    <w:p w:rsidR="00070BA8" w:rsidRPr="00070BA8" w:rsidRDefault="00070BA8" w:rsidP="00826712">
      <w:pPr>
        <w:numPr>
          <w:ilvl w:val="1"/>
          <w:numId w:val="27"/>
        </w:numPr>
        <w:tabs>
          <w:tab w:val="left" w:pos="357"/>
          <w:tab w:val="left" w:pos="709"/>
          <w:tab w:val="left" w:pos="851"/>
          <w:tab w:val="left" w:pos="1134"/>
        </w:tabs>
        <w:spacing w:after="0" w:line="240" w:lineRule="auto"/>
        <w:ind w:left="426" w:hanging="11"/>
        <w:jc w:val="both"/>
        <w:rPr>
          <w:rFonts w:eastAsia="Times New Roman"/>
          <w:sz w:val="24"/>
          <w:szCs w:val="20"/>
          <w:lang w:val="x-none" w:eastAsia="pt-BR"/>
        </w:rPr>
      </w:pPr>
      <w:r w:rsidRPr="00070BA8">
        <w:rPr>
          <w:rFonts w:eastAsia="Times New Roman"/>
          <w:sz w:val="24"/>
          <w:szCs w:val="20"/>
          <w:lang w:val="x-none" w:eastAsia="pt-BR"/>
        </w:rPr>
        <w:t xml:space="preserve">O preço dos uniformes e o consumo foram estimados para o período </w:t>
      </w:r>
      <w:r w:rsidRPr="00070BA8">
        <w:rPr>
          <w:rFonts w:eastAsia="Times New Roman"/>
          <w:sz w:val="24"/>
          <w:szCs w:val="20"/>
          <w:lang w:eastAsia="pt-BR"/>
        </w:rPr>
        <w:t>A</w:t>
      </w:r>
      <w:r w:rsidRPr="00070BA8">
        <w:rPr>
          <w:rFonts w:eastAsia="Times New Roman"/>
          <w:sz w:val="24"/>
          <w:szCs w:val="20"/>
          <w:lang w:val="x-none" w:eastAsia="pt-BR"/>
        </w:rPr>
        <w:t>NUAL:</w:t>
      </w:r>
    </w:p>
    <w:p w:rsidR="00BD42A9" w:rsidRDefault="00BD42A9" w:rsidP="00BD42A9">
      <w:pPr>
        <w:tabs>
          <w:tab w:val="left" w:pos="357"/>
        </w:tabs>
        <w:spacing w:after="0" w:line="240" w:lineRule="auto"/>
        <w:jc w:val="both"/>
        <w:rPr>
          <w:rFonts w:eastAsia="Times New Roman"/>
          <w:sz w:val="24"/>
          <w:szCs w:val="20"/>
          <w:lang w:val="x-none" w:eastAsia="pt-BR"/>
        </w:rPr>
      </w:pPr>
    </w:p>
    <w:tbl>
      <w:tblPr>
        <w:tblW w:w="8726"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23"/>
        <w:gridCol w:w="992"/>
        <w:gridCol w:w="779"/>
        <w:gridCol w:w="1495"/>
        <w:gridCol w:w="1837"/>
      </w:tblGrid>
      <w:tr w:rsidR="00BD42A9" w:rsidRPr="007A19A0" w:rsidTr="007E0FCB">
        <w:trPr>
          <w:trHeight w:val="499"/>
        </w:trPr>
        <w:tc>
          <w:tcPr>
            <w:tcW w:w="8726" w:type="dxa"/>
            <w:gridSpan w:val="5"/>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BD42A9" w:rsidRPr="007A19A0" w:rsidRDefault="00BD42A9" w:rsidP="007E0FCB">
            <w:pPr>
              <w:tabs>
                <w:tab w:val="left" w:pos="357"/>
              </w:tabs>
              <w:jc w:val="both"/>
              <w:rPr>
                <w:b/>
                <w:bCs/>
              </w:rPr>
            </w:pPr>
            <w:r w:rsidRPr="007A19A0">
              <w:rPr>
                <w:b/>
                <w:bCs/>
              </w:rPr>
              <w:t>LIMPEZA</w:t>
            </w:r>
          </w:p>
        </w:tc>
      </w:tr>
      <w:tr w:rsidR="00BD42A9" w:rsidRPr="007A19A0" w:rsidTr="007E0FCB">
        <w:trPr>
          <w:trHeight w:val="1140"/>
        </w:trPr>
        <w:tc>
          <w:tcPr>
            <w:tcW w:w="362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D42A9" w:rsidRPr="007A19A0" w:rsidRDefault="00BD42A9" w:rsidP="00664F0F">
            <w:pPr>
              <w:tabs>
                <w:tab w:val="left" w:pos="357"/>
              </w:tabs>
              <w:spacing w:after="120" w:line="240" w:lineRule="auto"/>
              <w:jc w:val="both"/>
              <w:rPr>
                <w:b/>
                <w:bCs/>
              </w:rPr>
            </w:pPr>
            <w:r w:rsidRPr="007A19A0">
              <w:rPr>
                <w:b/>
                <w:bCs/>
              </w:rPr>
              <w:t>Descrição</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D42A9" w:rsidRPr="007A19A0" w:rsidRDefault="00BD42A9" w:rsidP="00664F0F">
            <w:pPr>
              <w:tabs>
                <w:tab w:val="left" w:pos="357"/>
              </w:tabs>
              <w:spacing w:after="120" w:line="240" w:lineRule="auto"/>
              <w:jc w:val="center"/>
              <w:rPr>
                <w:b/>
                <w:bCs/>
              </w:rPr>
            </w:pPr>
            <w:r w:rsidRPr="007A19A0">
              <w:rPr>
                <w:b/>
                <w:bCs/>
              </w:rPr>
              <w:t>Preço médio unitário (R$)</w:t>
            </w:r>
          </w:p>
        </w:tc>
        <w:tc>
          <w:tcPr>
            <w:tcW w:w="77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D42A9" w:rsidRPr="007A19A0" w:rsidRDefault="00BD42A9" w:rsidP="00664F0F">
            <w:pPr>
              <w:tabs>
                <w:tab w:val="left" w:pos="357"/>
              </w:tabs>
              <w:spacing w:after="120" w:line="240" w:lineRule="auto"/>
              <w:jc w:val="both"/>
              <w:rPr>
                <w:b/>
                <w:bCs/>
              </w:rPr>
            </w:pPr>
            <w:r w:rsidRPr="007A19A0">
              <w:rPr>
                <w:b/>
                <w:bCs/>
              </w:rPr>
              <w:t>Qtde anual</w:t>
            </w:r>
          </w:p>
        </w:tc>
        <w:tc>
          <w:tcPr>
            <w:tcW w:w="1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D42A9" w:rsidRPr="007A19A0" w:rsidRDefault="00BD42A9" w:rsidP="00664F0F">
            <w:pPr>
              <w:tabs>
                <w:tab w:val="left" w:pos="357"/>
              </w:tabs>
              <w:spacing w:after="120" w:line="240" w:lineRule="auto"/>
              <w:jc w:val="center"/>
              <w:rPr>
                <w:b/>
                <w:bCs/>
              </w:rPr>
            </w:pPr>
            <w:r w:rsidRPr="007A19A0">
              <w:rPr>
                <w:b/>
                <w:bCs/>
              </w:rPr>
              <w:t xml:space="preserve">Custo anual </w:t>
            </w:r>
            <w:r w:rsidR="00664F0F">
              <w:rPr>
                <w:b/>
                <w:bCs/>
              </w:rPr>
              <w:t>por funcionário</w:t>
            </w:r>
            <w:r w:rsidRPr="007A19A0">
              <w:rPr>
                <w:b/>
                <w:bCs/>
              </w:rPr>
              <w:t xml:space="preserve"> (R$)</w:t>
            </w:r>
          </w:p>
        </w:tc>
        <w:tc>
          <w:tcPr>
            <w:tcW w:w="183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64F0F" w:rsidRDefault="00BD42A9" w:rsidP="00664F0F">
            <w:pPr>
              <w:tabs>
                <w:tab w:val="left" w:pos="357"/>
              </w:tabs>
              <w:spacing w:after="120" w:line="240" w:lineRule="auto"/>
              <w:jc w:val="both"/>
              <w:rPr>
                <w:b/>
                <w:bCs/>
              </w:rPr>
            </w:pPr>
            <w:r w:rsidRPr="007A19A0">
              <w:rPr>
                <w:b/>
                <w:bCs/>
              </w:rPr>
              <w:t xml:space="preserve">Custo mensal por </w:t>
            </w:r>
            <w:r w:rsidR="00664F0F">
              <w:rPr>
                <w:b/>
                <w:bCs/>
              </w:rPr>
              <w:t>funcionário</w:t>
            </w:r>
            <w:r w:rsidRPr="007A19A0">
              <w:rPr>
                <w:b/>
                <w:bCs/>
              </w:rPr>
              <w:t xml:space="preserve"> </w:t>
            </w:r>
          </w:p>
          <w:p w:rsidR="00BD42A9" w:rsidRPr="007A19A0" w:rsidRDefault="00BD42A9" w:rsidP="00664F0F">
            <w:pPr>
              <w:tabs>
                <w:tab w:val="left" w:pos="357"/>
              </w:tabs>
              <w:spacing w:after="120" w:line="240" w:lineRule="auto"/>
              <w:jc w:val="center"/>
              <w:rPr>
                <w:b/>
                <w:bCs/>
              </w:rPr>
            </w:pPr>
            <w:r w:rsidRPr="007A19A0">
              <w:rPr>
                <w:b/>
                <w:bCs/>
              </w:rPr>
              <w:t>(R$)</w:t>
            </w:r>
          </w:p>
        </w:tc>
      </w:tr>
      <w:tr w:rsidR="00BD42A9" w:rsidRPr="007A19A0" w:rsidTr="007E0FCB">
        <w:trPr>
          <w:trHeight w:val="600"/>
        </w:trPr>
        <w:tc>
          <w:tcPr>
            <w:tcW w:w="3623" w:type="dxa"/>
            <w:tcBorders>
              <w:top w:val="single" w:sz="4" w:space="0" w:color="auto"/>
              <w:left w:val="single" w:sz="4" w:space="0" w:color="auto"/>
              <w:bottom w:val="single" w:sz="4" w:space="0" w:color="auto"/>
              <w:right w:val="single" w:sz="4" w:space="0" w:color="auto"/>
            </w:tcBorders>
            <w:vAlign w:val="center"/>
            <w:hideMark/>
          </w:tcPr>
          <w:p w:rsidR="00BD42A9" w:rsidRPr="007A19A0" w:rsidRDefault="00BD42A9" w:rsidP="007E0FCB">
            <w:pPr>
              <w:tabs>
                <w:tab w:val="left" w:pos="357"/>
              </w:tabs>
              <w:jc w:val="both"/>
            </w:pPr>
            <w:r w:rsidRPr="007A19A0">
              <w:t>Calça comprida com elástico e cordão, em brim leve 100% CO (algodão), com bolso nas laterais, na cor cinza.</w:t>
            </w:r>
          </w:p>
        </w:tc>
        <w:tc>
          <w:tcPr>
            <w:tcW w:w="992" w:type="dxa"/>
            <w:tcBorders>
              <w:top w:val="single" w:sz="4" w:space="0" w:color="auto"/>
              <w:left w:val="single" w:sz="4" w:space="0" w:color="auto"/>
              <w:bottom w:val="single" w:sz="4" w:space="0" w:color="auto"/>
              <w:right w:val="single" w:sz="4" w:space="0" w:color="auto"/>
            </w:tcBorders>
            <w:vAlign w:val="center"/>
            <w:hideMark/>
          </w:tcPr>
          <w:p w:rsidR="00BD42A9" w:rsidRPr="007A19A0" w:rsidRDefault="00BD42A9" w:rsidP="007E0FCB">
            <w:pPr>
              <w:tabs>
                <w:tab w:val="left" w:pos="357"/>
              </w:tabs>
              <w:jc w:val="center"/>
            </w:pPr>
            <w:r w:rsidRPr="007A19A0">
              <w:t>34,97</w:t>
            </w:r>
          </w:p>
        </w:tc>
        <w:tc>
          <w:tcPr>
            <w:tcW w:w="779" w:type="dxa"/>
            <w:tcBorders>
              <w:top w:val="single" w:sz="4" w:space="0" w:color="auto"/>
              <w:left w:val="single" w:sz="4" w:space="0" w:color="auto"/>
              <w:bottom w:val="single" w:sz="4" w:space="0" w:color="auto"/>
              <w:right w:val="single" w:sz="4" w:space="0" w:color="auto"/>
            </w:tcBorders>
            <w:vAlign w:val="center"/>
            <w:hideMark/>
          </w:tcPr>
          <w:p w:rsidR="00BD42A9" w:rsidRPr="007A19A0" w:rsidRDefault="00BD42A9" w:rsidP="007E0FCB">
            <w:pPr>
              <w:tabs>
                <w:tab w:val="left" w:pos="357"/>
              </w:tabs>
              <w:jc w:val="center"/>
            </w:pPr>
            <w:r w:rsidRPr="007A19A0">
              <w:t>4</w:t>
            </w:r>
          </w:p>
        </w:tc>
        <w:tc>
          <w:tcPr>
            <w:tcW w:w="1495" w:type="dxa"/>
            <w:tcBorders>
              <w:top w:val="single" w:sz="4" w:space="0" w:color="auto"/>
              <w:left w:val="single" w:sz="4" w:space="0" w:color="auto"/>
              <w:bottom w:val="single" w:sz="4" w:space="0" w:color="auto"/>
              <w:right w:val="single" w:sz="4" w:space="0" w:color="auto"/>
            </w:tcBorders>
            <w:vAlign w:val="center"/>
            <w:hideMark/>
          </w:tcPr>
          <w:p w:rsidR="00BD42A9" w:rsidRPr="007A19A0" w:rsidRDefault="00BD42A9" w:rsidP="007E0FCB">
            <w:pPr>
              <w:tabs>
                <w:tab w:val="left" w:pos="357"/>
              </w:tabs>
              <w:jc w:val="center"/>
            </w:pPr>
            <w:r w:rsidRPr="007A19A0">
              <w:t>139,88</w:t>
            </w:r>
          </w:p>
        </w:tc>
        <w:tc>
          <w:tcPr>
            <w:tcW w:w="1837" w:type="dxa"/>
            <w:tcBorders>
              <w:top w:val="single" w:sz="4" w:space="0" w:color="auto"/>
              <w:left w:val="single" w:sz="4" w:space="0" w:color="auto"/>
              <w:bottom w:val="single" w:sz="4" w:space="0" w:color="auto"/>
              <w:right w:val="single" w:sz="4" w:space="0" w:color="auto"/>
            </w:tcBorders>
            <w:vAlign w:val="center"/>
            <w:hideMark/>
          </w:tcPr>
          <w:p w:rsidR="00BD42A9" w:rsidRPr="007A19A0" w:rsidRDefault="00BD42A9" w:rsidP="007E0FCB">
            <w:pPr>
              <w:tabs>
                <w:tab w:val="left" w:pos="357"/>
              </w:tabs>
              <w:jc w:val="center"/>
            </w:pPr>
            <w:r w:rsidRPr="007A19A0">
              <w:t>11,66</w:t>
            </w:r>
          </w:p>
        </w:tc>
      </w:tr>
      <w:tr w:rsidR="00BD42A9" w:rsidRPr="007A19A0" w:rsidTr="00DF3A11">
        <w:trPr>
          <w:trHeight w:val="1918"/>
        </w:trPr>
        <w:tc>
          <w:tcPr>
            <w:tcW w:w="3623" w:type="dxa"/>
            <w:tcBorders>
              <w:top w:val="single" w:sz="4" w:space="0" w:color="auto"/>
              <w:left w:val="single" w:sz="4" w:space="0" w:color="auto"/>
              <w:bottom w:val="single" w:sz="4" w:space="0" w:color="auto"/>
              <w:right w:val="single" w:sz="4" w:space="0" w:color="auto"/>
            </w:tcBorders>
            <w:vAlign w:val="center"/>
            <w:hideMark/>
          </w:tcPr>
          <w:p w:rsidR="00BD42A9" w:rsidRPr="007A19A0" w:rsidRDefault="00BD42A9" w:rsidP="007E0FCB">
            <w:pPr>
              <w:tabs>
                <w:tab w:val="left" w:pos="357"/>
              </w:tabs>
              <w:jc w:val="both"/>
            </w:pPr>
            <w:r w:rsidRPr="007A19A0">
              <w:lastRenderedPageBreak/>
              <w:t>Camisa (tipo jaleco curto) confeccionada em tecido de brim leve 100 % CO (algodão), emblema da empresa bordado no bolso localizado no lado superior esquerdo, mangas curtas, na cor cinza.</w:t>
            </w:r>
          </w:p>
        </w:tc>
        <w:tc>
          <w:tcPr>
            <w:tcW w:w="992" w:type="dxa"/>
            <w:tcBorders>
              <w:top w:val="single" w:sz="4" w:space="0" w:color="auto"/>
              <w:left w:val="single" w:sz="4" w:space="0" w:color="auto"/>
              <w:bottom w:val="single" w:sz="4" w:space="0" w:color="auto"/>
              <w:right w:val="single" w:sz="4" w:space="0" w:color="auto"/>
            </w:tcBorders>
            <w:vAlign w:val="center"/>
            <w:hideMark/>
          </w:tcPr>
          <w:p w:rsidR="00BD42A9" w:rsidRPr="007A19A0" w:rsidRDefault="00BD42A9" w:rsidP="007E0FCB">
            <w:pPr>
              <w:tabs>
                <w:tab w:val="left" w:pos="357"/>
              </w:tabs>
              <w:jc w:val="center"/>
            </w:pPr>
            <w:r w:rsidRPr="007A19A0">
              <w:t>43,57</w:t>
            </w:r>
          </w:p>
        </w:tc>
        <w:tc>
          <w:tcPr>
            <w:tcW w:w="779" w:type="dxa"/>
            <w:tcBorders>
              <w:top w:val="single" w:sz="4" w:space="0" w:color="auto"/>
              <w:left w:val="single" w:sz="4" w:space="0" w:color="auto"/>
              <w:bottom w:val="single" w:sz="4" w:space="0" w:color="auto"/>
              <w:right w:val="single" w:sz="4" w:space="0" w:color="auto"/>
            </w:tcBorders>
            <w:vAlign w:val="center"/>
            <w:hideMark/>
          </w:tcPr>
          <w:p w:rsidR="00BD42A9" w:rsidRPr="007A19A0" w:rsidRDefault="00BD42A9" w:rsidP="007E0FCB">
            <w:pPr>
              <w:tabs>
                <w:tab w:val="left" w:pos="357"/>
              </w:tabs>
              <w:jc w:val="center"/>
            </w:pPr>
            <w:r w:rsidRPr="007A19A0">
              <w:t>4</w:t>
            </w:r>
          </w:p>
        </w:tc>
        <w:tc>
          <w:tcPr>
            <w:tcW w:w="1495" w:type="dxa"/>
            <w:tcBorders>
              <w:top w:val="single" w:sz="4" w:space="0" w:color="auto"/>
              <w:left w:val="single" w:sz="4" w:space="0" w:color="auto"/>
              <w:bottom w:val="single" w:sz="4" w:space="0" w:color="auto"/>
              <w:right w:val="single" w:sz="4" w:space="0" w:color="auto"/>
            </w:tcBorders>
            <w:vAlign w:val="center"/>
            <w:hideMark/>
          </w:tcPr>
          <w:p w:rsidR="00BD42A9" w:rsidRPr="007A19A0" w:rsidRDefault="00771762" w:rsidP="007E0FCB">
            <w:pPr>
              <w:tabs>
                <w:tab w:val="left" w:pos="357"/>
              </w:tabs>
              <w:jc w:val="center"/>
            </w:pPr>
            <w:r w:rsidRPr="007A19A0">
              <w:t>174,28</w:t>
            </w:r>
          </w:p>
        </w:tc>
        <w:tc>
          <w:tcPr>
            <w:tcW w:w="1837" w:type="dxa"/>
            <w:tcBorders>
              <w:top w:val="single" w:sz="4" w:space="0" w:color="auto"/>
              <w:left w:val="single" w:sz="4" w:space="0" w:color="auto"/>
              <w:bottom w:val="single" w:sz="4" w:space="0" w:color="auto"/>
              <w:right w:val="single" w:sz="4" w:space="0" w:color="auto"/>
            </w:tcBorders>
            <w:vAlign w:val="center"/>
            <w:hideMark/>
          </w:tcPr>
          <w:p w:rsidR="00BD42A9" w:rsidRPr="007A19A0" w:rsidRDefault="001172AF" w:rsidP="007E0FCB">
            <w:pPr>
              <w:tabs>
                <w:tab w:val="left" w:pos="357"/>
              </w:tabs>
              <w:jc w:val="center"/>
            </w:pPr>
            <w:r w:rsidRPr="007A19A0">
              <w:t>14,52</w:t>
            </w:r>
          </w:p>
        </w:tc>
      </w:tr>
      <w:tr w:rsidR="00BD42A9" w:rsidRPr="007A19A0" w:rsidTr="007E0FCB">
        <w:trPr>
          <w:trHeight w:val="402"/>
        </w:trPr>
        <w:tc>
          <w:tcPr>
            <w:tcW w:w="3623" w:type="dxa"/>
            <w:tcBorders>
              <w:top w:val="single" w:sz="4" w:space="0" w:color="auto"/>
              <w:left w:val="single" w:sz="4" w:space="0" w:color="auto"/>
              <w:bottom w:val="single" w:sz="4" w:space="0" w:color="auto"/>
              <w:right w:val="single" w:sz="4" w:space="0" w:color="auto"/>
            </w:tcBorders>
            <w:vAlign w:val="center"/>
            <w:hideMark/>
          </w:tcPr>
          <w:p w:rsidR="00BD42A9" w:rsidRPr="007A19A0" w:rsidRDefault="00BD42A9" w:rsidP="007E0FCB">
            <w:pPr>
              <w:tabs>
                <w:tab w:val="left" w:pos="357"/>
              </w:tabs>
              <w:jc w:val="both"/>
            </w:pPr>
            <w:r w:rsidRPr="007A19A0">
              <w:t>Meia em algodão, tipo soquete</w:t>
            </w:r>
          </w:p>
        </w:tc>
        <w:tc>
          <w:tcPr>
            <w:tcW w:w="992" w:type="dxa"/>
            <w:tcBorders>
              <w:top w:val="single" w:sz="4" w:space="0" w:color="auto"/>
              <w:left w:val="single" w:sz="4" w:space="0" w:color="auto"/>
              <w:bottom w:val="single" w:sz="4" w:space="0" w:color="auto"/>
              <w:right w:val="single" w:sz="4" w:space="0" w:color="auto"/>
            </w:tcBorders>
            <w:vAlign w:val="center"/>
            <w:hideMark/>
          </w:tcPr>
          <w:p w:rsidR="00BD42A9" w:rsidRPr="007A19A0" w:rsidRDefault="00BD42A9" w:rsidP="007E0FCB">
            <w:pPr>
              <w:tabs>
                <w:tab w:val="left" w:pos="357"/>
              </w:tabs>
              <w:jc w:val="center"/>
            </w:pPr>
            <w:r w:rsidRPr="007A19A0">
              <w:t>8,13</w:t>
            </w:r>
          </w:p>
        </w:tc>
        <w:tc>
          <w:tcPr>
            <w:tcW w:w="779" w:type="dxa"/>
            <w:tcBorders>
              <w:top w:val="single" w:sz="4" w:space="0" w:color="auto"/>
              <w:left w:val="single" w:sz="4" w:space="0" w:color="auto"/>
              <w:bottom w:val="single" w:sz="4" w:space="0" w:color="auto"/>
              <w:right w:val="single" w:sz="4" w:space="0" w:color="auto"/>
            </w:tcBorders>
            <w:vAlign w:val="center"/>
            <w:hideMark/>
          </w:tcPr>
          <w:p w:rsidR="00BD42A9" w:rsidRPr="007A19A0" w:rsidRDefault="00BD42A9" w:rsidP="007E0FCB">
            <w:pPr>
              <w:tabs>
                <w:tab w:val="left" w:pos="357"/>
              </w:tabs>
              <w:jc w:val="center"/>
            </w:pPr>
            <w:r w:rsidRPr="007A19A0">
              <w:t>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BD42A9" w:rsidRPr="007A19A0" w:rsidRDefault="00BD42A9" w:rsidP="007E0FCB">
            <w:pPr>
              <w:tabs>
                <w:tab w:val="left" w:pos="357"/>
              </w:tabs>
              <w:jc w:val="center"/>
            </w:pPr>
            <w:r w:rsidRPr="007A19A0">
              <w:t>81,30</w:t>
            </w:r>
          </w:p>
        </w:tc>
        <w:tc>
          <w:tcPr>
            <w:tcW w:w="1837" w:type="dxa"/>
            <w:tcBorders>
              <w:top w:val="single" w:sz="4" w:space="0" w:color="auto"/>
              <w:left w:val="single" w:sz="4" w:space="0" w:color="auto"/>
              <w:bottom w:val="single" w:sz="4" w:space="0" w:color="auto"/>
              <w:right w:val="single" w:sz="4" w:space="0" w:color="auto"/>
            </w:tcBorders>
            <w:vAlign w:val="center"/>
            <w:hideMark/>
          </w:tcPr>
          <w:p w:rsidR="00BD42A9" w:rsidRPr="007A19A0" w:rsidRDefault="00BD42A9" w:rsidP="008A25DB">
            <w:pPr>
              <w:tabs>
                <w:tab w:val="left" w:pos="357"/>
              </w:tabs>
              <w:jc w:val="center"/>
            </w:pPr>
            <w:r w:rsidRPr="007A19A0">
              <w:t>6,7</w:t>
            </w:r>
            <w:r w:rsidR="008A25DB" w:rsidRPr="007A19A0">
              <w:t>8</w:t>
            </w:r>
          </w:p>
        </w:tc>
      </w:tr>
      <w:tr w:rsidR="00BD42A9" w:rsidRPr="007A19A0" w:rsidTr="007E0FCB">
        <w:trPr>
          <w:trHeight w:val="600"/>
        </w:trPr>
        <w:tc>
          <w:tcPr>
            <w:tcW w:w="3623" w:type="dxa"/>
            <w:tcBorders>
              <w:top w:val="single" w:sz="4" w:space="0" w:color="auto"/>
              <w:left w:val="single" w:sz="4" w:space="0" w:color="auto"/>
              <w:bottom w:val="single" w:sz="4" w:space="0" w:color="auto"/>
              <w:right w:val="single" w:sz="4" w:space="0" w:color="auto"/>
            </w:tcBorders>
            <w:vAlign w:val="center"/>
            <w:hideMark/>
          </w:tcPr>
          <w:p w:rsidR="00BD42A9" w:rsidRPr="007A19A0" w:rsidRDefault="00BD42A9" w:rsidP="007E0FCB">
            <w:pPr>
              <w:tabs>
                <w:tab w:val="left" w:pos="357"/>
              </w:tabs>
              <w:jc w:val="both"/>
            </w:pPr>
            <w:r w:rsidRPr="007A19A0">
              <w:t>Sapato tipo tênis preto em couro, fechado, hidrofugado, solado baixo de Poliuretano bi densidade – Flexível, com palmilha removível antibacteriana, marcas Arteflex. EPI Brasil ou similar.</w:t>
            </w:r>
          </w:p>
        </w:tc>
        <w:tc>
          <w:tcPr>
            <w:tcW w:w="992" w:type="dxa"/>
            <w:tcBorders>
              <w:top w:val="single" w:sz="4" w:space="0" w:color="auto"/>
              <w:left w:val="single" w:sz="4" w:space="0" w:color="auto"/>
              <w:bottom w:val="single" w:sz="4" w:space="0" w:color="auto"/>
              <w:right w:val="single" w:sz="4" w:space="0" w:color="auto"/>
            </w:tcBorders>
            <w:vAlign w:val="center"/>
            <w:hideMark/>
          </w:tcPr>
          <w:p w:rsidR="00BD42A9" w:rsidRPr="007A19A0" w:rsidRDefault="00BD42A9" w:rsidP="007E0FCB">
            <w:pPr>
              <w:tabs>
                <w:tab w:val="left" w:pos="357"/>
              </w:tabs>
              <w:jc w:val="center"/>
            </w:pPr>
            <w:r w:rsidRPr="007A19A0">
              <w:t>152,11</w:t>
            </w:r>
          </w:p>
        </w:tc>
        <w:tc>
          <w:tcPr>
            <w:tcW w:w="779" w:type="dxa"/>
            <w:tcBorders>
              <w:top w:val="single" w:sz="4" w:space="0" w:color="auto"/>
              <w:left w:val="single" w:sz="4" w:space="0" w:color="auto"/>
              <w:bottom w:val="single" w:sz="4" w:space="0" w:color="auto"/>
              <w:right w:val="single" w:sz="4" w:space="0" w:color="auto"/>
            </w:tcBorders>
            <w:vAlign w:val="center"/>
            <w:hideMark/>
          </w:tcPr>
          <w:p w:rsidR="00BD42A9" w:rsidRPr="007A19A0" w:rsidRDefault="00BD42A9" w:rsidP="007E0FCB">
            <w:pPr>
              <w:tabs>
                <w:tab w:val="left" w:pos="357"/>
              </w:tabs>
              <w:jc w:val="center"/>
            </w:pPr>
            <w:r w:rsidRPr="007A19A0">
              <w:t>2</w:t>
            </w:r>
          </w:p>
        </w:tc>
        <w:tc>
          <w:tcPr>
            <w:tcW w:w="1495" w:type="dxa"/>
            <w:tcBorders>
              <w:top w:val="single" w:sz="4" w:space="0" w:color="auto"/>
              <w:left w:val="single" w:sz="4" w:space="0" w:color="auto"/>
              <w:bottom w:val="single" w:sz="4" w:space="0" w:color="auto"/>
              <w:right w:val="single" w:sz="4" w:space="0" w:color="auto"/>
            </w:tcBorders>
            <w:vAlign w:val="center"/>
            <w:hideMark/>
          </w:tcPr>
          <w:p w:rsidR="00BD42A9" w:rsidRPr="007A19A0" w:rsidRDefault="00BD42A9" w:rsidP="007E0FCB">
            <w:pPr>
              <w:tabs>
                <w:tab w:val="left" w:pos="357"/>
              </w:tabs>
              <w:jc w:val="center"/>
            </w:pPr>
            <w:r w:rsidRPr="007A19A0">
              <w:t>304,22</w:t>
            </w:r>
          </w:p>
        </w:tc>
        <w:tc>
          <w:tcPr>
            <w:tcW w:w="1837" w:type="dxa"/>
            <w:tcBorders>
              <w:top w:val="single" w:sz="4" w:space="0" w:color="auto"/>
              <w:left w:val="single" w:sz="4" w:space="0" w:color="auto"/>
              <w:bottom w:val="single" w:sz="4" w:space="0" w:color="auto"/>
              <w:right w:val="single" w:sz="4" w:space="0" w:color="auto"/>
            </w:tcBorders>
            <w:vAlign w:val="center"/>
            <w:hideMark/>
          </w:tcPr>
          <w:p w:rsidR="00BD42A9" w:rsidRPr="007A19A0" w:rsidRDefault="00BD42A9" w:rsidP="007E0FCB">
            <w:pPr>
              <w:tabs>
                <w:tab w:val="left" w:pos="357"/>
              </w:tabs>
              <w:jc w:val="center"/>
            </w:pPr>
            <w:r w:rsidRPr="007A19A0">
              <w:t>25,36</w:t>
            </w:r>
          </w:p>
        </w:tc>
      </w:tr>
      <w:tr w:rsidR="00BD42A9" w:rsidRPr="007A19A0" w:rsidTr="007E0FCB">
        <w:trPr>
          <w:trHeight w:val="499"/>
        </w:trPr>
        <w:tc>
          <w:tcPr>
            <w:tcW w:w="5394"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BD42A9" w:rsidRPr="007A19A0" w:rsidRDefault="00BD42A9" w:rsidP="007E0FCB">
            <w:pPr>
              <w:tabs>
                <w:tab w:val="left" w:pos="357"/>
              </w:tabs>
              <w:jc w:val="both"/>
              <w:rPr>
                <w:b/>
                <w:bCs/>
              </w:rPr>
            </w:pPr>
            <w:r w:rsidRPr="007A19A0">
              <w:rPr>
                <w:b/>
                <w:bCs/>
              </w:rPr>
              <w:t>TOTAL</w:t>
            </w:r>
          </w:p>
        </w:tc>
        <w:tc>
          <w:tcPr>
            <w:tcW w:w="1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D42A9" w:rsidRPr="007A19A0" w:rsidRDefault="00BD42A9" w:rsidP="008A25DB">
            <w:pPr>
              <w:tabs>
                <w:tab w:val="left" w:pos="357"/>
              </w:tabs>
              <w:jc w:val="center"/>
              <w:rPr>
                <w:b/>
                <w:bCs/>
              </w:rPr>
            </w:pPr>
            <w:r w:rsidRPr="007A19A0">
              <w:rPr>
                <w:b/>
                <w:bCs/>
              </w:rPr>
              <w:t xml:space="preserve">R$ </w:t>
            </w:r>
            <w:r w:rsidR="008A25DB" w:rsidRPr="007A19A0">
              <w:rPr>
                <w:b/>
                <w:bCs/>
              </w:rPr>
              <w:t>699,68</w:t>
            </w:r>
          </w:p>
        </w:tc>
        <w:tc>
          <w:tcPr>
            <w:tcW w:w="183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D42A9" w:rsidRPr="007A19A0" w:rsidRDefault="00BD42A9" w:rsidP="008A25DB">
            <w:pPr>
              <w:tabs>
                <w:tab w:val="left" w:pos="357"/>
              </w:tabs>
              <w:jc w:val="center"/>
              <w:rPr>
                <w:b/>
                <w:bCs/>
              </w:rPr>
            </w:pPr>
            <w:r w:rsidRPr="007A19A0">
              <w:rPr>
                <w:b/>
                <w:bCs/>
              </w:rPr>
              <w:t xml:space="preserve">R$ </w:t>
            </w:r>
            <w:r w:rsidR="008A25DB" w:rsidRPr="007A19A0">
              <w:rPr>
                <w:b/>
                <w:bCs/>
              </w:rPr>
              <w:t>58,32</w:t>
            </w:r>
          </w:p>
        </w:tc>
      </w:tr>
    </w:tbl>
    <w:p w:rsidR="00BD42A9" w:rsidRPr="007A19A0" w:rsidRDefault="00BD42A9" w:rsidP="00BD42A9">
      <w:pPr>
        <w:tabs>
          <w:tab w:val="left" w:pos="357"/>
        </w:tabs>
        <w:jc w:val="both"/>
      </w:pPr>
    </w:p>
    <w:tbl>
      <w:tblPr>
        <w:tblW w:w="8726"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23"/>
        <w:gridCol w:w="992"/>
        <w:gridCol w:w="779"/>
        <w:gridCol w:w="1495"/>
        <w:gridCol w:w="1837"/>
      </w:tblGrid>
      <w:tr w:rsidR="00BD42A9" w:rsidRPr="007A19A0" w:rsidTr="007E0FCB">
        <w:trPr>
          <w:trHeight w:val="499"/>
        </w:trPr>
        <w:tc>
          <w:tcPr>
            <w:tcW w:w="8726" w:type="dxa"/>
            <w:gridSpan w:val="5"/>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BD42A9" w:rsidRPr="007A19A0" w:rsidRDefault="00BD42A9" w:rsidP="00951E61">
            <w:pPr>
              <w:tabs>
                <w:tab w:val="left" w:pos="357"/>
              </w:tabs>
              <w:jc w:val="both"/>
              <w:rPr>
                <w:b/>
                <w:bCs/>
              </w:rPr>
            </w:pPr>
            <w:r w:rsidRPr="007A19A0">
              <w:rPr>
                <w:b/>
                <w:bCs/>
              </w:rPr>
              <w:t>Copeir</w:t>
            </w:r>
            <w:r w:rsidR="00951E61" w:rsidRPr="007A19A0">
              <w:rPr>
                <w:b/>
                <w:bCs/>
              </w:rPr>
              <w:t>a</w:t>
            </w:r>
          </w:p>
        </w:tc>
      </w:tr>
      <w:tr w:rsidR="00BD42A9" w:rsidRPr="007A19A0" w:rsidTr="007E0FCB">
        <w:trPr>
          <w:trHeight w:val="1140"/>
        </w:trPr>
        <w:tc>
          <w:tcPr>
            <w:tcW w:w="362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D42A9" w:rsidRPr="007A19A0" w:rsidRDefault="00BD42A9" w:rsidP="007E0FCB">
            <w:pPr>
              <w:tabs>
                <w:tab w:val="left" w:pos="357"/>
              </w:tabs>
              <w:jc w:val="both"/>
              <w:rPr>
                <w:b/>
                <w:bCs/>
              </w:rPr>
            </w:pPr>
            <w:r w:rsidRPr="007A19A0">
              <w:rPr>
                <w:b/>
                <w:bCs/>
              </w:rPr>
              <w:t>Descrição</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D42A9" w:rsidRPr="007A19A0" w:rsidRDefault="00BD42A9" w:rsidP="007E0FCB">
            <w:pPr>
              <w:tabs>
                <w:tab w:val="left" w:pos="357"/>
              </w:tabs>
              <w:jc w:val="both"/>
              <w:rPr>
                <w:b/>
                <w:bCs/>
              </w:rPr>
            </w:pPr>
            <w:r w:rsidRPr="007A19A0">
              <w:rPr>
                <w:b/>
                <w:bCs/>
              </w:rPr>
              <w:t>Preço médio unitário (R$)</w:t>
            </w:r>
          </w:p>
        </w:tc>
        <w:tc>
          <w:tcPr>
            <w:tcW w:w="77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D42A9" w:rsidRPr="007A19A0" w:rsidRDefault="00BD42A9" w:rsidP="007E0FCB">
            <w:pPr>
              <w:tabs>
                <w:tab w:val="left" w:pos="357"/>
              </w:tabs>
              <w:jc w:val="both"/>
              <w:rPr>
                <w:b/>
                <w:bCs/>
              </w:rPr>
            </w:pPr>
            <w:r w:rsidRPr="007A19A0">
              <w:rPr>
                <w:b/>
                <w:bCs/>
              </w:rPr>
              <w:t>Qtde anual</w:t>
            </w:r>
          </w:p>
        </w:tc>
        <w:tc>
          <w:tcPr>
            <w:tcW w:w="1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D42A9" w:rsidRPr="007A19A0" w:rsidRDefault="00BD42A9" w:rsidP="007E0FCB">
            <w:pPr>
              <w:tabs>
                <w:tab w:val="left" w:pos="357"/>
              </w:tabs>
              <w:jc w:val="both"/>
              <w:rPr>
                <w:b/>
                <w:bCs/>
              </w:rPr>
            </w:pPr>
            <w:r w:rsidRPr="007A19A0">
              <w:rPr>
                <w:b/>
                <w:bCs/>
              </w:rPr>
              <w:t>Custo anual por posto (R$)</w:t>
            </w:r>
          </w:p>
        </w:tc>
        <w:tc>
          <w:tcPr>
            <w:tcW w:w="183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D42A9" w:rsidRPr="007A19A0" w:rsidRDefault="00BD42A9" w:rsidP="007E0FCB">
            <w:pPr>
              <w:tabs>
                <w:tab w:val="left" w:pos="357"/>
              </w:tabs>
              <w:jc w:val="both"/>
              <w:rPr>
                <w:b/>
                <w:bCs/>
              </w:rPr>
            </w:pPr>
            <w:r w:rsidRPr="007A19A0">
              <w:rPr>
                <w:b/>
                <w:bCs/>
              </w:rPr>
              <w:t>Custo mensal por posto (R$)</w:t>
            </w:r>
          </w:p>
        </w:tc>
      </w:tr>
      <w:tr w:rsidR="00BD42A9" w:rsidRPr="007A19A0" w:rsidTr="007E0FCB">
        <w:trPr>
          <w:trHeight w:val="600"/>
        </w:trPr>
        <w:tc>
          <w:tcPr>
            <w:tcW w:w="3623" w:type="dxa"/>
            <w:tcBorders>
              <w:top w:val="single" w:sz="4" w:space="0" w:color="auto"/>
              <w:left w:val="single" w:sz="4" w:space="0" w:color="auto"/>
              <w:bottom w:val="single" w:sz="4" w:space="0" w:color="auto"/>
              <w:right w:val="single" w:sz="4" w:space="0" w:color="auto"/>
            </w:tcBorders>
            <w:vAlign w:val="center"/>
            <w:hideMark/>
          </w:tcPr>
          <w:p w:rsidR="00BD42A9" w:rsidRPr="007A19A0" w:rsidRDefault="00BD42A9" w:rsidP="00951E61">
            <w:pPr>
              <w:tabs>
                <w:tab w:val="left" w:pos="357"/>
              </w:tabs>
              <w:jc w:val="both"/>
            </w:pPr>
            <w:r w:rsidRPr="007A19A0">
              <w:t>Calça ou saia c</w:t>
            </w:r>
            <w:r w:rsidRPr="007A19A0">
              <w:rPr>
                <w:rFonts w:eastAsia="Times New Roman"/>
                <w:lang w:eastAsia="pt-BR"/>
              </w:rPr>
              <w:t xml:space="preserve">om zíper, </w:t>
            </w:r>
            <w:r w:rsidR="00951E61" w:rsidRPr="007A19A0">
              <w:rPr>
                <w:rFonts w:eastAsia="Times New Roman"/>
                <w:lang w:eastAsia="pt-BR"/>
              </w:rPr>
              <w:t>em</w:t>
            </w:r>
            <w:r w:rsidRPr="007A19A0">
              <w:rPr>
                <w:rFonts w:eastAsia="Times New Roman"/>
                <w:lang w:eastAsia="pt-BR"/>
              </w:rPr>
              <w:t xml:space="preserve"> brim, na cor cinza claro.</w:t>
            </w:r>
          </w:p>
        </w:tc>
        <w:tc>
          <w:tcPr>
            <w:tcW w:w="992" w:type="dxa"/>
            <w:tcBorders>
              <w:top w:val="single" w:sz="4" w:space="0" w:color="auto"/>
              <w:left w:val="single" w:sz="4" w:space="0" w:color="auto"/>
              <w:bottom w:val="single" w:sz="4" w:space="0" w:color="auto"/>
              <w:right w:val="single" w:sz="4" w:space="0" w:color="auto"/>
            </w:tcBorders>
            <w:vAlign w:val="center"/>
            <w:hideMark/>
          </w:tcPr>
          <w:p w:rsidR="00BD42A9" w:rsidRPr="007A19A0" w:rsidRDefault="00B86210" w:rsidP="007E0FCB">
            <w:pPr>
              <w:tabs>
                <w:tab w:val="left" w:pos="357"/>
              </w:tabs>
              <w:jc w:val="center"/>
            </w:pPr>
            <w:r>
              <w:t>43,50</w:t>
            </w:r>
          </w:p>
        </w:tc>
        <w:tc>
          <w:tcPr>
            <w:tcW w:w="779" w:type="dxa"/>
            <w:tcBorders>
              <w:top w:val="single" w:sz="4" w:space="0" w:color="auto"/>
              <w:left w:val="single" w:sz="4" w:space="0" w:color="auto"/>
              <w:bottom w:val="single" w:sz="4" w:space="0" w:color="auto"/>
              <w:right w:val="single" w:sz="4" w:space="0" w:color="auto"/>
            </w:tcBorders>
            <w:vAlign w:val="center"/>
            <w:hideMark/>
          </w:tcPr>
          <w:p w:rsidR="00BD42A9" w:rsidRPr="007A19A0" w:rsidRDefault="00BD42A9" w:rsidP="007E0FCB">
            <w:pPr>
              <w:tabs>
                <w:tab w:val="left" w:pos="357"/>
              </w:tabs>
              <w:jc w:val="center"/>
            </w:pPr>
            <w:r w:rsidRPr="007A19A0">
              <w:t>4</w:t>
            </w:r>
          </w:p>
        </w:tc>
        <w:tc>
          <w:tcPr>
            <w:tcW w:w="1495" w:type="dxa"/>
            <w:tcBorders>
              <w:top w:val="single" w:sz="4" w:space="0" w:color="auto"/>
              <w:left w:val="single" w:sz="4" w:space="0" w:color="auto"/>
              <w:bottom w:val="single" w:sz="4" w:space="0" w:color="auto"/>
              <w:right w:val="single" w:sz="4" w:space="0" w:color="auto"/>
            </w:tcBorders>
            <w:vAlign w:val="center"/>
            <w:hideMark/>
          </w:tcPr>
          <w:p w:rsidR="00BD42A9" w:rsidRPr="007A19A0" w:rsidRDefault="00B86210" w:rsidP="007E0FCB">
            <w:pPr>
              <w:tabs>
                <w:tab w:val="left" w:pos="357"/>
              </w:tabs>
              <w:jc w:val="center"/>
            </w:pPr>
            <w:r>
              <w:t>174,00</w:t>
            </w:r>
          </w:p>
        </w:tc>
        <w:tc>
          <w:tcPr>
            <w:tcW w:w="1837" w:type="dxa"/>
            <w:tcBorders>
              <w:top w:val="single" w:sz="4" w:space="0" w:color="auto"/>
              <w:left w:val="single" w:sz="4" w:space="0" w:color="auto"/>
              <w:bottom w:val="single" w:sz="4" w:space="0" w:color="auto"/>
              <w:right w:val="single" w:sz="4" w:space="0" w:color="auto"/>
            </w:tcBorders>
            <w:vAlign w:val="center"/>
            <w:hideMark/>
          </w:tcPr>
          <w:p w:rsidR="00BD42A9" w:rsidRPr="007A19A0" w:rsidRDefault="00B86210" w:rsidP="007E0FCB">
            <w:pPr>
              <w:tabs>
                <w:tab w:val="left" w:pos="357"/>
              </w:tabs>
              <w:jc w:val="center"/>
            </w:pPr>
            <w:r>
              <w:t>14,50</w:t>
            </w:r>
          </w:p>
        </w:tc>
      </w:tr>
      <w:tr w:rsidR="00BD42A9" w:rsidRPr="007A19A0" w:rsidTr="007E0FCB">
        <w:trPr>
          <w:trHeight w:val="2201"/>
        </w:trPr>
        <w:tc>
          <w:tcPr>
            <w:tcW w:w="3623" w:type="dxa"/>
            <w:tcBorders>
              <w:top w:val="single" w:sz="4" w:space="0" w:color="auto"/>
              <w:left w:val="single" w:sz="4" w:space="0" w:color="auto"/>
              <w:bottom w:val="single" w:sz="4" w:space="0" w:color="auto"/>
              <w:right w:val="single" w:sz="4" w:space="0" w:color="auto"/>
            </w:tcBorders>
            <w:vAlign w:val="center"/>
            <w:hideMark/>
          </w:tcPr>
          <w:p w:rsidR="00BD42A9" w:rsidRPr="007A19A0" w:rsidRDefault="00BD42A9" w:rsidP="00790AF4">
            <w:pPr>
              <w:tabs>
                <w:tab w:val="left" w:pos="357"/>
              </w:tabs>
              <w:jc w:val="both"/>
            </w:pPr>
            <w:r w:rsidRPr="007A19A0">
              <w:rPr>
                <w:rFonts w:eastAsia="Times New Roman"/>
                <w:lang w:eastAsia="pt-BR"/>
              </w:rPr>
              <w:t>Blusa com gola esporte, cinza claro, em brim, com zíper na frente, dois bolsos nas laterais inferiores e emblema da empresa no lado esquerdo superior.</w:t>
            </w:r>
          </w:p>
        </w:tc>
        <w:tc>
          <w:tcPr>
            <w:tcW w:w="992" w:type="dxa"/>
            <w:tcBorders>
              <w:top w:val="single" w:sz="4" w:space="0" w:color="auto"/>
              <w:left w:val="single" w:sz="4" w:space="0" w:color="auto"/>
              <w:bottom w:val="single" w:sz="4" w:space="0" w:color="auto"/>
              <w:right w:val="single" w:sz="4" w:space="0" w:color="auto"/>
            </w:tcBorders>
            <w:vAlign w:val="center"/>
            <w:hideMark/>
          </w:tcPr>
          <w:p w:rsidR="00BD42A9" w:rsidRPr="007A19A0" w:rsidRDefault="00B86210" w:rsidP="007E0FCB">
            <w:pPr>
              <w:tabs>
                <w:tab w:val="left" w:pos="357"/>
              </w:tabs>
              <w:jc w:val="center"/>
            </w:pPr>
            <w:r>
              <w:t>44,17</w:t>
            </w:r>
          </w:p>
        </w:tc>
        <w:tc>
          <w:tcPr>
            <w:tcW w:w="779" w:type="dxa"/>
            <w:tcBorders>
              <w:top w:val="single" w:sz="4" w:space="0" w:color="auto"/>
              <w:left w:val="single" w:sz="4" w:space="0" w:color="auto"/>
              <w:bottom w:val="single" w:sz="4" w:space="0" w:color="auto"/>
              <w:right w:val="single" w:sz="4" w:space="0" w:color="auto"/>
            </w:tcBorders>
            <w:vAlign w:val="center"/>
            <w:hideMark/>
          </w:tcPr>
          <w:p w:rsidR="00BD42A9" w:rsidRPr="007A19A0" w:rsidRDefault="00BD42A9" w:rsidP="007E0FCB">
            <w:pPr>
              <w:tabs>
                <w:tab w:val="left" w:pos="357"/>
              </w:tabs>
              <w:jc w:val="center"/>
            </w:pPr>
            <w:r w:rsidRPr="007A19A0">
              <w:t>4</w:t>
            </w:r>
          </w:p>
        </w:tc>
        <w:tc>
          <w:tcPr>
            <w:tcW w:w="1495" w:type="dxa"/>
            <w:tcBorders>
              <w:top w:val="single" w:sz="4" w:space="0" w:color="auto"/>
              <w:left w:val="single" w:sz="4" w:space="0" w:color="auto"/>
              <w:bottom w:val="single" w:sz="4" w:space="0" w:color="auto"/>
              <w:right w:val="single" w:sz="4" w:space="0" w:color="auto"/>
            </w:tcBorders>
            <w:vAlign w:val="center"/>
            <w:hideMark/>
          </w:tcPr>
          <w:p w:rsidR="00BD42A9" w:rsidRPr="007A19A0" w:rsidRDefault="00B86210" w:rsidP="007E0FCB">
            <w:pPr>
              <w:tabs>
                <w:tab w:val="left" w:pos="357"/>
              </w:tabs>
              <w:jc w:val="center"/>
            </w:pPr>
            <w:r>
              <w:t>176,68</w:t>
            </w:r>
          </w:p>
        </w:tc>
        <w:tc>
          <w:tcPr>
            <w:tcW w:w="1837" w:type="dxa"/>
            <w:tcBorders>
              <w:top w:val="single" w:sz="4" w:space="0" w:color="auto"/>
              <w:left w:val="single" w:sz="4" w:space="0" w:color="auto"/>
              <w:bottom w:val="single" w:sz="4" w:space="0" w:color="auto"/>
              <w:right w:val="single" w:sz="4" w:space="0" w:color="auto"/>
            </w:tcBorders>
            <w:vAlign w:val="center"/>
            <w:hideMark/>
          </w:tcPr>
          <w:p w:rsidR="00BD42A9" w:rsidRPr="007A19A0" w:rsidRDefault="00B86210" w:rsidP="007E0FCB">
            <w:pPr>
              <w:tabs>
                <w:tab w:val="left" w:pos="357"/>
              </w:tabs>
              <w:jc w:val="center"/>
            </w:pPr>
            <w:r>
              <w:t>14,72</w:t>
            </w:r>
          </w:p>
        </w:tc>
      </w:tr>
      <w:tr w:rsidR="00BD42A9" w:rsidRPr="007A19A0" w:rsidTr="007E0FCB">
        <w:trPr>
          <w:trHeight w:val="402"/>
        </w:trPr>
        <w:tc>
          <w:tcPr>
            <w:tcW w:w="3623" w:type="dxa"/>
            <w:tcBorders>
              <w:top w:val="single" w:sz="4" w:space="0" w:color="auto"/>
              <w:left w:val="single" w:sz="4" w:space="0" w:color="auto"/>
              <w:bottom w:val="single" w:sz="4" w:space="0" w:color="auto"/>
              <w:right w:val="single" w:sz="4" w:space="0" w:color="auto"/>
            </w:tcBorders>
            <w:vAlign w:val="center"/>
            <w:hideMark/>
          </w:tcPr>
          <w:p w:rsidR="00BD42A9" w:rsidRPr="007A19A0" w:rsidRDefault="00BD42A9" w:rsidP="00BD42A9">
            <w:pPr>
              <w:tabs>
                <w:tab w:val="left" w:pos="357"/>
              </w:tabs>
              <w:jc w:val="both"/>
            </w:pPr>
            <w:r w:rsidRPr="007A19A0">
              <w:rPr>
                <w:rFonts w:eastAsia="Times New Roman"/>
                <w:lang w:eastAsia="pt-BR"/>
              </w:rPr>
              <w:t>Camiseta em forma de "T", malha fria, com cinza claro, gola sanfonada, de mangas curtas, com emblema da empresa no lado esquerdo superior.</w:t>
            </w:r>
          </w:p>
        </w:tc>
        <w:tc>
          <w:tcPr>
            <w:tcW w:w="992" w:type="dxa"/>
            <w:tcBorders>
              <w:top w:val="single" w:sz="4" w:space="0" w:color="auto"/>
              <w:left w:val="single" w:sz="4" w:space="0" w:color="auto"/>
              <w:bottom w:val="single" w:sz="4" w:space="0" w:color="auto"/>
              <w:right w:val="single" w:sz="4" w:space="0" w:color="auto"/>
            </w:tcBorders>
            <w:vAlign w:val="center"/>
            <w:hideMark/>
          </w:tcPr>
          <w:p w:rsidR="00BD42A9" w:rsidRPr="007A19A0" w:rsidRDefault="00B86210" w:rsidP="007E0FCB">
            <w:pPr>
              <w:tabs>
                <w:tab w:val="left" w:pos="357"/>
              </w:tabs>
              <w:jc w:val="center"/>
            </w:pPr>
            <w:r>
              <w:t>22,30</w:t>
            </w:r>
          </w:p>
        </w:tc>
        <w:tc>
          <w:tcPr>
            <w:tcW w:w="779" w:type="dxa"/>
            <w:tcBorders>
              <w:top w:val="single" w:sz="4" w:space="0" w:color="auto"/>
              <w:left w:val="single" w:sz="4" w:space="0" w:color="auto"/>
              <w:bottom w:val="single" w:sz="4" w:space="0" w:color="auto"/>
              <w:right w:val="single" w:sz="4" w:space="0" w:color="auto"/>
            </w:tcBorders>
            <w:vAlign w:val="center"/>
            <w:hideMark/>
          </w:tcPr>
          <w:p w:rsidR="00BD42A9" w:rsidRPr="007A19A0" w:rsidRDefault="00B86210" w:rsidP="007E0FCB">
            <w:pPr>
              <w:tabs>
                <w:tab w:val="left" w:pos="357"/>
              </w:tabs>
              <w:jc w:val="center"/>
            </w:pPr>
            <w:r>
              <w:t>6</w:t>
            </w:r>
          </w:p>
        </w:tc>
        <w:tc>
          <w:tcPr>
            <w:tcW w:w="1495" w:type="dxa"/>
            <w:tcBorders>
              <w:top w:val="single" w:sz="4" w:space="0" w:color="auto"/>
              <w:left w:val="single" w:sz="4" w:space="0" w:color="auto"/>
              <w:bottom w:val="single" w:sz="4" w:space="0" w:color="auto"/>
              <w:right w:val="single" w:sz="4" w:space="0" w:color="auto"/>
            </w:tcBorders>
            <w:vAlign w:val="center"/>
            <w:hideMark/>
          </w:tcPr>
          <w:p w:rsidR="00BD42A9" w:rsidRPr="007A19A0" w:rsidRDefault="00B86210" w:rsidP="007E0FCB">
            <w:pPr>
              <w:tabs>
                <w:tab w:val="left" w:pos="357"/>
              </w:tabs>
              <w:jc w:val="center"/>
            </w:pPr>
            <w:r>
              <w:t>133,80</w:t>
            </w:r>
          </w:p>
        </w:tc>
        <w:tc>
          <w:tcPr>
            <w:tcW w:w="1837" w:type="dxa"/>
            <w:tcBorders>
              <w:top w:val="single" w:sz="4" w:space="0" w:color="auto"/>
              <w:left w:val="single" w:sz="4" w:space="0" w:color="auto"/>
              <w:bottom w:val="single" w:sz="4" w:space="0" w:color="auto"/>
              <w:right w:val="single" w:sz="4" w:space="0" w:color="auto"/>
            </w:tcBorders>
            <w:vAlign w:val="center"/>
            <w:hideMark/>
          </w:tcPr>
          <w:p w:rsidR="00BD42A9" w:rsidRPr="007A19A0" w:rsidRDefault="00B86210" w:rsidP="007E0FCB">
            <w:pPr>
              <w:tabs>
                <w:tab w:val="left" w:pos="357"/>
              </w:tabs>
              <w:jc w:val="center"/>
            </w:pPr>
            <w:r>
              <w:t>11,15</w:t>
            </w:r>
          </w:p>
        </w:tc>
      </w:tr>
      <w:tr w:rsidR="00BD42A9" w:rsidRPr="007A19A0" w:rsidTr="007E0FCB">
        <w:trPr>
          <w:trHeight w:val="600"/>
        </w:trPr>
        <w:tc>
          <w:tcPr>
            <w:tcW w:w="3623" w:type="dxa"/>
            <w:tcBorders>
              <w:top w:val="single" w:sz="4" w:space="0" w:color="auto"/>
              <w:left w:val="single" w:sz="4" w:space="0" w:color="auto"/>
              <w:bottom w:val="single" w:sz="4" w:space="0" w:color="auto"/>
              <w:right w:val="single" w:sz="4" w:space="0" w:color="auto"/>
            </w:tcBorders>
            <w:vAlign w:val="center"/>
            <w:hideMark/>
          </w:tcPr>
          <w:p w:rsidR="00BD42A9" w:rsidRPr="007A19A0" w:rsidRDefault="00FB306C" w:rsidP="00FB306C">
            <w:pPr>
              <w:tabs>
                <w:tab w:val="left" w:pos="357"/>
              </w:tabs>
              <w:jc w:val="both"/>
            </w:pPr>
            <w:r w:rsidRPr="007A19A0">
              <w:rPr>
                <w:rFonts w:eastAsia="Times New Roman"/>
                <w:lang w:eastAsia="pt-BR"/>
              </w:rPr>
              <w:t>Avental em oxford ou tergal, branco, com amarras dos lados.</w:t>
            </w:r>
          </w:p>
        </w:tc>
        <w:tc>
          <w:tcPr>
            <w:tcW w:w="992" w:type="dxa"/>
            <w:tcBorders>
              <w:top w:val="single" w:sz="4" w:space="0" w:color="auto"/>
              <w:left w:val="single" w:sz="4" w:space="0" w:color="auto"/>
              <w:bottom w:val="single" w:sz="4" w:space="0" w:color="auto"/>
              <w:right w:val="single" w:sz="4" w:space="0" w:color="auto"/>
            </w:tcBorders>
            <w:vAlign w:val="center"/>
            <w:hideMark/>
          </w:tcPr>
          <w:p w:rsidR="00BD42A9" w:rsidRPr="007A19A0" w:rsidRDefault="00B86210" w:rsidP="007E0FCB">
            <w:pPr>
              <w:tabs>
                <w:tab w:val="left" w:pos="357"/>
              </w:tabs>
              <w:jc w:val="center"/>
            </w:pPr>
            <w:r>
              <w:t>24,00</w:t>
            </w:r>
          </w:p>
        </w:tc>
        <w:tc>
          <w:tcPr>
            <w:tcW w:w="779" w:type="dxa"/>
            <w:tcBorders>
              <w:top w:val="single" w:sz="4" w:space="0" w:color="auto"/>
              <w:left w:val="single" w:sz="4" w:space="0" w:color="auto"/>
              <w:bottom w:val="single" w:sz="4" w:space="0" w:color="auto"/>
              <w:right w:val="single" w:sz="4" w:space="0" w:color="auto"/>
            </w:tcBorders>
            <w:vAlign w:val="center"/>
            <w:hideMark/>
          </w:tcPr>
          <w:p w:rsidR="00BD42A9" w:rsidRPr="007A19A0" w:rsidRDefault="009218EF" w:rsidP="007E0FCB">
            <w:pPr>
              <w:tabs>
                <w:tab w:val="left" w:pos="357"/>
              </w:tabs>
              <w:jc w:val="center"/>
            </w:pPr>
            <w:r>
              <w:t>4</w:t>
            </w:r>
          </w:p>
        </w:tc>
        <w:tc>
          <w:tcPr>
            <w:tcW w:w="1495" w:type="dxa"/>
            <w:tcBorders>
              <w:top w:val="single" w:sz="4" w:space="0" w:color="auto"/>
              <w:left w:val="single" w:sz="4" w:space="0" w:color="auto"/>
              <w:bottom w:val="single" w:sz="4" w:space="0" w:color="auto"/>
              <w:right w:val="single" w:sz="4" w:space="0" w:color="auto"/>
            </w:tcBorders>
            <w:vAlign w:val="center"/>
            <w:hideMark/>
          </w:tcPr>
          <w:p w:rsidR="00BD42A9" w:rsidRPr="007A19A0" w:rsidRDefault="009218EF" w:rsidP="007E0FCB">
            <w:pPr>
              <w:tabs>
                <w:tab w:val="left" w:pos="357"/>
              </w:tabs>
              <w:jc w:val="center"/>
            </w:pPr>
            <w:r>
              <w:t>96,00</w:t>
            </w:r>
          </w:p>
        </w:tc>
        <w:tc>
          <w:tcPr>
            <w:tcW w:w="1837" w:type="dxa"/>
            <w:tcBorders>
              <w:top w:val="single" w:sz="4" w:space="0" w:color="auto"/>
              <w:left w:val="single" w:sz="4" w:space="0" w:color="auto"/>
              <w:bottom w:val="single" w:sz="4" w:space="0" w:color="auto"/>
              <w:right w:val="single" w:sz="4" w:space="0" w:color="auto"/>
            </w:tcBorders>
            <w:vAlign w:val="center"/>
            <w:hideMark/>
          </w:tcPr>
          <w:p w:rsidR="00BD42A9" w:rsidRPr="007A19A0" w:rsidRDefault="009218EF" w:rsidP="007E0FCB">
            <w:pPr>
              <w:tabs>
                <w:tab w:val="left" w:pos="357"/>
              </w:tabs>
              <w:jc w:val="center"/>
            </w:pPr>
            <w:r>
              <w:t>8,00</w:t>
            </w:r>
          </w:p>
        </w:tc>
      </w:tr>
      <w:tr w:rsidR="00BD42A9" w:rsidRPr="007A19A0" w:rsidTr="007E0FCB">
        <w:trPr>
          <w:trHeight w:val="600"/>
        </w:trPr>
        <w:tc>
          <w:tcPr>
            <w:tcW w:w="3623" w:type="dxa"/>
            <w:tcBorders>
              <w:top w:val="single" w:sz="4" w:space="0" w:color="auto"/>
              <w:left w:val="single" w:sz="4" w:space="0" w:color="auto"/>
              <w:bottom w:val="single" w:sz="4" w:space="0" w:color="auto"/>
              <w:right w:val="single" w:sz="4" w:space="0" w:color="auto"/>
            </w:tcBorders>
            <w:vAlign w:val="center"/>
          </w:tcPr>
          <w:p w:rsidR="00BD42A9" w:rsidRPr="007A19A0" w:rsidRDefault="006047F9" w:rsidP="006047F9">
            <w:pPr>
              <w:tabs>
                <w:tab w:val="left" w:pos="357"/>
              </w:tabs>
              <w:jc w:val="both"/>
            </w:pPr>
            <w:r w:rsidRPr="007A19A0">
              <w:rPr>
                <w:rFonts w:eastAsia="Times New Roman"/>
                <w:lang w:eastAsia="pt-BR"/>
              </w:rPr>
              <w:t>Touca de filó com aba, na cor preta, para uso dentro das copas.</w:t>
            </w:r>
          </w:p>
        </w:tc>
        <w:tc>
          <w:tcPr>
            <w:tcW w:w="992" w:type="dxa"/>
            <w:tcBorders>
              <w:top w:val="single" w:sz="4" w:space="0" w:color="auto"/>
              <w:left w:val="single" w:sz="4" w:space="0" w:color="auto"/>
              <w:bottom w:val="single" w:sz="4" w:space="0" w:color="auto"/>
              <w:right w:val="single" w:sz="4" w:space="0" w:color="auto"/>
            </w:tcBorders>
            <w:vAlign w:val="center"/>
          </w:tcPr>
          <w:p w:rsidR="00BD42A9" w:rsidRPr="007A19A0" w:rsidRDefault="00B86210" w:rsidP="007E0FCB">
            <w:pPr>
              <w:tabs>
                <w:tab w:val="left" w:pos="357"/>
              </w:tabs>
              <w:jc w:val="center"/>
            </w:pPr>
            <w:r>
              <w:t>6,67</w:t>
            </w:r>
          </w:p>
        </w:tc>
        <w:tc>
          <w:tcPr>
            <w:tcW w:w="779" w:type="dxa"/>
            <w:tcBorders>
              <w:top w:val="single" w:sz="4" w:space="0" w:color="auto"/>
              <w:left w:val="single" w:sz="4" w:space="0" w:color="auto"/>
              <w:bottom w:val="single" w:sz="4" w:space="0" w:color="auto"/>
              <w:right w:val="single" w:sz="4" w:space="0" w:color="auto"/>
            </w:tcBorders>
            <w:vAlign w:val="center"/>
          </w:tcPr>
          <w:p w:rsidR="00BD42A9" w:rsidRPr="007A19A0" w:rsidRDefault="009218EF" w:rsidP="007E0FCB">
            <w:pPr>
              <w:tabs>
                <w:tab w:val="left" w:pos="357"/>
              </w:tabs>
              <w:jc w:val="center"/>
            </w:pPr>
            <w:r>
              <w:t>4</w:t>
            </w:r>
          </w:p>
        </w:tc>
        <w:tc>
          <w:tcPr>
            <w:tcW w:w="1495" w:type="dxa"/>
            <w:tcBorders>
              <w:top w:val="single" w:sz="4" w:space="0" w:color="auto"/>
              <w:left w:val="single" w:sz="4" w:space="0" w:color="auto"/>
              <w:bottom w:val="single" w:sz="4" w:space="0" w:color="auto"/>
              <w:right w:val="single" w:sz="4" w:space="0" w:color="auto"/>
            </w:tcBorders>
            <w:vAlign w:val="center"/>
          </w:tcPr>
          <w:p w:rsidR="00BD42A9" w:rsidRPr="007A19A0" w:rsidRDefault="009218EF" w:rsidP="007E0FCB">
            <w:pPr>
              <w:tabs>
                <w:tab w:val="left" w:pos="357"/>
              </w:tabs>
              <w:jc w:val="center"/>
            </w:pPr>
            <w:r>
              <w:t>26,68</w:t>
            </w:r>
          </w:p>
        </w:tc>
        <w:tc>
          <w:tcPr>
            <w:tcW w:w="1837" w:type="dxa"/>
            <w:tcBorders>
              <w:top w:val="single" w:sz="4" w:space="0" w:color="auto"/>
              <w:left w:val="single" w:sz="4" w:space="0" w:color="auto"/>
              <w:bottom w:val="single" w:sz="4" w:space="0" w:color="auto"/>
              <w:right w:val="single" w:sz="4" w:space="0" w:color="auto"/>
            </w:tcBorders>
            <w:vAlign w:val="center"/>
          </w:tcPr>
          <w:p w:rsidR="00BD42A9" w:rsidRPr="007A19A0" w:rsidRDefault="009218EF" w:rsidP="007E0FCB">
            <w:pPr>
              <w:tabs>
                <w:tab w:val="left" w:pos="357"/>
              </w:tabs>
              <w:jc w:val="center"/>
            </w:pPr>
            <w:r>
              <w:t>2,22</w:t>
            </w:r>
          </w:p>
        </w:tc>
      </w:tr>
      <w:tr w:rsidR="00BD42A9" w:rsidRPr="007A19A0" w:rsidTr="007E0FCB">
        <w:trPr>
          <w:trHeight w:val="600"/>
        </w:trPr>
        <w:tc>
          <w:tcPr>
            <w:tcW w:w="3623" w:type="dxa"/>
            <w:tcBorders>
              <w:top w:val="single" w:sz="4" w:space="0" w:color="auto"/>
              <w:left w:val="single" w:sz="4" w:space="0" w:color="auto"/>
              <w:bottom w:val="single" w:sz="4" w:space="0" w:color="auto"/>
              <w:right w:val="single" w:sz="4" w:space="0" w:color="auto"/>
            </w:tcBorders>
            <w:vAlign w:val="center"/>
          </w:tcPr>
          <w:p w:rsidR="00BD42A9" w:rsidRPr="007A19A0" w:rsidRDefault="006047F9" w:rsidP="006047F9">
            <w:pPr>
              <w:tabs>
                <w:tab w:val="left" w:pos="357"/>
              </w:tabs>
              <w:jc w:val="both"/>
            </w:pPr>
            <w:r w:rsidRPr="007A19A0">
              <w:t>Par de meias social 3/4, cor natural.</w:t>
            </w:r>
          </w:p>
        </w:tc>
        <w:tc>
          <w:tcPr>
            <w:tcW w:w="992" w:type="dxa"/>
            <w:tcBorders>
              <w:top w:val="single" w:sz="4" w:space="0" w:color="auto"/>
              <w:left w:val="single" w:sz="4" w:space="0" w:color="auto"/>
              <w:bottom w:val="single" w:sz="4" w:space="0" w:color="auto"/>
              <w:right w:val="single" w:sz="4" w:space="0" w:color="auto"/>
            </w:tcBorders>
            <w:vAlign w:val="center"/>
          </w:tcPr>
          <w:p w:rsidR="00BD42A9" w:rsidRPr="007A19A0" w:rsidRDefault="009218EF" w:rsidP="007E0FCB">
            <w:pPr>
              <w:tabs>
                <w:tab w:val="left" w:pos="357"/>
              </w:tabs>
              <w:jc w:val="center"/>
            </w:pPr>
            <w:r>
              <w:t>5,20</w:t>
            </w:r>
          </w:p>
        </w:tc>
        <w:tc>
          <w:tcPr>
            <w:tcW w:w="779" w:type="dxa"/>
            <w:tcBorders>
              <w:top w:val="single" w:sz="4" w:space="0" w:color="auto"/>
              <w:left w:val="single" w:sz="4" w:space="0" w:color="auto"/>
              <w:bottom w:val="single" w:sz="4" w:space="0" w:color="auto"/>
              <w:right w:val="single" w:sz="4" w:space="0" w:color="auto"/>
            </w:tcBorders>
            <w:vAlign w:val="center"/>
          </w:tcPr>
          <w:p w:rsidR="00BD42A9" w:rsidRPr="007A19A0" w:rsidRDefault="009218EF" w:rsidP="007E0FCB">
            <w:pPr>
              <w:tabs>
                <w:tab w:val="left" w:pos="357"/>
              </w:tabs>
              <w:jc w:val="center"/>
            </w:pPr>
            <w:r>
              <w:t>6</w:t>
            </w:r>
          </w:p>
        </w:tc>
        <w:tc>
          <w:tcPr>
            <w:tcW w:w="1495" w:type="dxa"/>
            <w:tcBorders>
              <w:top w:val="single" w:sz="4" w:space="0" w:color="auto"/>
              <w:left w:val="single" w:sz="4" w:space="0" w:color="auto"/>
              <w:bottom w:val="single" w:sz="4" w:space="0" w:color="auto"/>
              <w:right w:val="single" w:sz="4" w:space="0" w:color="auto"/>
            </w:tcBorders>
            <w:vAlign w:val="center"/>
          </w:tcPr>
          <w:p w:rsidR="00BD42A9" w:rsidRPr="007A19A0" w:rsidRDefault="009218EF" w:rsidP="007E0FCB">
            <w:pPr>
              <w:tabs>
                <w:tab w:val="left" w:pos="357"/>
              </w:tabs>
              <w:jc w:val="center"/>
            </w:pPr>
            <w:r>
              <w:t>31,20</w:t>
            </w:r>
          </w:p>
        </w:tc>
        <w:tc>
          <w:tcPr>
            <w:tcW w:w="1837" w:type="dxa"/>
            <w:tcBorders>
              <w:top w:val="single" w:sz="4" w:space="0" w:color="auto"/>
              <w:left w:val="single" w:sz="4" w:space="0" w:color="auto"/>
              <w:bottom w:val="single" w:sz="4" w:space="0" w:color="auto"/>
              <w:right w:val="single" w:sz="4" w:space="0" w:color="auto"/>
            </w:tcBorders>
            <w:vAlign w:val="center"/>
          </w:tcPr>
          <w:p w:rsidR="00BD42A9" w:rsidRPr="007A19A0" w:rsidRDefault="009218EF" w:rsidP="007E0FCB">
            <w:pPr>
              <w:tabs>
                <w:tab w:val="left" w:pos="357"/>
              </w:tabs>
              <w:jc w:val="center"/>
            </w:pPr>
            <w:r>
              <w:t>2,60</w:t>
            </w:r>
          </w:p>
        </w:tc>
      </w:tr>
      <w:tr w:rsidR="006047F9" w:rsidRPr="007A19A0" w:rsidTr="007E0FCB">
        <w:trPr>
          <w:trHeight w:val="600"/>
        </w:trPr>
        <w:tc>
          <w:tcPr>
            <w:tcW w:w="3623" w:type="dxa"/>
            <w:tcBorders>
              <w:top w:val="single" w:sz="4" w:space="0" w:color="auto"/>
              <w:left w:val="single" w:sz="4" w:space="0" w:color="auto"/>
              <w:bottom w:val="single" w:sz="4" w:space="0" w:color="auto"/>
              <w:right w:val="single" w:sz="4" w:space="0" w:color="auto"/>
            </w:tcBorders>
            <w:vAlign w:val="center"/>
          </w:tcPr>
          <w:p w:rsidR="006047F9" w:rsidRPr="007A19A0" w:rsidRDefault="006047F9" w:rsidP="006047F9">
            <w:pPr>
              <w:tabs>
                <w:tab w:val="left" w:pos="357"/>
              </w:tabs>
              <w:jc w:val="both"/>
            </w:pPr>
            <w:r w:rsidRPr="007A19A0">
              <w:lastRenderedPageBreak/>
              <w:t>Par de sapatos em couro preto, tipo mocassim, fechado, salto até 3 cm ou sapatilha em couro, antiderrapantes.</w:t>
            </w:r>
          </w:p>
        </w:tc>
        <w:tc>
          <w:tcPr>
            <w:tcW w:w="992" w:type="dxa"/>
            <w:tcBorders>
              <w:top w:val="single" w:sz="4" w:space="0" w:color="auto"/>
              <w:left w:val="single" w:sz="4" w:space="0" w:color="auto"/>
              <w:bottom w:val="single" w:sz="4" w:space="0" w:color="auto"/>
              <w:right w:val="single" w:sz="4" w:space="0" w:color="auto"/>
            </w:tcBorders>
            <w:vAlign w:val="center"/>
          </w:tcPr>
          <w:p w:rsidR="006047F9" w:rsidRPr="007A19A0" w:rsidRDefault="009218EF" w:rsidP="007E0FCB">
            <w:pPr>
              <w:tabs>
                <w:tab w:val="left" w:pos="357"/>
              </w:tabs>
              <w:jc w:val="center"/>
            </w:pPr>
            <w:r>
              <w:t>93,63</w:t>
            </w:r>
          </w:p>
        </w:tc>
        <w:tc>
          <w:tcPr>
            <w:tcW w:w="779" w:type="dxa"/>
            <w:tcBorders>
              <w:top w:val="single" w:sz="4" w:space="0" w:color="auto"/>
              <w:left w:val="single" w:sz="4" w:space="0" w:color="auto"/>
              <w:bottom w:val="single" w:sz="4" w:space="0" w:color="auto"/>
              <w:right w:val="single" w:sz="4" w:space="0" w:color="auto"/>
            </w:tcBorders>
            <w:vAlign w:val="center"/>
          </w:tcPr>
          <w:p w:rsidR="006047F9" w:rsidRPr="007A19A0" w:rsidRDefault="00B86210" w:rsidP="007E0FCB">
            <w:pPr>
              <w:tabs>
                <w:tab w:val="left" w:pos="357"/>
              </w:tabs>
              <w:jc w:val="center"/>
            </w:pPr>
            <w:r>
              <w:t>2</w:t>
            </w:r>
          </w:p>
        </w:tc>
        <w:tc>
          <w:tcPr>
            <w:tcW w:w="1495" w:type="dxa"/>
            <w:tcBorders>
              <w:top w:val="single" w:sz="4" w:space="0" w:color="auto"/>
              <w:left w:val="single" w:sz="4" w:space="0" w:color="auto"/>
              <w:bottom w:val="single" w:sz="4" w:space="0" w:color="auto"/>
              <w:right w:val="single" w:sz="4" w:space="0" w:color="auto"/>
            </w:tcBorders>
            <w:vAlign w:val="center"/>
          </w:tcPr>
          <w:p w:rsidR="006047F9" w:rsidRPr="007A19A0" w:rsidRDefault="009218EF" w:rsidP="007E0FCB">
            <w:pPr>
              <w:tabs>
                <w:tab w:val="left" w:pos="357"/>
              </w:tabs>
              <w:jc w:val="center"/>
            </w:pPr>
            <w:r>
              <w:t>187,26</w:t>
            </w:r>
          </w:p>
        </w:tc>
        <w:tc>
          <w:tcPr>
            <w:tcW w:w="1837" w:type="dxa"/>
            <w:tcBorders>
              <w:top w:val="single" w:sz="4" w:space="0" w:color="auto"/>
              <w:left w:val="single" w:sz="4" w:space="0" w:color="auto"/>
              <w:bottom w:val="single" w:sz="4" w:space="0" w:color="auto"/>
              <w:right w:val="single" w:sz="4" w:space="0" w:color="auto"/>
            </w:tcBorders>
            <w:vAlign w:val="center"/>
          </w:tcPr>
          <w:p w:rsidR="006047F9" w:rsidRPr="007A19A0" w:rsidRDefault="009218EF" w:rsidP="007E0FCB">
            <w:pPr>
              <w:tabs>
                <w:tab w:val="left" w:pos="357"/>
              </w:tabs>
              <w:jc w:val="center"/>
            </w:pPr>
            <w:r>
              <w:t>15,61</w:t>
            </w:r>
          </w:p>
        </w:tc>
      </w:tr>
      <w:tr w:rsidR="00BD42A9" w:rsidRPr="007A19A0" w:rsidTr="007E0FCB">
        <w:trPr>
          <w:trHeight w:val="499"/>
        </w:trPr>
        <w:tc>
          <w:tcPr>
            <w:tcW w:w="5394"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BD42A9" w:rsidRPr="007A19A0" w:rsidRDefault="00BD42A9" w:rsidP="007E0FCB">
            <w:pPr>
              <w:tabs>
                <w:tab w:val="left" w:pos="357"/>
              </w:tabs>
              <w:jc w:val="both"/>
              <w:rPr>
                <w:b/>
                <w:bCs/>
              </w:rPr>
            </w:pPr>
            <w:r w:rsidRPr="007A19A0">
              <w:rPr>
                <w:b/>
                <w:bCs/>
              </w:rPr>
              <w:t>TOTAL</w:t>
            </w:r>
          </w:p>
        </w:tc>
        <w:tc>
          <w:tcPr>
            <w:tcW w:w="1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D42A9" w:rsidRPr="007A19A0" w:rsidRDefault="00BD42A9" w:rsidP="00BA679B">
            <w:pPr>
              <w:tabs>
                <w:tab w:val="left" w:pos="357"/>
              </w:tabs>
              <w:jc w:val="center"/>
              <w:rPr>
                <w:b/>
                <w:bCs/>
              </w:rPr>
            </w:pPr>
            <w:r w:rsidRPr="007A19A0">
              <w:rPr>
                <w:b/>
                <w:bCs/>
              </w:rPr>
              <w:t xml:space="preserve">R$ </w:t>
            </w:r>
            <w:r w:rsidR="009218EF">
              <w:rPr>
                <w:b/>
                <w:bCs/>
              </w:rPr>
              <w:t>825,62</w:t>
            </w:r>
          </w:p>
        </w:tc>
        <w:tc>
          <w:tcPr>
            <w:tcW w:w="183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D42A9" w:rsidRPr="007A19A0" w:rsidRDefault="00BD42A9" w:rsidP="00BA679B">
            <w:pPr>
              <w:tabs>
                <w:tab w:val="left" w:pos="357"/>
              </w:tabs>
              <w:jc w:val="center"/>
              <w:rPr>
                <w:b/>
                <w:bCs/>
              </w:rPr>
            </w:pPr>
            <w:r w:rsidRPr="007A19A0">
              <w:rPr>
                <w:b/>
                <w:bCs/>
              </w:rPr>
              <w:t xml:space="preserve">R$ </w:t>
            </w:r>
            <w:r w:rsidR="009218EF">
              <w:rPr>
                <w:b/>
                <w:bCs/>
              </w:rPr>
              <w:t>68,80</w:t>
            </w:r>
          </w:p>
        </w:tc>
      </w:tr>
    </w:tbl>
    <w:p w:rsidR="00BD42A9" w:rsidRDefault="00BD42A9" w:rsidP="00BD42A9">
      <w:pPr>
        <w:tabs>
          <w:tab w:val="left" w:pos="357"/>
        </w:tabs>
        <w:jc w:val="both"/>
        <w:rPr>
          <w:sz w:val="24"/>
          <w:szCs w:val="20"/>
        </w:rPr>
      </w:pPr>
    </w:p>
    <w:tbl>
      <w:tblPr>
        <w:tblW w:w="87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850"/>
        <w:gridCol w:w="1418"/>
        <w:gridCol w:w="850"/>
        <w:gridCol w:w="993"/>
        <w:gridCol w:w="708"/>
        <w:gridCol w:w="1276"/>
        <w:gridCol w:w="1202"/>
      </w:tblGrid>
      <w:tr w:rsidR="00BD42A9" w:rsidTr="007E0FCB">
        <w:trPr>
          <w:trHeight w:val="300"/>
        </w:trPr>
        <w:tc>
          <w:tcPr>
            <w:tcW w:w="8715" w:type="dxa"/>
            <w:gridSpan w:val="8"/>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BD42A9" w:rsidRPr="00C9254A" w:rsidRDefault="00C02E5E" w:rsidP="007E0FCB">
            <w:pPr>
              <w:tabs>
                <w:tab w:val="left" w:pos="357"/>
              </w:tabs>
              <w:jc w:val="both"/>
              <w:rPr>
                <w:b/>
                <w:bCs/>
              </w:rPr>
            </w:pPr>
            <w:r>
              <w:rPr>
                <w:b/>
                <w:bCs/>
              </w:rPr>
              <w:t>Recepcionista</w:t>
            </w:r>
          </w:p>
        </w:tc>
      </w:tr>
      <w:tr w:rsidR="00BD42A9" w:rsidTr="00C9254A">
        <w:trPr>
          <w:trHeight w:val="492"/>
        </w:trPr>
        <w:tc>
          <w:tcPr>
            <w:tcW w:w="5529"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BD42A9" w:rsidRPr="00C9254A" w:rsidRDefault="00BD42A9" w:rsidP="007E0FCB">
            <w:pPr>
              <w:tabs>
                <w:tab w:val="left" w:pos="357"/>
              </w:tabs>
              <w:jc w:val="both"/>
              <w:rPr>
                <w:b/>
                <w:bCs/>
              </w:rPr>
            </w:pPr>
            <w:r w:rsidRPr="00C9254A">
              <w:rPr>
                <w:b/>
                <w:bCs/>
              </w:rPr>
              <w:t>Preço médio unitário praticado no mercado (R$)</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D8D8D8"/>
            <w:vAlign w:val="center"/>
            <w:hideMark/>
          </w:tcPr>
          <w:p w:rsidR="00BD42A9" w:rsidRPr="00C9254A" w:rsidRDefault="00BD42A9" w:rsidP="007E0FCB">
            <w:pPr>
              <w:tabs>
                <w:tab w:val="left" w:pos="357"/>
              </w:tabs>
              <w:jc w:val="both"/>
              <w:rPr>
                <w:b/>
                <w:bCs/>
              </w:rPr>
            </w:pPr>
            <w:r w:rsidRPr="00C9254A">
              <w:rPr>
                <w:b/>
                <w:bCs/>
              </w:rPr>
              <w:t>Qtde anual</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8D8D8"/>
            <w:vAlign w:val="center"/>
            <w:hideMark/>
          </w:tcPr>
          <w:p w:rsidR="00CC4EB0" w:rsidRDefault="00BD42A9" w:rsidP="00CC4EB0">
            <w:pPr>
              <w:tabs>
                <w:tab w:val="left" w:pos="357"/>
              </w:tabs>
              <w:jc w:val="center"/>
              <w:rPr>
                <w:b/>
                <w:bCs/>
              </w:rPr>
            </w:pPr>
            <w:r w:rsidRPr="00C9254A">
              <w:rPr>
                <w:b/>
                <w:bCs/>
              </w:rPr>
              <w:t xml:space="preserve">Custo anual por </w:t>
            </w:r>
            <w:r w:rsidR="00664F0F">
              <w:rPr>
                <w:b/>
                <w:bCs/>
              </w:rPr>
              <w:t>funcionário</w:t>
            </w:r>
            <w:r w:rsidRPr="00C9254A">
              <w:rPr>
                <w:b/>
                <w:bCs/>
              </w:rPr>
              <w:t xml:space="preserve"> </w:t>
            </w:r>
          </w:p>
          <w:p w:rsidR="00CC4EB0" w:rsidRDefault="00CC4EB0" w:rsidP="00CC4EB0">
            <w:pPr>
              <w:tabs>
                <w:tab w:val="left" w:pos="357"/>
              </w:tabs>
              <w:jc w:val="center"/>
              <w:rPr>
                <w:b/>
                <w:bCs/>
              </w:rPr>
            </w:pPr>
          </w:p>
          <w:p w:rsidR="00BD42A9" w:rsidRPr="00C9254A" w:rsidRDefault="00BD42A9" w:rsidP="00CC4EB0">
            <w:pPr>
              <w:tabs>
                <w:tab w:val="left" w:pos="357"/>
              </w:tabs>
              <w:jc w:val="center"/>
              <w:rPr>
                <w:b/>
                <w:bCs/>
              </w:rPr>
            </w:pPr>
            <w:r w:rsidRPr="00C9254A">
              <w:rPr>
                <w:b/>
                <w:bCs/>
              </w:rPr>
              <w:t>(R$)</w:t>
            </w:r>
          </w:p>
        </w:tc>
        <w:tc>
          <w:tcPr>
            <w:tcW w:w="1202" w:type="dxa"/>
            <w:vMerge w:val="restart"/>
            <w:tcBorders>
              <w:top w:val="single" w:sz="4" w:space="0" w:color="auto"/>
              <w:left w:val="single" w:sz="4" w:space="0" w:color="auto"/>
              <w:bottom w:val="single" w:sz="4" w:space="0" w:color="auto"/>
              <w:right w:val="single" w:sz="4" w:space="0" w:color="auto"/>
            </w:tcBorders>
            <w:shd w:val="clear" w:color="auto" w:fill="D8D8D8"/>
            <w:vAlign w:val="center"/>
            <w:hideMark/>
          </w:tcPr>
          <w:p w:rsidR="00D0100A" w:rsidRDefault="00D0100A" w:rsidP="00CC4EB0">
            <w:pPr>
              <w:tabs>
                <w:tab w:val="left" w:pos="357"/>
              </w:tabs>
              <w:jc w:val="center"/>
              <w:rPr>
                <w:b/>
                <w:bCs/>
              </w:rPr>
            </w:pPr>
            <w:r w:rsidRPr="00D0100A">
              <w:rPr>
                <w:b/>
                <w:bCs/>
              </w:rPr>
              <w:t>(²)</w:t>
            </w:r>
          </w:p>
          <w:p w:rsidR="00CC4EB0" w:rsidRDefault="00BD42A9" w:rsidP="00CC4EB0">
            <w:pPr>
              <w:tabs>
                <w:tab w:val="left" w:pos="357"/>
              </w:tabs>
              <w:jc w:val="center"/>
              <w:rPr>
                <w:b/>
                <w:bCs/>
              </w:rPr>
            </w:pPr>
            <w:r w:rsidRPr="00C9254A">
              <w:rPr>
                <w:b/>
                <w:bCs/>
              </w:rPr>
              <w:t xml:space="preserve">Custo mensal por </w:t>
            </w:r>
            <w:r w:rsidR="00664F0F">
              <w:rPr>
                <w:b/>
                <w:bCs/>
              </w:rPr>
              <w:t>funcionário</w:t>
            </w:r>
          </w:p>
          <w:p w:rsidR="00BD42A9" w:rsidRPr="00C9254A" w:rsidRDefault="00BD42A9" w:rsidP="00CC4EB0">
            <w:pPr>
              <w:tabs>
                <w:tab w:val="left" w:pos="357"/>
              </w:tabs>
              <w:jc w:val="center"/>
              <w:rPr>
                <w:b/>
                <w:bCs/>
              </w:rPr>
            </w:pPr>
            <w:r w:rsidRPr="00C9254A">
              <w:rPr>
                <w:b/>
                <w:bCs/>
              </w:rPr>
              <w:t>(R$)</w:t>
            </w:r>
          </w:p>
        </w:tc>
      </w:tr>
      <w:tr w:rsidR="00BD42A9" w:rsidTr="00D0100A">
        <w:trPr>
          <w:trHeight w:val="414"/>
        </w:trPr>
        <w:tc>
          <w:tcPr>
            <w:tcW w:w="2268" w:type="dxa"/>
            <w:gridSpan w:val="2"/>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CC4EB0" w:rsidRDefault="00BD42A9" w:rsidP="00CC4EB0">
            <w:pPr>
              <w:tabs>
                <w:tab w:val="left" w:pos="357"/>
              </w:tabs>
              <w:spacing w:after="0" w:line="240" w:lineRule="auto"/>
              <w:jc w:val="both"/>
              <w:rPr>
                <w:b/>
                <w:bCs/>
              </w:rPr>
            </w:pPr>
            <w:r w:rsidRPr="00C9254A">
              <w:rPr>
                <w:b/>
                <w:bCs/>
              </w:rPr>
              <w:t>MASCULINO</w:t>
            </w:r>
            <w:r w:rsidR="00CC4EB0">
              <w:rPr>
                <w:b/>
                <w:bCs/>
              </w:rPr>
              <w:t xml:space="preserve">         </w:t>
            </w:r>
          </w:p>
          <w:p w:rsidR="00CC4EB0" w:rsidRDefault="00CC4EB0" w:rsidP="00CC4EB0">
            <w:pPr>
              <w:tabs>
                <w:tab w:val="left" w:pos="357"/>
              </w:tabs>
              <w:spacing w:after="0" w:line="240" w:lineRule="auto"/>
              <w:jc w:val="both"/>
              <w:rPr>
                <w:b/>
                <w:bCs/>
              </w:rPr>
            </w:pPr>
            <w:r>
              <w:rPr>
                <w:b/>
                <w:bCs/>
              </w:rPr>
              <w:t xml:space="preserve">                               </w:t>
            </w:r>
          </w:p>
          <w:p w:rsidR="00BD42A9" w:rsidRPr="00C9254A" w:rsidRDefault="00CC4EB0" w:rsidP="00CC4EB0">
            <w:pPr>
              <w:tabs>
                <w:tab w:val="left" w:pos="357"/>
              </w:tabs>
              <w:spacing w:after="0" w:line="240" w:lineRule="auto"/>
              <w:jc w:val="right"/>
              <w:rPr>
                <w:b/>
                <w:bCs/>
              </w:rPr>
            </w:pPr>
            <w:r>
              <w:rPr>
                <w:b/>
                <w:bCs/>
              </w:rPr>
              <w:t>(R$)</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CC4EB0" w:rsidRDefault="00BD42A9" w:rsidP="00CC4EB0">
            <w:pPr>
              <w:tabs>
                <w:tab w:val="left" w:pos="357"/>
              </w:tabs>
              <w:spacing w:after="0" w:line="240" w:lineRule="auto"/>
              <w:jc w:val="both"/>
              <w:rPr>
                <w:b/>
                <w:bCs/>
              </w:rPr>
            </w:pPr>
            <w:r w:rsidRPr="00C9254A">
              <w:rPr>
                <w:b/>
                <w:bCs/>
              </w:rPr>
              <w:t>FEMININO</w:t>
            </w:r>
          </w:p>
          <w:p w:rsidR="00CC4EB0" w:rsidRDefault="00CC4EB0" w:rsidP="00CC4EB0">
            <w:pPr>
              <w:tabs>
                <w:tab w:val="left" w:pos="357"/>
              </w:tabs>
              <w:spacing w:after="0" w:line="240" w:lineRule="auto"/>
              <w:jc w:val="both"/>
              <w:rPr>
                <w:b/>
                <w:bCs/>
              </w:rPr>
            </w:pPr>
            <w:r>
              <w:rPr>
                <w:b/>
                <w:bCs/>
              </w:rPr>
              <w:t xml:space="preserve">                             </w:t>
            </w:r>
          </w:p>
          <w:p w:rsidR="00BD42A9" w:rsidRPr="00C9254A" w:rsidRDefault="00CC4EB0" w:rsidP="00CC4EB0">
            <w:pPr>
              <w:tabs>
                <w:tab w:val="left" w:pos="357"/>
              </w:tabs>
              <w:spacing w:after="0" w:line="240" w:lineRule="auto"/>
              <w:jc w:val="right"/>
              <w:rPr>
                <w:b/>
                <w:bCs/>
              </w:rPr>
            </w:pPr>
            <w:r>
              <w:rPr>
                <w:b/>
                <w:bCs/>
              </w:rPr>
              <w:t>(R$)</w:t>
            </w:r>
          </w:p>
        </w:tc>
        <w:tc>
          <w:tcPr>
            <w:tcW w:w="993"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BD42A9" w:rsidRPr="00D0100A" w:rsidRDefault="00D0100A" w:rsidP="00CC4EB0">
            <w:pPr>
              <w:tabs>
                <w:tab w:val="left" w:pos="357"/>
              </w:tabs>
              <w:spacing w:after="0" w:line="240" w:lineRule="auto"/>
              <w:jc w:val="center"/>
              <w:rPr>
                <w:b/>
                <w:bCs/>
                <w:sz w:val="20"/>
                <w:szCs w:val="20"/>
              </w:rPr>
            </w:pPr>
            <w:r>
              <w:rPr>
                <w:b/>
                <w:bCs/>
                <w:sz w:val="20"/>
                <w:szCs w:val="20"/>
              </w:rPr>
              <w:t xml:space="preserve">(¹) </w:t>
            </w:r>
            <w:r w:rsidR="00BD42A9" w:rsidRPr="00D0100A">
              <w:rPr>
                <w:b/>
                <w:bCs/>
                <w:sz w:val="20"/>
                <w:szCs w:val="20"/>
              </w:rPr>
              <w:t>Média</w:t>
            </w:r>
            <w:r w:rsidR="00CC4EB0" w:rsidRPr="00D0100A">
              <w:rPr>
                <w:b/>
                <w:bCs/>
                <w:sz w:val="20"/>
                <w:szCs w:val="20"/>
              </w:rPr>
              <w:t xml:space="preserve"> </w:t>
            </w:r>
            <w:r w:rsidR="00BD42A9" w:rsidRPr="00D0100A">
              <w:rPr>
                <w:b/>
                <w:bCs/>
                <w:sz w:val="20"/>
                <w:szCs w:val="20"/>
              </w:rPr>
              <w:t>masc/fem</w:t>
            </w:r>
          </w:p>
          <w:p w:rsidR="00CC4EB0" w:rsidRPr="00C9254A" w:rsidRDefault="00CC4EB0" w:rsidP="00CC4EB0">
            <w:pPr>
              <w:tabs>
                <w:tab w:val="left" w:pos="357"/>
              </w:tabs>
              <w:spacing w:after="0" w:line="240" w:lineRule="auto"/>
              <w:jc w:val="center"/>
              <w:rPr>
                <w:b/>
                <w:bCs/>
              </w:rPr>
            </w:pPr>
            <w:r>
              <w:rPr>
                <w:b/>
                <w:bCs/>
              </w:rPr>
              <w:t>(R$)</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42A9" w:rsidRPr="00C9254A" w:rsidRDefault="00BD42A9" w:rsidP="007E0FCB">
            <w:pPr>
              <w:rPr>
                <w:b/>
                <w:b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D42A9" w:rsidRPr="00C9254A" w:rsidRDefault="00BD42A9" w:rsidP="007E0FCB">
            <w:pPr>
              <w:rPr>
                <w:b/>
                <w:bCs/>
              </w:rPr>
            </w:pPr>
          </w:p>
        </w:tc>
        <w:tc>
          <w:tcPr>
            <w:tcW w:w="1202" w:type="dxa"/>
            <w:vMerge/>
            <w:tcBorders>
              <w:top w:val="single" w:sz="4" w:space="0" w:color="auto"/>
              <w:left w:val="single" w:sz="4" w:space="0" w:color="auto"/>
              <w:bottom w:val="single" w:sz="4" w:space="0" w:color="auto"/>
              <w:right w:val="single" w:sz="4" w:space="0" w:color="auto"/>
            </w:tcBorders>
            <w:vAlign w:val="center"/>
            <w:hideMark/>
          </w:tcPr>
          <w:p w:rsidR="00BD42A9" w:rsidRPr="00C9254A" w:rsidRDefault="00BD42A9" w:rsidP="007E0FCB">
            <w:pPr>
              <w:rPr>
                <w:b/>
                <w:bCs/>
              </w:rPr>
            </w:pPr>
          </w:p>
        </w:tc>
      </w:tr>
      <w:tr w:rsidR="00BD42A9" w:rsidTr="00D0100A">
        <w:trPr>
          <w:trHeight w:val="300"/>
        </w:trPr>
        <w:tc>
          <w:tcPr>
            <w:tcW w:w="1418" w:type="dxa"/>
            <w:tcBorders>
              <w:top w:val="single" w:sz="4" w:space="0" w:color="auto"/>
              <w:left w:val="single" w:sz="4" w:space="0" w:color="auto"/>
              <w:bottom w:val="single" w:sz="4" w:space="0" w:color="auto"/>
              <w:right w:val="single" w:sz="4" w:space="0" w:color="auto"/>
            </w:tcBorders>
            <w:noWrap/>
            <w:vAlign w:val="center"/>
            <w:hideMark/>
          </w:tcPr>
          <w:p w:rsidR="00BD42A9" w:rsidRPr="00C9254A" w:rsidRDefault="00C9254A" w:rsidP="007E0FCB">
            <w:pPr>
              <w:tabs>
                <w:tab w:val="left" w:pos="357"/>
              </w:tabs>
              <w:jc w:val="both"/>
            </w:pPr>
            <w:r w:rsidRPr="00C9254A">
              <w:t>Camisa social</w:t>
            </w:r>
          </w:p>
        </w:tc>
        <w:tc>
          <w:tcPr>
            <w:tcW w:w="850" w:type="dxa"/>
            <w:tcBorders>
              <w:top w:val="single" w:sz="4" w:space="0" w:color="auto"/>
              <w:left w:val="single" w:sz="4" w:space="0" w:color="auto"/>
              <w:bottom w:val="single" w:sz="4" w:space="0" w:color="auto"/>
              <w:right w:val="single" w:sz="4" w:space="0" w:color="auto"/>
            </w:tcBorders>
            <w:vAlign w:val="center"/>
          </w:tcPr>
          <w:p w:rsidR="00BD42A9" w:rsidRPr="00C9254A" w:rsidRDefault="00CC4EB0" w:rsidP="007E0FCB">
            <w:pPr>
              <w:tabs>
                <w:tab w:val="left" w:pos="357"/>
              </w:tabs>
              <w:jc w:val="both"/>
            </w:pPr>
            <w:r>
              <w:t>81,23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D42A9" w:rsidRPr="00C9254A" w:rsidRDefault="00C9254A" w:rsidP="007E0FCB">
            <w:pPr>
              <w:tabs>
                <w:tab w:val="left" w:pos="357"/>
              </w:tabs>
              <w:jc w:val="both"/>
            </w:pPr>
            <w:r w:rsidRPr="00C9254A">
              <w:t>Camisa social</w:t>
            </w:r>
          </w:p>
        </w:tc>
        <w:tc>
          <w:tcPr>
            <w:tcW w:w="850" w:type="dxa"/>
            <w:tcBorders>
              <w:top w:val="single" w:sz="4" w:space="0" w:color="auto"/>
              <w:left w:val="single" w:sz="4" w:space="0" w:color="auto"/>
              <w:bottom w:val="single" w:sz="4" w:space="0" w:color="auto"/>
              <w:right w:val="single" w:sz="4" w:space="0" w:color="auto"/>
            </w:tcBorders>
            <w:vAlign w:val="center"/>
          </w:tcPr>
          <w:p w:rsidR="00BD42A9" w:rsidRPr="00C9254A" w:rsidRDefault="00CC4EB0" w:rsidP="007E0FCB">
            <w:pPr>
              <w:tabs>
                <w:tab w:val="left" w:pos="357"/>
              </w:tabs>
              <w:jc w:val="both"/>
            </w:pPr>
            <w:r>
              <w:t>49,23</w:t>
            </w:r>
          </w:p>
        </w:tc>
        <w:tc>
          <w:tcPr>
            <w:tcW w:w="993" w:type="dxa"/>
            <w:tcBorders>
              <w:top w:val="single" w:sz="4" w:space="0" w:color="auto"/>
              <w:left w:val="single" w:sz="4" w:space="0" w:color="auto"/>
              <w:bottom w:val="single" w:sz="4" w:space="0" w:color="auto"/>
              <w:right w:val="single" w:sz="4" w:space="0" w:color="auto"/>
            </w:tcBorders>
            <w:vAlign w:val="center"/>
            <w:hideMark/>
          </w:tcPr>
          <w:p w:rsidR="00BD42A9" w:rsidRPr="00C9254A" w:rsidRDefault="00D0100A" w:rsidP="00CC4EB0">
            <w:pPr>
              <w:tabs>
                <w:tab w:val="left" w:pos="357"/>
              </w:tabs>
              <w:jc w:val="center"/>
            </w:pPr>
            <w:r>
              <w:t>65,23</w:t>
            </w:r>
          </w:p>
        </w:tc>
        <w:tc>
          <w:tcPr>
            <w:tcW w:w="708" w:type="dxa"/>
            <w:tcBorders>
              <w:top w:val="single" w:sz="4" w:space="0" w:color="auto"/>
              <w:left w:val="single" w:sz="4" w:space="0" w:color="auto"/>
              <w:bottom w:val="single" w:sz="4" w:space="0" w:color="auto"/>
              <w:right w:val="single" w:sz="4" w:space="0" w:color="auto"/>
            </w:tcBorders>
            <w:vAlign w:val="center"/>
            <w:hideMark/>
          </w:tcPr>
          <w:p w:rsidR="00BD42A9" w:rsidRPr="00C9254A" w:rsidRDefault="00210ED4" w:rsidP="00CC4EB0">
            <w:pPr>
              <w:tabs>
                <w:tab w:val="left" w:pos="357"/>
              </w:tabs>
              <w:jc w:val="center"/>
            </w:pPr>
            <w:r>
              <w:t>10</w:t>
            </w:r>
          </w:p>
        </w:tc>
        <w:tc>
          <w:tcPr>
            <w:tcW w:w="1276" w:type="dxa"/>
            <w:tcBorders>
              <w:top w:val="single" w:sz="4" w:space="0" w:color="auto"/>
              <w:left w:val="single" w:sz="4" w:space="0" w:color="auto"/>
              <w:bottom w:val="single" w:sz="4" w:space="0" w:color="auto"/>
              <w:right w:val="single" w:sz="4" w:space="0" w:color="auto"/>
            </w:tcBorders>
            <w:vAlign w:val="bottom"/>
            <w:hideMark/>
          </w:tcPr>
          <w:p w:rsidR="00BD42A9" w:rsidRPr="00C9254A" w:rsidRDefault="00B620DE" w:rsidP="00CC4EB0">
            <w:pPr>
              <w:tabs>
                <w:tab w:val="left" w:pos="357"/>
              </w:tabs>
              <w:jc w:val="center"/>
            </w:pPr>
            <w:r>
              <w:t>652,30</w:t>
            </w:r>
          </w:p>
        </w:tc>
        <w:tc>
          <w:tcPr>
            <w:tcW w:w="1202" w:type="dxa"/>
            <w:tcBorders>
              <w:top w:val="single" w:sz="4" w:space="0" w:color="auto"/>
              <w:left w:val="single" w:sz="4" w:space="0" w:color="auto"/>
              <w:bottom w:val="single" w:sz="4" w:space="0" w:color="auto"/>
              <w:right w:val="single" w:sz="4" w:space="0" w:color="auto"/>
            </w:tcBorders>
            <w:vAlign w:val="bottom"/>
            <w:hideMark/>
          </w:tcPr>
          <w:p w:rsidR="00BD42A9" w:rsidRPr="00C9254A" w:rsidRDefault="00B620DE" w:rsidP="00CC4EB0">
            <w:pPr>
              <w:tabs>
                <w:tab w:val="left" w:pos="357"/>
              </w:tabs>
              <w:jc w:val="center"/>
            </w:pPr>
            <w:r>
              <w:t>54,36</w:t>
            </w:r>
          </w:p>
        </w:tc>
      </w:tr>
      <w:tr w:rsidR="00BD42A9" w:rsidTr="00D0100A">
        <w:trPr>
          <w:trHeight w:val="300"/>
        </w:trPr>
        <w:tc>
          <w:tcPr>
            <w:tcW w:w="1418" w:type="dxa"/>
            <w:tcBorders>
              <w:top w:val="single" w:sz="4" w:space="0" w:color="auto"/>
              <w:left w:val="single" w:sz="4" w:space="0" w:color="auto"/>
              <w:bottom w:val="single" w:sz="4" w:space="0" w:color="auto"/>
              <w:right w:val="single" w:sz="4" w:space="0" w:color="auto"/>
            </w:tcBorders>
            <w:noWrap/>
            <w:vAlign w:val="center"/>
            <w:hideMark/>
          </w:tcPr>
          <w:p w:rsidR="00BD42A9" w:rsidRPr="00C9254A" w:rsidRDefault="00C9254A" w:rsidP="007E0FCB">
            <w:pPr>
              <w:tabs>
                <w:tab w:val="left" w:pos="357"/>
              </w:tabs>
              <w:jc w:val="both"/>
            </w:pPr>
            <w:r w:rsidRPr="00C9254A">
              <w:t>Calça</w:t>
            </w:r>
          </w:p>
        </w:tc>
        <w:tc>
          <w:tcPr>
            <w:tcW w:w="850" w:type="dxa"/>
            <w:tcBorders>
              <w:top w:val="single" w:sz="4" w:space="0" w:color="auto"/>
              <w:left w:val="single" w:sz="4" w:space="0" w:color="auto"/>
              <w:bottom w:val="single" w:sz="4" w:space="0" w:color="auto"/>
              <w:right w:val="single" w:sz="4" w:space="0" w:color="auto"/>
            </w:tcBorders>
            <w:vAlign w:val="center"/>
          </w:tcPr>
          <w:p w:rsidR="00BD42A9" w:rsidRPr="00C9254A" w:rsidRDefault="00EA2D17" w:rsidP="007E0FCB">
            <w:pPr>
              <w:tabs>
                <w:tab w:val="left" w:pos="357"/>
              </w:tabs>
              <w:jc w:val="both"/>
            </w:pPr>
            <w:r>
              <w:t>74,25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D42A9" w:rsidRPr="00C9254A" w:rsidRDefault="00C9254A" w:rsidP="007E0FCB">
            <w:pPr>
              <w:tabs>
                <w:tab w:val="left" w:pos="357"/>
              </w:tabs>
              <w:jc w:val="both"/>
            </w:pPr>
            <w:r w:rsidRPr="00C9254A">
              <w:t>Calça ou saia</w:t>
            </w:r>
          </w:p>
        </w:tc>
        <w:tc>
          <w:tcPr>
            <w:tcW w:w="850" w:type="dxa"/>
            <w:tcBorders>
              <w:top w:val="single" w:sz="4" w:space="0" w:color="auto"/>
              <w:left w:val="single" w:sz="4" w:space="0" w:color="auto"/>
              <w:bottom w:val="single" w:sz="4" w:space="0" w:color="auto"/>
              <w:right w:val="single" w:sz="4" w:space="0" w:color="auto"/>
            </w:tcBorders>
            <w:vAlign w:val="center"/>
          </w:tcPr>
          <w:p w:rsidR="00BD42A9" w:rsidRPr="00C9254A" w:rsidRDefault="00EA2D17" w:rsidP="007E0FCB">
            <w:pPr>
              <w:tabs>
                <w:tab w:val="left" w:pos="357"/>
              </w:tabs>
              <w:jc w:val="both"/>
            </w:pPr>
            <w:r>
              <w:t>44,73</w:t>
            </w:r>
          </w:p>
        </w:tc>
        <w:tc>
          <w:tcPr>
            <w:tcW w:w="993" w:type="dxa"/>
            <w:tcBorders>
              <w:top w:val="single" w:sz="4" w:space="0" w:color="auto"/>
              <w:left w:val="single" w:sz="4" w:space="0" w:color="auto"/>
              <w:bottom w:val="single" w:sz="4" w:space="0" w:color="auto"/>
              <w:right w:val="single" w:sz="4" w:space="0" w:color="auto"/>
            </w:tcBorders>
            <w:vAlign w:val="bottom"/>
            <w:hideMark/>
          </w:tcPr>
          <w:p w:rsidR="00BD42A9" w:rsidRPr="00C9254A" w:rsidRDefault="00B620DE" w:rsidP="00CC4EB0">
            <w:pPr>
              <w:tabs>
                <w:tab w:val="left" w:pos="357"/>
              </w:tabs>
              <w:jc w:val="center"/>
            </w:pPr>
            <w:r>
              <w:t>59,49</w:t>
            </w:r>
          </w:p>
        </w:tc>
        <w:tc>
          <w:tcPr>
            <w:tcW w:w="708" w:type="dxa"/>
            <w:tcBorders>
              <w:top w:val="single" w:sz="4" w:space="0" w:color="auto"/>
              <w:left w:val="single" w:sz="4" w:space="0" w:color="auto"/>
              <w:bottom w:val="single" w:sz="4" w:space="0" w:color="auto"/>
              <w:right w:val="single" w:sz="4" w:space="0" w:color="auto"/>
            </w:tcBorders>
            <w:vAlign w:val="center"/>
            <w:hideMark/>
          </w:tcPr>
          <w:p w:rsidR="00BD42A9" w:rsidRPr="00C9254A" w:rsidRDefault="00210ED4" w:rsidP="00CC4EB0">
            <w:pPr>
              <w:tabs>
                <w:tab w:val="left" w:pos="357"/>
              </w:tabs>
              <w:jc w:val="center"/>
            </w:pPr>
            <w:r>
              <w:t>6</w:t>
            </w:r>
          </w:p>
        </w:tc>
        <w:tc>
          <w:tcPr>
            <w:tcW w:w="1276" w:type="dxa"/>
            <w:tcBorders>
              <w:top w:val="single" w:sz="4" w:space="0" w:color="auto"/>
              <w:left w:val="single" w:sz="4" w:space="0" w:color="auto"/>
              <w:bottom w:val="single" w:sz="4" w:space="0" w:color="auto"/>
              <w:right w:val="single" w:sz="4" w:space="0" w:color="auto"/>
            </w:tcBorders>
            <w:vAlign w:val="bottom"/>
            <w:hideMark/>
          </w:tcPr>
          <w:p w:rsidR="00BD42A9" w:rsidRPr="00C9254A" w:rsidRDefault="00B620DE" w:rsidP="00CC4EB0">
            <w:pPr>
              <w:tabs>
                <w:tab w:val="left" w:pos="357"/>
              </w:tabs>
              <w:jc w:val="center"/>
            </w:pPr>
            <w:r>
              <w:t>356,94</w:t>
            </w:r>
          </w:p>
        </w:tc>
        <w:tc>
          <w:tcPr>
            <w:tcW w:w="1202" w:type="dxa"/>
            <w:tcBorders>
              <w:top w:val="single" w:sz="4" w:space="0" w:color="auto"/>
              <w:left w:val="single" w:sz="4" w:space="0" w:color="auto"/>
              <w:bottom w:val="single" w:sz="4" w:space="0" w:color="auto"/>
              <w:right w:val="single" w:sz="4" w:space="0" w:color="auto"/>
            </w:tcBorders>
            <w:vAlign w:val="bottom"/>
            <w:hideMark/>
          </w:tcPr>
          <w:p w:rsidR="00BD42A9" w:rsidRPr="00C9254A" w:rsidRDefault="00B620DE" w:rsidP="00CC4EB0">
            <w:pPr>
              <w:tabs>
                <w:tab w:val="left" w:pos="357"/>
              </w:tabs>
              <w:jc w:val="center"/>
            </w:pPr>
            <w:r>
              <w:t>29,75</w:t>
            </w:r>
          </w:p>
        </w:tc>
      </w:tr>
      <w:tr w:rsidR="00DB47EC" w:rsidTr="00D0100A">
        <w:trPr>
          <w:trHeight w:val="300"/>
        </w:trPr>
        <w:tc>
          <w:tcPr>
            <w:tcW w:w="1418" w:type="dxa"/>
            <w:tcBorders>
              <w:top w:val="single" w:sz="4" w:space="0" w:color="auto"/>
              <w:left w:val="single" w:sz="4" w:space="0" w:color="auto"/>
              <w:bottom w:val="single" w:sz="4" w:space="0" w:color="auto"/>
              <w:right w:val="single" w:sz="4" w:space="0" w:color="auto"/>
            </w:tcBorders>
            <w:noWrap/>
            <w:vAlign w:val="center"/>
          </w:tcPr>
          <w:p w:rsidR="00DB47EC" w:rsidRPr="00C9254A" w:rsidRDefault="00DB47EC" w:rsidP="007E0FCB">
            <w:pPr>
              <w:tabs>
                <w:tab w:val="left" w:pos="357"/>
              </w:tabs>
              <w:jc w:val="both"/>
            </w:pPr>
            <w:r>
              <w:t>Cinto</w:t>
            </w:r>
          </w:p>
        </w:tc>
        <w:tc>
          <w:tcPr>
            <w:tcW w:w="850" w:type="dxa"/>
            <w:tcBorders>
              <w:top w:val="single" w:sz="4" w:space="0" w:color="auto"/>
              <w:left w:val="single" w:sz="4" w:space="0" w:color="auto"/>
              <w:bottom w:val="single" w:sz="4" w:space="0" w:color="auto"/>
              <w:right w:val="single" w:sz="4" w:space="0" w:color="auto"/>
            </w:tcBorders>
            <w:vAlign w:val="center"/>
          </w:tcPr>
          <w:p w:rsidR="00DB47EC" w:rsidRDefault="00DB47EC" w:rsidP="00D0304F">
            <w:pPr>
              <w:tabs>
                <w:tab w:val="left" w:pos="357"/>
              </w:tabs>
              <w:jc w:val="both"/>
            </w:pPr>
            <w:r>
              <w:t>52,</w:t>
            </w:r>
            <w:r w:rsidR="00D0304F">
              <w:t>95</w:t>
            </w:r>
          </w:p>
        </w:tc>
        <w:tc>
          <w:tcPr>
            <w:tcW w:w="1418" w:type="dxa"/>
            <w:tcBorders>
              <w:top w:val="single" w:sz="4" w:space="0" w:color="auto"/>
              <w:left w:val="single" w:sz="4" w:space="0" w:color="auto"/>
              <w:bottom w:val="single" w:sz="4" w:space="0" w:color="auto"/>
              <w:right w:val="single" w:sz="4" w:space="0" w:color="auto"/>
            </w:tcBorders>
            <w:noWrap/>
            <w:vAlign w:val="center"/>
          </w:tcPr>
          <w:p w:rsidR="00DB47EC" w:rsidRPr="00C9254A" w:rsidRDefault="00D0304F" w:rsidP="00DB47EC">
            <w:pPr>
              <w:tabs>
                <w:tab w:val="left" w:pos="357"/>
              </w:tabs>
              <w:jc w:val="center"/>
            </w:pPr>
            <w:r>
              <w:t xml:space="preserve">Cinto </w:t>
            </w:r>
          </w:p>
        </w:tc>
        <w:tc>
          <w:tcPr>
            <w:tcW w:w="850" w:type="dxa"/>
            <w:tcBorders>
              <w:top w:val="single" w:sz="4" w:space="0" w:color="auto"/>
              <w:left w:val="single" w:sz="4" w:space="0" w:color="auto"/>
              <w:bottom w:val="single" w:sz="4" w:space="0" w:color="auto"/>
              <w:right w:val="single" w:sz="4" w:space="0" w:color="auto"/>
            </w:tcBorders>
            <w:vAlign w:val="center"/>
          </w:tcPr>
          <w:p w:rsidR="00DB47EC" w:rsidRDefault="00D0304F" w:rsidP="007E0FCB">
            <w:pPr>
              <w:tabs>
                <w:tab w:val="left" w:pos="357"/>
              </w:tabs>
              <w:jc w:val="both"/>
            </w:pPr>
            <w:r>
              <w:t>52,95</w:t>
            </w:r>
          </w:p>
        </w:tc>
        <w:tc>
          <w:tcPr>
            <w:tcW w:w="993" w:type="dxa"/>
            <w:tcBorders>
              <w:top w:val="single" w:sz="4" w:space="0" w:color="auto"/>
              <w:left w:val="single" w:sz="4" w:space="0" w:color="auto"/>
              <w:bottom w:val="single" w:sz="4" w:space="0" w:color="auto"/>
              <w:right w:val="single" w:sz="4" w:space="0" w:color="auto"/>
            </w:tcBorders>
            <w:vAlign w:val="bottom"/>
          </w:tcPr>
          <w:p w:rsidR="00DB47EC" w:rsidRDefault="00D0304F" w:rsidP="00CC4EB0">
            <w:pPr>
              <w:tabs>
                <w:tab w:val="left" w:pos="357"/>
              </w:tabs>
              <w:jc w:val="center"/>
            </w:pPr>
            <w:r>
              <w:t>52,95</w:t>
            </w:r>
          </w:p>
        </w:tc>
        <w:tc>
          <w:tcPr>
            <w:tcW w:w="708" w:type="dxa"/>
            <w:tcBorders>
              <w:top w:val="single" w:sz="4" w:space="0" w:color="auto"/>
              <w:left w:val="single" w:sz="4" w:space="0" w:color="auto"/>
              <w:bottom w:val="single" w:sz="4" w:space="0" w:color="auto"/>
              <w:right w:val="single" w:sz="4" w:space="0" w:color="auto"/>
            </w:tcBorders>
            <w:vAlign w:val="center"/>
          </w:tcPr>
          <w:p w:rsidR="00DB47EC" w:rsidRDefault="00D0304F" w:rsidP="00CC4EB0">
            <w:pPr>
              <w:tabs>
                <w:tab w:val="left" w:pos="357"/>
              </w:tabs>
              <w:jc w:val="center"/>
            </w:pPr>
            <w:r>
              <w:t>1</w:t>
            </w:r>
          </w:p>
        </w:tc>
        <w:tc>
          <w:tcPr>
            <w:tcW w:w="1276" w:type="dxa"/>
            <w:tcBorders>
              <w:top w:val="single" w:sz="4" w:space="0" w:color="auto"/>
              <w:left w:val="single" w:sz="4" w:space="0" w:color="auto"/>
              <w:bottom w:val="single" w:sz="4" w:space="0" w:color="auto"/>
              <w:right w:val="single" w:sz="4" w:space="0" w:color="auto"/>
            </w:tcBorders>
            <w:vAlign w:val="bottom"/>
          </w:tcPr>
          <w:p w:rsidR="00DB47EC" w:rsidRDefault="00D0304F" w:rsidP="00CC4EB0">
            <w:pPr>
              <w:tabs>
                <w:tab w:val="left" w:pos="357"/>
              </w:tabs>
              <w:jc w:val="center"/>
            </w:pPr>
            <w:r>
              <w:t>52,95</w:t>
            </w:r>
          </w:p>
        </w:tc>
        <w:tc>
          <w:tcPr>
            <w:tcW w:w="1202" w:type="dxa"/>
            <w:tcBorders>
              <w:top w:val="single" w:sz="4" w:space="0" w:color="auto"/>
              <w:left w:val="single" w:sz="4" w:space="0" w:color="auto"/>
              <w:bottom w:val="single" w:sz="4" w:space="0" w:color="auto"/>
              <w:right w:val="single" w:sz="4" w:space="0" w:color="auto"/>
            </w:tcBorders>
            <w:vAlign w:val="bottom"/>
          </w:tcPr>
          <w:p w:rsidR="00DB47EC" w:rsidRDefault="00D0304F" w:rsidP="00CC4EB0">
            <w:pPr>
              <w:tabs>
                <w:tab w:val="left" w:pos="357"/>
              </w:tabs>
              <w:jc w:val="center"/>
            </w:pPr>
            <w:r>
              <w:t>4,41</w:t>
            </w:r>
          </w:p>
        </w:tc>
      </w:tr>
      <w:tr w:rsidR="00BD42A9" w:rsidTr="00D0100A">
        <w:trPr>
          <w:trHeight w:val="300"/>
        </w:trPr>
        <w:tc>
          <w:tcPr>
            <w:tcW w:w="1418" w:type="dxa"/>
            <w:tcBorders>
              <w:top w:val="single" w:sz="4" w:space="0" w:color="auto"/>
              <w:left w:val="single" w:sz="4" w:space="0" w:color="auto"/>
              <w:bottom w:val="single" w:sz="4" w:space="0" w:color="auto"/>
              <w:right w:val="single" w:sz="4" w:space="0" w:color="auto"/>
            </w:tcBorders>
            <w:noWrap/>
            <w:vAlign w:val="center"/>
            <w:hideMark/>
          </w:tcPr>
          <w:p w:rsidR="00BD42A9" w:rsidRPr="00C9254A" w:rsidRDefault="00BD42A9" w:rsidP="007E0FCB">
            <w:pPr>
              <w:tabs>
                <w:tab w:val="left" w:pos="357"/>
              </w:tabs>
              <w:jc w:val="both"/>
            </w:pPr>
            <w:r w:rsidRPr="00C9254A">
              <w:t>Sapatos</w:t>
            </w:r>
          </w:p>
        </w:tc>
        <w:tc>
          <w:tcPr>
            <w:tcW w:w="850" w:type="dxa"/>
            <w:tcBorders>
              <w:top w:val="single" w:sz="4" w:space="0" w:color="auto"/>
              <w:left w:val="single" w:sz="4" w:space="0" w:color="auto"/>
              <w:bottom w:val="single" w:sz="4" w:space="0" w:color="auto"/>
              <w:right w:val="single" w:sz="4" w:space="0" w:color="auto"/>
            </w:tcBorders>
            <w:vAlign w:val="center"/>
          </w:tcPr>
          <w:p w:rsidR="00BD42A9" w:rsidRPr="00C9254A" w:rsidRDefault="00383D4F" w:rsidP="007E0FCB">
            <w:pPr>
              <w:tabs>
                <w:tab w:val="left" w:pos="357"/>
              </w:tabs>
              <w:jc w:val="both"/>
            </w:pPr>
            <w:r>
              <w:t>106,60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D42A9" w:rsidRPr="00C9254A" w:rsidRDefault="00BD42A9" w:rsidP="007E0FCB">
            <w:pPr>
              <w:tabs>
                <w:tab w:val="left" w:pos="357"/>
              </w:tabs>
              <w:jc w:val="both"/>
            </w:pPr>
            <w:r w:rsidRPr="00C9254A">
              <w:t>Sapatos</w:t>
            </w:r>
          </w:p>
        </w:tc>
        <w:tc>
          <w:tcPr>
            <w:tcW w:w="850" w:type="dxa"/>
            <w:tcBorders>
              <w:top w:val="single" w:sz="4" w:space="0" w:color="auto"/>
              <w:left w:val="single" w:sz="4" w:space="0" w:color="auto"/>
              <w:bottom w:val="single" w:sz="4" w:space="0" w:color="auto"/>
              <w:right w:val="single" w:sz="4" w:space="0" w:color="auto"/>
            </w:tcBorders>
            <w:vAlign w:val="center"/>
          </w:tcPr>
          <w:p w:rsidR="00BD42A9" w:rsidRPr="00C9254A" w:rsidRDefault="00D0100A" w:rsidP="007E0FCB">
            <w:pPr>
              <w:tabs>
                <w:tab w:val="left" w:pos="357"/>
              </w:tabs>
              <w:jc w:val="both"/>
            </w:pPr>
            <w:r>
              <w:t>123,61</w:t>
            </w:r>
          </w:p>
        </w:tc>
        <w:tc>
          <w:tcPr>
            <w:tcW w:w="993" w:type="dxa"/>
            <w:tcBorders>
              <w:top w:val="single" w:sz="4" w:space="0" w:color="auto"/>
              <w:left w:val="single" w:sz="4" w:space="0" w:color="auto"/>
              <w:bottom w:val="single" w:sz="4" w:space="0" w:color="auto"/>
              <w:right w:val="single" w:sz="4" w:space="0" w:color="auto"/>
            </w:tcBorders>
            <w:vAlign w:val="bottom"/>
            <w:hideMark/>
          </w:tcPr>
          <w:p w:rsidR="00BD42A9" w:rsidRPr="00C9254A" w:rsidRDefault="00B620DE" w:rsidP="00CC4EB0">
            <w:pPr>
              <w:tabs>
                <w:tab w:val="left" w:pos="357"/>
              </w:tabs>
              <w:jc w:val="center"/>
            </w:pPr>
            <w:r>
              <w:t>115,11</w:t>
            </w:r>
          </w:p>
        </w:tc>
        <w:tc>
          <w:tcPr>
            <w:tcW w:w="708" w:type="dxa"/>
            <w:tcBorders>
              <w:top w:val="single" w:sz="4" w:space="0" w:color="auto"/>
              <w:left w:val="single" w:sz="4" w:space="0" w:color="auto"/>
              <w:bottom w:val="single" w:sz="4" w:space="0" w:color="auto"/>
              <w:right w:val="single" w:sz="4" w:space="0" w:color="auto"/>
            </w:tcBorders>
            <w:vAlign w:val="center"/>
            <w:hideMark/>
          </w:tcPr>
          <w:p w:rsidR="00BD42A9" w:rsidRPr="00C9254A" w:rsidRDefault="00BD42A9" w:rsidP="00CC4EB0">
            <w:pPr>
              <w:tabs>
                <w:tab w:val="left" w:pos="357"/>
              </w:tabs>
              <w:jc w:val="center"/>
            </w:pPr>
            <w:r w:rsidRPr="00C9254A">
              <w:t>2</w:t>
            </w:r>
          </w:p>
        </w:tc>
        <w:tc>
          <w:tcPr>
            <w:tcW w:w="1276" w:type="dxa"/>
            <w:tcBorders>
              <w:top w:val="single" w:sz="4" w:space="0" w:color="auto"/>
              <w:left w:val="single" w:sz="4" w:space="0" w:color="auto"/>
              <w:bottom w:val="single" w:sz="4" w:space="0" w:color="auto"/>
              <w:right w:val="single" w:sz="4" w:space="0" w:color="auto"/>
            </w:tcBorders>
            <w:vAlign w:val="bottom"/>
            <w:hideMark/>
          </w:tcPr>
          <w:p w:rsidR="00BD42A9" w:rsidRPr="00C9254A" w:rsidRDefault="00B620DE" w:rsidP="00CC4EB0">
            <w:pPr>
              <w:tabs>
                <w:tab w:val="left" w:pos="357"/>
              </w:tabs>
              <w:jc w:val="center"/>
            </w:pPr>
            <w:r>
              <w:t>230,22</w:t>
            </w:r>
          </w:p>
        </w:tc>
        <w:tc>
          <w:tcPr>
            <w:tcW w:w="1202" w:type="dxa"/>
            <w:tcBorders>
              <w:top w:val="single" w:sz="4" w:space="0" w:color="auto"/>
              <w:left w:val="single" w:sz="4" w:space="0" w:color="auto"/>
              <w:bottom w:val="single" w:sz="4" w:space="0" w:color="auto"/>
              <w:right w:val="single" w:sz="4" w:space="0" w:color="auto"/>
            </w:tcBorders>
            <w:vAlign w:val="bottom"/>
            <w:hideMark/>
          </w:tcPr>
          <w:p w:rsidR="00BD42A9" w:rsidRPr="00C9254A" w:rsidRDefault="00B620DE" w:rsidP="00CC4EB0">
            <w:pPr>
              <w:tabs>
                <w:tab w:val="left" w:pos="357"/>
              </w:tabs>
              <w:jc w:val="center"/>
            </w:pPr>
            <w:r>
              <w:t>19,19</w:t>
            </w:r>
          </w:p>
        </w:tc>
      </w:tr>
      <w:tr w:rsidR="00BD42A9" w:rsidTr="00D0100A">
        <w:trPr>
          <w:trHeight w:val="300"/>
        </w:trPr>
        <w:tc>
          <w:tcPr>
            <w:tcW w:w="1418" w:type="dxa"/>
            <w:tcBorders>
              <w:top w:val="single" w:sz="4" w:space="0" w:color="auto"/>
              <w:left w:val="single" w:sz="4" w:space="0" w:color="auto"/>
              <w:bottom w:val="single" w:sz="4" w:space="0" w:color="auto"/>
              <w:right w:val="single" w:sz="4" w:space="0" w:color="auto"/>
            </w:tcBorders>
            <w:noWrap/>
            <w:vAlign w:val="center"/>
            <w:hideMark/>
          </w:tcPr>
          <w:p w:rsidR="00BD42A9" w:rsidRPr="00C9254A" w:rsidRDefault="00BD42A9" w:rsidP="007E0FCB">
            <w:pPr>
              <w:tabs>
                <w:tab w:val="left" w:pos="357"/>
              </w:tabs>
              <w:jc w:val="both"/>
            </w:pPr>
            <w:r w:rsidRPr="00C9254A">
              <w:t>Meias</w:t>
            </w:r>
          </w:p>
        </w:tc>
        <w:tc>
          <w:tcPr>
            <w:tcW w:w="850" w:type="dxa"/>
            <w:tcBorders>
              <w:top w:val="single" w:sz="4" w:space="0" w:color="auto"/>
              <w:left w:val="single" w:sz="4" w:space="0" w:color="auto"/>
              <w:bottom w:val="single" w:sz="4" w:space="0" w:color="auto"/>
              <w:right w:val="single" w:sz="4" w:space="0" w:color="auto"/>
            </w:tcBorders>
            <w:vAlign w:val="center"/>
          </w:tcPr>
          <w:p w:rsidR="00BD42A9" w:rsidRPr="00C9254A" w:rsidRDefault="00DA2AAC" w:rsidP="007E0FCB">
            <w:pPr>
              <w:tabs>
                <w:tab w:val="left" w:pos="357"/>
              </w:tabs>
              <w:jc w:val="both"/>
            </w:pPr>
            <w:r>
              <w:t>10,98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D42A9" w:rsidRPr="00C9254A" w:rsidRDefault="00BD42A9" w:rsidP="007E0FCB">
            <w:pPr>
              <w:tabs>
                <w:tab w:val="left" w:pos="357"/>
              </w:tabs>
              <w:jc w:val="both"/>
            </w:pPr>
            <w:r w:rsidRPr="00C9254A">
              <w:t xml:space="preserve">Meias </w:t>
            </w:r>
          </w:p>
        </w:tc>
        <w:tc>
          <w:tcPr>
            <w:tcW w:w="850" w:type="dxa"/>
            <w:tcBorders>
              <w:top w:val="single" w:sz="4" w:space="0" w:color="auto"/>
              <w:left w:val="single" w:sz="4" w:space="0" w:color="auto"/>
              <w:bottom w:val="single" w:sz="4" w:space="0" w:color="auto"/>
              <w:right w:val="single" w:sz="4" w:space="0" w:color="auto"/>
            </w:tcBorders>
            <w:vAlign w:val="center"/>
          </w:tcPr>
          <w:p w:rsidR="00BD42A9" w:rsidRPr="00C9254A" w:rsidRDefault="00DA2AAC" w:rsidP="007E0FCB">
            <w:pPr>
              <w:tabs>
                <w:tab w:val="left" w:pos="357"/>
              </w:tabs>
              <w:jc w:val="both"/>
            </w:pPr>
            <w:r>
              <w:t>3,48</w:t>
            </w:r>
          </w:p>
        </w:tc>
        <w:tc>
          <w:tcPr>
            <w:tcW w:w="993" w:type="dxa"/>
            <w:tcBorders>
              <w:top w:val="single" w:sz="4" w:space="0" w:color="auto"/>
              <w:left w:val="single" w:sz="4" w:space="0" w:color="auto"/>
              <w:bottom w:val="single" w:sz="4" w:space="0" w:color="auto"/>
              <w:right w:val="single" w:sz="4" w:space="0" w:color="auto"/>
            </w:tcBorders>
            <w:vAlign w:val="center"/>
            <w:hideMark/>
          </w:tcPr>
          <w:p w:rsidR="00BD42A9" w:rsidRPr="00C9254A" w:rsidRDefault="00DA2AAC" w:rsidP="00CC4EB0">
            <w:pPr>
              <w:tabs>
                <w:tab w:val="left" w:pos="357"/>
              </w:tabs>
              <w:jc w:val="center"/>
            </w:pPr>
            <w:r>
              <w:t>7,23</w:t>
            </w:r>
          </w:p>
        </w:tc>
        <w:tc>
          <w:tcPr>
            <w:tcW w:w="708" w:type="dxa"/>
            <w:tcBorders>
              <w:top w:val="single" w:sz="4" w:space="0" w:color="auto"/>
              <w:left w:val="single" w:sz="4" w:space="0" w:color="auto"/>
              <w:bottom w:val="single" w:sz="4" w:space="0" w:color="auto"/>
              <w:right w:val="single" w:sz="4" w:space="0" w:color="auto"/>
            </w:tcBorders>
            <w:vAlign w:val="center"/>
            <w:hideMark/>
          </w:tcPr>
          <w:p w:rsidR="00BD42A9" w:rsidRPr="00C9254A" w:rsidRDefault="00210ED4" w:rsidP="00CC4EB0">
            <w:pPr>
              <w:tabs>
                <w:tab w:val="left" w:pos="357"/>
              </w:tabs>
              <w:jc w:val="center"/>
            </w:pPr>
            <w:r>
              <w:t>10</w:t>
            </w:r>
          </w:p>
        </w:tc>
        <w:tc>
          <w:tcPr>
            <w:tcW w:w="1276" w:type="dxa"/>
            <w:tcBorders>
              <w:top w:val="single" w:sz="4" w:space="0" w:color="auto"/>
              <w:left w:val="single" w:sz="4" w:space="0" w:color="auto"/>
              <w:bottom w:val="single" w:sz="4" w:space="0" w:color="auto"/>
              <w:right w:val="single" w:sz="4" w:space="0" w:color="auto"/>
            </w:tcBorders>
            <w:vAlign w:val="bottom"/>
            <w:hideMark/>
          </w:tcPr>
          <w:p w:rsidR="00BD42A9" w:rsidRPr="00C9254A" w:rsidRDefault="00DA2AAC" w:rsidP="00CC4EB0">
            <w:pPr>
              <w:tabs>
                <w:tab w:val="left" w:pos="357"/>
              </w:tabs>
              <w:jc w:val="center"/>
            </w:pPr>
            <w:r>
              <w:t>72,30</w:t>
            </w:r>
          </w:p>
        </w:tc>
        <w:tc>
          <w:tcPr>
            <w:tcW w:w="1202" w:type="dxa"/>
            <w:tcBorders>
              <w:top w:val="single" w:sz="4" w:space="0" w:color="auto"/>
              <w:left w:val="single" w:sz="4" w:space="0" w:color="auto"/>
              <w:bottom w:val="single" w:sz="4" w:space="0" w:color="auto"/>
              <w:right w:val="single" w:sz="4" w:space="0" w:color="auto"/>
            </w:tcBorders>
            <w:vAlign w:val="bottom"/>
            <w:hideMark/>
          </w:tcPr>
          <w:p w:rsidR="00BD42A9" w:rsidRPr="00C9254A" w:rsidRDefault="00DA2AAC" w:rsidP="00CC4EB0">
            <w:pPr>
              <w:tabs>
                <w:tab w:val="left" w:pos="357"/>
              </w:tabs>
              <w:jc w:val="center"/>
            </w:pPr>
            <w:r>
              <w:t>6,03</w:t>
            </w:r>
          </w:p>
        </w:tc>
      </w:tr>
      <w:tr w:rsidR="00BD42A9" w:rsidTr="00D0100A">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D42A9" w:rsidRPr="00C9254A" w:rsidRDefault="00BD42A9" w:rsidP="007E0FCB">
            <w:pPr>
              <w:tabs>
                <w:tab w:val="left" w:pos="357"/>
              </w:tabs>
              <w:jc w:val="both"/>
              <w:rPr>
                <w:b/>
                <w:bCs/>
              </w:rPr>
            </w:pPr>
            <w:r w:rsidRPr="00C9254A">
              <w:rPr>
                <w:b/>
                <w:bCs/>
              </w:rPr>
              <w:t>TOTAL</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D42A9" w:rsidRPr="00C9254A" w:rsidRDefault="00BD42A9" w:rsidP="007E0FCB">
            <w:pPr>
              <w:rPr>
                <w:b/>
                <w:bCs/>
              </w:rPr>
            </w:pP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D42A9" w:rsidRPr="00C9254A" w:rsidRDefault="00BD42A9" w:rsidP="007E0FCB"/>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D42A9" w:rsidRPr="00C9254A" w:rsidRDefault="00BD42A9" w:rsidP="007E0FCB"/>
        </w:tc>
        <w:tc>
          <w:tcPr>
            <w:tcW w:w="99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D42A9" w:rsidRPr="00C9254A" w:rsidRDefault="00BD42A9" w:rsidP="007E0FCB"/>
        </w:tc>
        <w:tc>
          <w:tcPr>
            <w:tcW w:w="70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D42A9" w:rsidRPr="00C9254A" w:rsidRDefault="00BD42A9" w:rsidP="007E0FCB"/>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D42A9" w:rsidRPr="00C9254A" w:rsidRDefault="00BD42A9" w:rsidP="00695FE1">
            <w:pPr>
              <w:tabs>
                <w:tab w:val="left" w:pos="357"/>
              </w:tabs>
              <w:jc w:val="both"/>
              <w:rPr>
                <w:b/>
                <w:bCs/>
              </w:rPr>
            </w:pPr>
            <w:r w:rsidRPr="00C9254A">
              <w:rPr>
                <w:b/>
              </w:rPr>
              <w:t xml:space="preserve">R$ </w:t>
            </w:r>
            <w:r w:rsidR="00695FE1">
              <w:rPr>
                <w:b/>
              </w:rPr>
              <w:t>1.364,71</w:t>
            </w:r>
          </w:p>
        </w:tc>
        <w:tc>
          <w:tcPr>
            <w:tcW w:w="1202" w:type="dxa"/>
            <w:tcBorders>
              <w:top w:val="single" w:sz="4" w:space="0" w:color="auto"/>
              <w:left w:val="single" w:sz="4" w:space="0" w:color="auto"/>
              <w:bottom w:val="single" w:sz="4" w:space="0" w:color="auto"/>
              <w:right w:val="single" w:sz="4" w:space="0" w:color="auto"/>
            </w:tcBorders>
            <w:shd w:val="clear" w:color="auto" w:fill="BFBFBF"/>
            <w:vAlign w:val="bottom"/>
            <w:hideMark/>
          </w:tcPr>
          <w:p w:rsidR="00BD42A9" w:rsidRPr="00C9254A" w:rsidRDefault="00BD42A9" w:rsidP="00D0304F">
            <w:pPr>
              <w:tabs>
                <w:tab w:val="left" w:pos="357"/>
              </w:tabs>
              <w:jc w:val="both"/>
              <w:rPr>
                <w:b/>
                <w:bCs/>
              </w:rPr>
            </w:pPr>
            <w:r w:rsidRPr="00C9254A">
              <w:rPr>
                <w:b/>
              </w:rPr>
              <w:t xml:space="preserve">R$ </w:t>
            </w:r>
            <w:r w:rsidR="00D0304F">
              <w:rPr>
                <w:b/>
              </w:rPr>
              <w:t>113,74</w:t>
            </w:r>
          </w:p>
        </w:tc>
      </w:tr>
    </w:tbl>
    <w:p w:rsidR="00BD42A9" w:rsidRPr="00ED2D2D" w:rsidRDefault="00BD42A9" w:rsidP="00BD42A9">
      <w:pPr>
        <w:tabs>
          <w:tab w:val="left" w:pos="357"/>
        </w:tabs>
        <w:spacing w:after="0" w:line="240" w:lineRule="auto"/>
        <w:jc w:val="both"/>
        <w:rPr>
          <w:rFonts w:eastAsia="Times New Roman"/>
          <w:sz w:val="8"/>
          <w:szCs w:val="20"/>
          <w:lang w:val="x-none" w:eastAsia="pt-BR"/>
        </w:rPr>
      </w:pPr>
    </w:p>
    <w:p w:rsidR="001A48E7" w:rsidRDefault="001A48E7" w:rsidP="00070BA8">
      <w:pPr>
        <w:tabs>
          <w:tab w:val="left" w:pos="357"/>
        </w:tabs>
        <w:spacing w:after="0" w:line="240" w:lineRule="auto"/>
        <w:jc w:val="both"/>
        <w:rPr>
          <w:rFonts w:eastAsia="Times New Roman"/>
          <w:sz w:val="18"/>
          <w:szCs w:val="18"/>
          <w:lang w:eastAsia="pt-BR"/>
        </w:rPr>
      </w:pPr>
      <w:r>
        <w:rPr>
          <w:rFonts w:eastAsia="Times New Roman"/>
          <w:sz w:val="18"/>
          <w:szCs w:val="18"/>
          <w:lang w:eastAsia="pt-BR"/>
        </w:rPr>
        <w:t>Legenda:</w:t>
      </w:r>
    </w:p>
    <w:p w:rsidR="00070BA8" w:rsidRPr="001A48E7" w:rsidRDefault="001A48E7" w:rsidP="00070BA8">
      <w:pPr>
        <w:tabs>
          <w:tab w:val="left" w:pos="357"/>
        </w:tabs>
        <w:spacing w:after="0" w:line="240" w:lineRule="auto"/>
        <w:jc w:val="both"/>
        <w:rPr>
          <w:rFonts w:eastAsia="Times New Roman"/>
          <w:sz w:val="18"/>
          <w:szCs w:val="18"/>
          <w:lang w:eastAsia="pt-BR"/>
        </w:rPr>
      </w:pPr>
      <w:r w:rsidRPr="001A48E7">
        <w:rPr>
          <w:rFonts w:eastAsia="Times New Roman"/>
          <w:sz w:val="18"/>
          <w:szCs w:val="18"/>
          <w:lang w:eastAsia="pt-BR"/>
        </w:rPr>
        <w:t>(¹) Soma do preço camisa masculina e feminina dividido por 2.</w:t>
      </w:r>
    </w:p>
    <w:p w:rsidR="001A48E7" w:rsidRPr="001A48E7" w:rsidRDefault="001A48E7" w:rsidP="00070BA8">
      <w:pPr>
        <w:tabs>
          <w:tab w:val="left" w:pos="357"/>
        </w:tabs>
        <w:spacing w:after="0" w:line="240" w:lineRule="auto"/>
        <w:jc w:val="both"/>
        <w:rPr>
          <w:rFonts w:eastAsia="Times New Roman"/>
          <w:sz w:val="18"/>
          <w:szCs w:val="18"/>
          <w:lang w:eastAsia="pt-BR"/>
        </w:rPr>
      </w:pPr>
      <w:r w:rsidRPr="001A48E7">
        <w:rPr>
          <w:rFonts w:eastAsia="Times New Roman"/>
          <w:sz w:val="18"/>
          <w:szCs w:val="18"/>
          <w:lang w:eastAsia="pt-BR"/>
        </w:rPr>
        <w:t xml:space="preserve">(²) Custo anual </w:t>
      </w:r>
      <w:r w:rsidR="00967B67">
        <w:rPr>
          <w:rFonts w:eastAsia="Times New Roman"/>
          <w:sz w:val="18"/>
          <w:szCs w:val="18"/>
          <w:lang w:eastAsia="pt-BR"/>
        </w:rPr>
        <w:t xml:space="preserve">por funcionário </w:t>
      </w:r>
      <w:r w:rsidRPr="001A48E7">
        <w:rPr>
          <w:rFonts w:eastAsia="Times New Roman"/>
          <w:sz w:val="18"/>
          <w:szCs w:val="18"/>
          <w:lang w:eastAsia="pt-BR"/>
        </w:rPr>
        <w:t>dividido por 12.</w:t>
      </w:r>
    </w:p>
    <w:p w:rsidR="003F6D7A" w:rsidRDefault="003F6D7A" w:rsidP="003F6D7A">
      <w:pPr>
        <w:tabs>
          <w:tab w:val="left" w:pos="357"/>
        </w:tabs>
        <w:spacing w:after="0" w:line="240" w:lineRule="auto"/>
        <w:ind w:left="644"/>
        <w:jc w:val="both"/>
        <w:rPr>
          <w:rFonts w:eastAsia="Times New Roman"/>
          <w:b/>
          <w:sz w:val="24"/>
          <w:szCs w:val="20"/>
          <w:lang w:eastAsia="pt-BR"/>
        </w:rPr>
      </w:pPr>
    </w:p>
    <w:p w:rsidR="00070BA8" w:rsidRPr="00070BA8" w:rsidRDefault="00070BA8" w:rsidP="00070BA8">
      <w:pPr>
        <w:numPr>
          <w:ilvl w:val="0"/>
          <w:numId w:val="28"/>
        </w:numPr>
        <w:tabs>
          <w:tab w:val="left" w:pos="357"/>
        </w:tabs>
        <w:spacing w:after="0" w:line="240" w:lineRule="auto"/>
        <w:ind w:hanging="644"/>
        <w:jc w:val="both"/>
        <w:rPr>
          <w:rFonts w:eastAsia="Times New Roman"/>
          <w:b/>
          <w:sz w:val="24"/>
          <w:szCs w:val="20"/>
          <w:lang w:eastAsia="pt-BR"/>
        </w:rPr>
      </w:pPr>
      <w:r w:rsidRPr="00070BA8">
        <w:rPr>
          <w:rFonts w:eastAsia="Times New Roman"/>
          <w:b/>
          <w:sz w:val="24"/>
          <w:szCs w:val="20"/>
          <w:lang w:eastAsia="pt-BR"/>
        </w:rPr>
        <w:t>DOS MATERIAIS</w:t>
      </w:r>
    </w:p>
    <w:p w:rsidR="00070BA8" w:rsidRDefault="00070BA8" w:rsidP="00070BA8">
      <w:pPr>
        <w:numPr>
          <w:ilvl w:val="1"/>
          <w:numId w:val="33"/>
        </w:numPr>
        <w:tabs>
          <w:tab w:val="left" w:pos="357"/>
        </w:tabs>
        <w:spacing w:after="0" w:line="240" w:lineRule="auto"/>
        <w:jc w:val="both"/>
        <w:rPr>
          <w:rFonts w:eastAsia="Times New Roman"/>
          <w:b/>
          <w:sz w:val="24"/>
          <w:szCs w:val="20"/>
          <w:lang w:eastAsia="pt-BR"/>
        </w:rPr>
      </w:pPr>
      <w:r w:rsidRPr="00070BA8">
        <w:rPr>
          <w:rFonts w:eastAsia="Times New Roman"/>
          <w:b/>
          <w:sz w:val="24"/>
          <w:szCs w:val="20"/>
          <w:lang w:eastAsia="pt-BR"/>
        </w:rPr>
        <w:t>Materiais de Limpeza</w:t>
      </w:r>
    </w:p>
    <w:tbl>
      <w:tblPr>
        <w:tblW w:w="10065" w:type="dxa"/>
        <w:tblInd w:w="-781" w:type="dxa"/>
        <w:tblLayout w:type="fixed"/>
        <w:tblCellMar>
          <w:left w:w="70" w:type="dxa"/>
          <w:right w:w="70" w:type="dxa"/>
        </w:tblCellMar>
        <w:tblLook w:val="04A0" w:firstRow="1" w:lastRow="0" w:firstColumn="1" w:lastColumn="0" w:noHBand="0" w:noVBand="1"/>
      </w:tblPr>
      <w:tblGrid>
        <w:gridCol w:w="617"/>
        <w:gridCol w:w="3636"/>
        <w:gridCol w:w="1114"/>
        <w:gridCol w:w="1863"/>
        <w:gridCol w:w="375"/>
        <w:gridCol w:w="476"/>
        <w:gridCol w:w="567"/>
        <w:gridCol w:w="1417"/>
      </w:tblGrid>
      <w:tr w:rsidR="00A05B83" w:rsidRPr="00A05B83" w:rsidTr="00ED2D2D">
        <w:trPr>
          <w:trHeight w:val="1183"/>
        </w:trPr>
        <w:tc>
          <w:tcPr>
            <w:tcW w:w="617"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A05B83" w:rsidRPr="007A19A0" w:rsidRDefault="00A05B83" w:rsidP="00A05B83">
            <w:pPr>
              <w:spacing w:before="120"/>
              <w:jc w:val="center"/>
              <w:rPr>
                <w:bCs/>
              </w:rPr>
            </w:pPr>
            <w:r w:rsidRPr="007A19A0">
              <w:rPr>
                <w:bCs/>
              </w:rPr>
              <w:t>Item</w:t>
            </w:r>
          </w:p>
        </w:tc>
        <w:tc>
          <w:tcPr>
            <w:tcW w:w="3636" w:type="dxa"/>
            <w:tcBorders>
              <w:top w:val="single" w:sz="4" w:space="0" w:color="auto"/>
              <w:left w:val="nil"/>
              <w:bottom w:val="single" w:sz="4" w:space="0" w:color="auto"/>
              <w:right w:val="single" w:sz="4" w:space="0" w:color="auto"/>
            </w:tcBorders>
            <w:shd w:val="clear" w:color="000000" w:fill="C0C0C0"/>
            <w:vAlign w:val="center"/>
            <w:hideMark/>
          </w:tcPr>
          <w:p w:rsidR="00A05B83" w:rsidRPr="007A19A0" w:rsidRDefault="00A05B83" w:rsidP="00A05B83">
            <w:pPr>
              <w:spacing w:before="120"/>
              <w:jc w:val="center"/>
              <w:rPr>
                <w:bCs/>
              </w:rPr>
            </w:pPr>
            <w:bookmarkStart w:id="0" w:name="RANGE!B13:G47"/>
            <w:r w:rsidRPr="007A19A0">
              <w:rPr>
                <w:bCs/>
              </w:rPr>
              <w:t>E</w:t>
            </w:r>
            <w:bookmarkEnd w:id="0"/>
            <w:r w:rsidRPr="007A19A0">
              <w:rPr>
                <w:bCs/>
              </w:rPr>
              <w:t>specificação</w:t>
            </w:r>
          </w:p>
        </w:tc>
        <w:tc>
          <w:tcPr>
            <w:tcW w:w="1114" w:type="dxa"/>
            <w:tcBorders>
              <w:top w:val="single" w:sz="4" w:space="0" w:color="auto"/>
              <w:left w:val="nil"/>
              <w:bottom w:val="single" w:sz="4" w:space="0" w:color="auto"/>
              <w:right w:val="single" w:sz="4" w:space="0" w:color="auto"/>
            </w:tcBorders>
            <w:shd w:val="clear" w:color="000000" w:fill="C0C0C0"/>
            <w:vAlign w:val="center"/>
            <w:hideMark/>
          </w:tcPr>
          <w:p w:rsidR="00A05B83" w:rsidRDefault="00A05B83" w:rsidP="00A05B83">
            <w:pPr>
              <w:spacing w:before="120"/>
              <w:jc w:val="center"/>
              <w:rPr>
                <w:bCs/>
              </w:rPr>
            </w:pPr>
            <w:r w:rsidRPr="007A19A0">
              <w:rPr>
                <w:bCs/>
              </w:rPr>
              <w:t>Unidade</w:t>
            </w:r>
            <w:r w:rsidR="00344E45">
              <w:rPr>
                <w:bCs/>
              </w:rPr>
              <w:t xml:space="preserve"> de medida</w:t>
            </w:r>
          </w:p>
          <w:p w:rsidR="00344E45" w:rsidRPr="007A19A0" w:rsidRDefault="00344E45" w:rsidP="00A05B83">
            <w:pPr>
              <w:spacing w:before="120"/>
              <w:jc w:val="center"/>
              <w:rPr>
                <w:bCs/>
              </w:rPr>
            </w:pPr>
          </w:p>
        </w:tc>
        <w:tc>
          <w:tcPr>
            <w:tcW w:w="1863" w:type="dxa"/>
            <w:tcBorders>
              <w:top w:val="single" w:sz="4" w:space="0" w:color="auto"/>
              <w:left w:val="nil"/>
              <w:bottom w:val="single" w:sz="4" w:space="0" w:color="auto"/>
              <w:right w:val="single" w:sz="4" w:space="0" w:color="auto"/>
            </w:tcBorders>
            <w:shd w:val="clear" w:color="000000" w:fill="C0C0C0"/>
            <w:vAlign w:val="center"/>
            <w:hideMark/>
          </w:tcPr>
          <w:p w:rsidR="00A05B83" w:rsidRPr="007A19A0" w:rsidRDefault="00A05B83" w:rsidP="00A05B83">
            <w:pPr>
              <w:spacing w:before="120"/>
              <w:jc w:val="center"/>
              <w:rPr>
                <w:bCs/>
              </w:rPr>
            </w:pPr>
            <w:r w:rsidRPr="007A19A0">
              <w:rPr>
                <w:bCs/>
              </w:rPr>
              <w:t>Marca / Similar</w:t>
            </w:r>
          </w:p>
        </w:tc>
        <w:tc>
          <w:tcPr>
            <w:tcW w:w="851" w:type="dxa"/>
            <w:gridSpan w:val="2"/>
            <w:tcBorders>
              <w:top w:val="single" w:sz="4" w:space="0" w:color="auto"/>
              <w:left w:val="nil"/>
              <w:bottom w:val="single" w:sz="4" w:space="0" w:color="auto"/>
              <w:right w:val="single" w:sz="4" w:space="0" w:color="auto"/>
            </w:tcBorders>
            <w:shd w:val="clear" w:color="000000" w:fill="C0C0C0"/>
            <w:vAlign w:val="center"/>
            <w:hideMark/>
          </w:tcPr>
          <w:p w:rsidR="00A05B83" w:rsidRPr="007A19A0" w:rsidRDefault="00A05B83" w:rsidP="00A05B83">
            <w:pPr>
              <w:spacing w:before="120"/>
              <w:jc w:val="center"/>
              <w:rPr>
                <w:bCs/>
              </w:rPr>
            </w:pPr>
            <w:r w:rsidRPr="007A19A0">
              <w:rPr>
                <w:bCs/>
              </w:rPr>
              <w:t>Valor Unit.</w:t>
            </w:r>
          </w:p>
          <w:p w:rsidR="00A05B83" w:rsidRPr="007A19A0" w:rsidRDefault="00A05B83" w:rsidP="00A05B83">
            <w:pPr>
              <w:spacing w:before="120"/>
              <w:jc w:val="center"/>
              <w:rPr>
                <w:bCs/>
              </w:rPr>
            </w:pPr>
            <w:r w:rsidRPr="007A19A0">
              <w:rPr>
                <w:bCs/>
              </w:rPr>
              <w:t>(R$)</w:t>
            </w:r>
          </w:p>
        </w:tc>
        <w:tc>
          <w:tcPr>
            <w:tcW w:w="567" w:type="dxa"/>
            <w:tcBorders>
              <w:top w:val="single" w:sz="4" w:space="0" w:color="auto"/>
              <w:left w:val="nil"/>
              <w:bottom w:val="single" w:sz="4" w:space="0" w:color="auto"/>
              <w:right w:val="single" w:sz="4" w:space="0" w:color="auto"/>
            </w:tcBorders>
            <w:shd w:val="clear" w:color="000000" w:fill="C0C0C0"/>
            <w:vAlign w:val="center"/>
            <w:hideMark/>
          </w:tcPr>
          <w:p w:rsidR="00A05B83" w:rsidRPr="007A19A0" w:rsidRDefault="00A05B83" w:rsidP="00A05B83">
            <w:pPr>
              <w:spacing w:before="120"/>
              <w:jc w:val="center"/>
            </w:pPr>
            <w:r w:rsidRPr="007A19A0">
              <w:t>Qtd.</w:t>
            </w:r>
          </w:p>
        </w:tc>
        <w:tc>
          <w:tcPr>
            <w:tcW w:w="1417" w:type="dxa"/>
            <w:tcBorders>
              <w:top w:val="single" w:sz="4" w:space="0" w:color="auto"/>
              <w:left w:val="nil"/>
              <w:bottom w:val="single" w:sz="4" w:space="0" w:color="auto"/>
              <w:right w:val="single" w:sz="4" w:space="0" w:color="auto"/>
            </w:tcBorders>
            <w:shd w:val="clear" w:color="000000" w:fill="C0C0C0"/>
            <w:vAlign w:val="center"/>
            <w:hideMark/>
          </w:tcPr>
          <w:p w:rsidR="00A05B83" w:rsidRPr="007A19A0" w:rsidRDefault="00A05B83" w:rsidP="00A05B83">
            <w:pPr>
              <w:spacing w:before="120"/>
              <w:jc w:val="center"/>
              <w:rPr>
                <w:bCs/>
              </w:rPr>
            </w:pPr>
            <w:r w:rsidRPr="007A19A0">
              <w:rPr>
                <w:bCs/>
              </w:rPr>
              <w:t>Valor Total</w:t>
            </w:r>
          </w:p>
          <w:p w:rsidR="00A05B83" w:rsidRPr="007A19A0" w:rsidRDefault="00A05B83" w:rsidP="00A05B83">
            <w:pPr>
              <w:spacing w:before="120"/>
              <w:jc w:val="center"/>
              <w:rPr>
                <w:bCs/>
              </w:rPr>
            </w:pPr>
            <w:r w:rsidRPr="007A19A0">
              <w:rPr>
                <w:bCs/>
              </w:rPr>
              <w:t>(R$)</w:t>
            </w:r>
          </w:p>
        </w:tc>
      </w:tr>
      <w:tr w:rsidR="00A05B83" w:rsidRPr="00A05B83" w:rsidTr="00B92294">
        <w:trPr>
          <w:trHeight w:val="914"/>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1</w:t>
            </w:r>
          </w:p>
        </w:tc>
        <w:tc>
          <w:tcPr>
            <w:tcW w:w="3636"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both"/>
            </w:pPr>
            <w:r w:rsidRPr="007A19A0">
              <w:t xml:space="preserve">Água sanitária de 1ª qualidade </w:t>
            </w:r>
          </w:p>
        </w:tc>
        <w:tc>
          <w:tcPr>
            <w:tcW w:w="1114"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Litro</w:t>
            </w:r>
          </w:p>
        </w:tc>
        <w:tc>
          <w:tcPr>
            <w:tcW w:w="1863"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Q-Boa/ Brilux/Brilhante</w:t>
            </w:r>
          </w:p>
        </w:tc>
        <w:tc>
          <w:tcPr>
            <w:tcW w:w="851" w:type="dxa"/>
            <w:gridSpan w:val="2"/>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3,00</w:t>
            </w:r>
          </w:p>
        </w:tc>
        <w:tc>
          <w:tcPr>
            <w:tcW w:w="567"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8</w:t>
            </w:r>
          </w:p>
        </w:tc>
        <w:tc>
          <w:tcPr>
            <w:tcW w:w="1417" w:type="dxa"/>
            <w:tcBorders>
              <w:top w:val="nil"/>
              <w:left w:val="nil"/>
              <w:bottom w:val="single" w:sz="4" w:space="0" w:color="auto"/>
              <w:right w:val="single" w:sz="4" w:space="0" w:color="auto"/>
            </w:tcBorders>
            <w:shd w:val="clear" w:color="auto" w:fill="auto"/>
            <w:hideMark/>
          </w:tcPr>
          <w:p w:rsidR="00A05B83" w:rsidRPr="007A19A0" w:rsidRDefault="00A05B83" w:rsidP="00A05B83">
            <w:pPr>
              <w:spacing w:before="120" w:line="240" w:lineRule="auto"/>
              <w:jc w:val="center"/>
            </w:pPr>
          </w:p>
          <w:p w:rsidR="00A05B83" w:rsidRPr="007A19A0" w:rsidRDefault="00A05B83" w:rsidP="00A05B83">
            <w:pPr>
              <w:spacing w:before="120" w:line="240" w:lineRule="auto"/>
              <w:jc w:val="center"/>
            </w:pPr>
            <w:r w:rsidRPr="007A19A0">
              <w:t>24,00</w:t>
            </w:r>
          </w:p>
        </w:tc>
      </w:tr>
      <w:tr w:rsidR="00A05B83" w:rsidRPr="00A05B83" w:rsidTr="00B92294">
        <w:trPr>
          <w:trHeight w:val="872"/>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2</w:t>
            </w:r>
          </w:p>
        </w:tc>
        <w:tc>
          <w:tcPr>
            <w:tcW w:w="3636" w:type="dxa"/>
            <w:tcBorders>
              <w:top w:val="nil"/>
              <w:left w:val="nil"/>
              <w:bottom w:val="single" w:sz="4" w:space="0" w:color="auto"/>
              <w:right w:val="single" w:sz="4" w:space="0" w:color="auto"/>
            </w:tcBorders>
            <w:shd w:val="clear" w:color="auto" w:fill="auto"/>
            <w:vAlign w:val="center"/>
            <w:hideMark/>
          </w:tcPr>
          <w:p w:rsidR="00A05B83" w:rsidRPr="007A19A0" w:rsidRDefault="002123FC" w:rsidP="00A05B83">
            <w:pPr>
              <w:spacing w:before="120" w:line="240" w:lineRule="auto"/>
              <w:jc w:val="both"/>
            </w:pPr>
            <w:r w:rsidRPr="007A19A0">
              <w:t>Álcool,</w:t>
            </w:r>
            <w:r w:rsidR="00A05B83" w:rsidRPr="007A19A0">
              <w:t xml:space="preserve"> de 1ª qualidade, 92° a 93° </w:t>
            </w:r>
          </w:p>
        </w:tc>
        <w:tc>
          <w:tcPr>
            <w:tcW w:w="1114"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Litro</w:t>
            </w:r>
          </w:p>
        </w:tc>
        <w:tc>
          <w:tcPr>
            <w:tcW w:w="1863"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Aldeia/Zulu/             Minalcool</w:t>
            </w:r>
          </w:p>
        </w:tc>
        <w:tc>
          <w:tcPr>
            <w:tcW w:w="851" w:type="dxa"/>
            <w:gridSpan w:val="2"/>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4,65</w:t>
            </w:r>
          </w:p>
        </w:tc>
        <w:tc>
          <w:tcPr>
            <w:tcW w:w="567"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3</w:t>
            </w:r>
          </w:p>
        </w:tc>
        <w:tc>
          <w:tcPr>
            <w:tcW w:w="1417" w:type="dxa"/>
            <w:tcBorders>
              <w:top w:val="nil"/>
              <w:left w:val="nil"/>
              <w:bottom w:val="single" w:sz="4" w:space="0" w:color="auto"/>
              <w:right w:val="single" w:sz="4" w:space="0" w:color="auto"/>
            </w:tcBorders>
            <w:shd w:val="clear" w:color="auto" w:fill="auto"/>
            <w:hideMark/>
          </w:tcPr>
          <w:p w:rsidR="00A05B83" w:rsidRPr="007A19A0" w:rsidRDefault="00A05B83" w:rsidP="00A05B83">
            <w:pPr>
              <w:spacing w:before="120" w:line="240" w:lineRule="auto"/>
              <w:jc w:val="center"/>
            </w:pPr>
          </w:p>
          <w:p w:rsidR="00A05B83" w:rsidRPr="007A19A0" w:rsidRDefault="00A05B83" w:rsidP="00A05B83">
            <w:pPr>
              <w:spacing w:before="120" w:line="240" w:lineRule="auto"/>
              <w:jc w:val="center"/>
            </w:pPr>
            <w:r w:rsidRPr="007A19A0">
              <w:t>13,95</w:t>
            </w:r>
          </w:p>
        </w:tc>
      </w:tr>
      <w:tr w:rsidR="00A05B83" w:rsidRPr="00A05B83" w:rsidTr="00B92294">
        <w:trPr>
          <w:trHeight w:val="450"/>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3</w:t>
            </w:r>
          </w:p>
        </w:tc>
        <w:tc>
          <w:tcPr>
            <w:tcW w:w="3636"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both"/>
            </w:pPr>
            <w:r w:rsidRPr="007A19A0">
              <w:t xml:space="preserve">Balde plástico preto com capacidade p/ 12 litros </w:t>
            </w:r>
          </w:p>
        </w:tc>
        <w:tc>
          <w:tcPr>
            <w:tcW w:w="1114"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Unid.</w:t>
            </w:r>
          </w:p>
        </w:tc>
        <w:tc>
          <w:tcPr>
            <w:tcW w:w="1863"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Brasplástico/                    Plasnew/Tomki</w:t>
            </w:r>
          </w:p>
        </w:tc>
        <w:tc>
          <w:tcPr>
            <w:tcW w:w="851" w:type="dxa"/>
            <w:gridSpan w:val="2"/>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p>
          <w:p w:rsidR="00A05B83" w:rsidRPr="007A19A0" w:rsidRDefault="00A05B83" w:rsidP="00A05B83">
            <w:pPr>
              <w:spacing w:before="120" w:line="240" w:lineRule="auto"/>
              <w:jc w:val="center"/>
            </w:pPr>
            <w:r w:rsidRPr="007A19A0">
              <w:t>10,50</w:t>
            </w:r>
          </w:p>
        </w:tc>
        <w:tc>
          <w:tcPr>
            <w:tcW w:w="567"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p>
          <w:p w:rsidR="00A05B83" w:rsidRPr="007A19A0" w:rsidRDefault="00A05B83" w:rsidP="00A05B83">
            <w:pPr>
              <w:spacing w:before="120" w:line="240" w:lineRule="auto"/>
              <w:jc w:val="center"/>
            </w:pPr>
            <w:r w:rsidRPr="007A19A0">
              <w:t>3</w:t>
            </w:r>
          </w:p>
        </w:tc>
        <w:tc>
          <w:tcPr>
            <w:tcW w:w="1417" w:type="dxa"/>
            <w:tcBorders>
              <w:top w:val="nil"/>
              <w:left w:val="nil"/>
              <w:bottom w:val="single" w:sz="4" w:space="0" w:color="auto"/>
              <w:right w:val="single" w:sz="4" w:space="0" w:color="auto"/>
            </w:tcBorders>
            <w:shd w:val="clear" w:color="auto" w:fill="auto"/>
            <w:hideMark/>
          </w:tcPr>
          <w:p w:rsidR="00A05B83" w:rsidRPr="007A19A0" w:rsidRDefault="00A05B83" w:rsidP="00A05B83">
            <w:pPr>
              <w:spacing w:before="120" w:line="240" w:lineRule="auto"/>
              <w:jc w:val="center"/>
            </w:pPr>
          </w:p>
          <w:p w:rsidR="00A05B83" w:rsidRPr="007A19A0" w:rsidRDefault="00A05B83" w:rsidP="00A05B83">
            <w:pPr>
              <w:spacing w:before="120" w:line="240" w:lineRule="auto"/>
              <w:jc w:val="center"/>
            </w:pPr>
            <w:r w:rsidRPr="007A19A0">
              <w:t>31,50</w:t>
            </w:r>
          </w:p>
        </w:tc>
      </w:tr>
      <w:tr w:rsidR="00A05B83" w:rsidRPr="00A05B83" w:rsidTr="00ED2D2D">
        <w:trPr>
          <w:trHeight w:val="796"/>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lastRenderedPageBreak/>
              <w:t>4</w:t>
            </w:r>
          </w:p>
        </w:tc>
        <w:tc>
          <w:tcPr>
            <w:tcW w:w="3636"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both"/>
            </w:pPr>
            <w:r w:rsidRPr="007A19A0">
              <w:t>Desodorizador de ambiente, fragrância lavanda, 440 ml</w:t>
            </w:r>
          </w:p>
        </w:tc>
        <w:tc>
          <w:tcPr>
            <w:tcW w:w="1114"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Unid.</w:t>
            </w:r>
          </w:p>
        </w:tc>
        <w:tc>
          <w:tcPr>
            <w:tcW w:w="1863"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Bom ar BomBril/Airwick</w:t>
            </w:r>
          </w:p>
        </w:tc>
        <w:tc>
          <w:tcPr>
            <w:tcW w:w="851" w:type="dxa"/>
            <w:gridSpan w:val="2"/>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p>
          <w:p w:rsidR="00A05B83" w:rsidRPr="007A19A0" w:rsidRDefault="00A05B83" w:rsidP="00A05B83">
            <w:pPr>
              <w:spacing w:before="120" w:line="240" w:lineRule="auto"/>
              <w:jc w:val="center"/>
            </w:pPr>
            <w:r w:rsidRPr="007A19A0">
              <w:t>7,52</w:t>
            </w:r>
          </w:p>
        </w:tc>
        <w:tc>
          <w:tcPr>
            <w:tcW w:w="567"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p>
          <w:p w:rsidR="00A05B83" w:rsidRPr="007A19A0" w:rsidRDefault="00A05B83" w:rsidP="00A05B83">
            <w:pPr>
              <w:spacing w:before="120" w:line="240" w:lineRule="auto"/>
              <w:jc w:val="center"/>
            </w:pPr>
            <w:r w:rsidRPr="007A19A0">
              <w:t>8</w:t>
            </w:r>
          </w:p>
        </w:tc>
        <w:tc>
          <w:tcPr>
            <w:tcW w:w="1417" w:type="dxa"/>
            <w:tcBorders>
              <w:top w:val="nil"/>
              <w:left w:val="nil"/>
              <w:bottom w:val="single" w:sz="4" w:space="0" w:color="auto"/>
              <w:right w:val="single" w:sz="4" w:space="0" w:color="auto"/>
            </w:tcBorders>
            <w:shd w:val="clear" w:color="auto" w:fill="auto"/>
            <w:hideMark/>
          </w:tcPr>
          <w:p w:rsidR="00A05B83" w:rsidRPr="007A19A0" w:rsidRDefault="00A05B83" w:rsidP="00A05B83">
            <w:pPr>
              <w:spacing w:before="120" w:line="240" w:lineRule="auto"/>
              <w:jc w:val="center"/>
            </w:pPr>
          </w:p>
          <w:p w:rsidR="00A05B83" w:rsidRPr="007A19A0" w:rsidRDefault="00A05B83" w:rsidP="00A05B83">
            <w:pPr>
              <w:spacing w:before="120" w:line="240" w:lineRule="auto"/>
              <w:jc w:val="center"/>
            </w:pPr>
            <w:r w:rsidRPr="007A19A0">
              <w:t>60,16</w:t>
            </w:r>
          </w:p>
        </w:tc>
      </w:tr>
      <w:tr w:rsidR="00A05B83" w:rsidRPr="00A05B83" w:rsidTr="00ED2D2D">
        <w:trPr>
          <w:trHeight w:val="89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5</w:t>
            </w:r>
          </w:p>
        </w:tc>
        <w:tc>
          <w:tcPr>
            <w:tcW w:w="3636"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both"/>
            </w:pPr>
            <w:r w:rsidRPr="007A19A0">
              <w:t>Detergente líquido de 1ª qualidade para limpeza de fórmicas claras, com 500ml</w:t>
            </w:r>
          </w:p>
        </w:tc>
        <w:tc>
          <w:tcPr>
            <w:tcW w:w="1114"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Unid.</w:t>
            </w:r>
          </w:p>
        </w:tc>
        <w:tc>
          <w:tcPr>
            <w:tcW w:w="1863"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Veja Multiuso/Bom Bril</w:t>
            </w:r>
          </w:p>
        </w:tc>
        <w:tc>
          <w:tcPr>
            <w:tcW w:w="851" w:type="dxa"/>
            <w:gridSpan w:val="2"/>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2,03</w:t>
            </w:r>
          </w:p>
        </w:tc>
        <w:tc>
          <w:tcPr>
            <w:tcW w:w="567"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6</w:t>
            </w:r>
          </w:p>
        </w:tc>
        <w:tc>
          <w:tcPr>
            <w:tcW w:w="1417" w:type="dxa"/>
            <w:tcBorders>
              <w:top w:val="nil"/>
              <w:left w:val="nil"/>
              <w:bottom w:val="single" w:sz="4" w:space="0" w:color="auto"/>
              <w:right w:val="single" w:sz="4" w:space="0" w:color="auto"/>
            </w:tcBorders>
            <w:shd w:val="clear" w:color="auto" w:fill="auto"/>
            <w:hideMark/>
          </w:tcPr>
          <w:p w:rsidR="00A05B83" w:rsidRPr="007A19A0" w:rsidRDefault="00A05B83" w:rsidP="00A05B83">
            <w:pPr>
              <w:spacing w:before="120" w:line="240" w:lineRule="auto"/>
              <w:jc w:val="center"/>
            </w:pPr>
          </w:p>
          <w:p w:rsidR="00A05B83" w:rsidRPr="007A19A0" w:rsidRDefault="00A05B83" w:rsidP="00A05B83">
            <w:pPr>
              <w:spacing w:before="120" w:line="240" w:lineRule="auto"/>
              <w:jc w:val="center"/>
            </w:pPr>
            <w:r w:rsidRPr="007A19A0">
              <w:t>12,18</w:t>
            </w:r>
          </w:p>
        </w:tc>
      </w:tr>
      <w:tr w:rsidR="00A05B83" w:rsidRPr="00A05B83" w:rsidTr="00B92294">
        <w:trPr>
          <w:trHeight w:val="990"/>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6</w:t>
            </w:r>
          </w:p>
        </w:tc>
        <w:tc>
          <w:tcPr>
            <w:tcW w:w="3636"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both"/>
            </w:pPr>
            <w:r w:rsidRPr="007A19A0">
              <w:t>Desinfetante líquido, de 1ª qualidade p/pisos de banheiros e superfícies brancas, 500ml</w:t>
            </w:r>
          </w:p>
        </w:tc>
        <w:tc>
          <w:tcPr>
            <w:tcW w:w="1114"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Unid.</w:t>
            </w:r>
          </w:p>
        </w:tc>
        <w:tc>
          <w:tcPr>
            <w:tcW w:w="1863"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Veja c/ cloro ativo/Bom Bril</w:t>
            </w:r>
          </w:p>
        </w:tc>
        <w:tc>
          <w:tcPr>
            <w:tcW w:w="851" w:type="dxa"/>
            <w:gridSpan w:val="2"/>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3,25</w:t>
            </w:r>
          </w:p>
        </w:tc>
        <w:tc>
          <w:tcPr>
            <w:tcW w:w="567"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6</w:t>
            </w:r>
          </w:p>
        </w:tc>
        <w:tc>
          <w:tcPr>
            <w:tcW w:w="1417" w:type="dxa"/>
            <w:tcBorders>
              <w:top w:val="nil"/>
              <w:left w:val="nil"/>
              <w:bottom w:val="single" w:sz="4" w:space="0" w:color="auto"/>
              <w:right w:val="single" w:sz="4" w:space="0" w:color="auto"/>
            </w:tcBorders>
            <w:shd w:val="clear" w:color="auto" w:fill="auto"/>
            <w:hideMark/>
          </w:tcPr>
          <w:p w:rsidR="00A05B83" w:rsidRPr="007A19A0" w:rsidRDefault="00A05B83" w:rsidP="00A05B83">
            <w:pPr>
              <w:spacing w:before="120" w:line="240" w:lineRule="auto"/>
              <w:jc w:val="center"/>
            </w:pPr>
          </w:p>
          <w:p w:rsidR="00A05B83" w:rsidRPr="007A19A0" w:rsidRDefault="00A05B83" w:rsidP="00A05B83">
            <w:pPr>
              <w:spacing w:before="120" w:line="240" w:lineRule="auto"/>
              <w:jc w:val="center"/>
            </w:pPr>
            <w:r w:rsidRPr="007A19A0">
              <w:t>19,50</w:t>
            </w:r>
          </w:p>
        </w:tc>
      </w:tr>
      <w:tr w:rsidR="00A05B83" w:rsidRPr="00A05B83" w:rsidTr="00B92294">
        <w:trPr>
          <w:trHeight w:val="53"/>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7</w:t>
            </w:r>
          </w:p>
        </w:tc>
        <w:tc>
          <w:tcPr>
            <w:tcW w:w="3636"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pPr>
            <w:r w:rsidRPr="007A19A0">
              <w:t>Detergente líquido para lavar louça 500 ml</w:t>
            </w:r>
          </w:p>
        </w:tc>
        <w:tc>
          <w:tcPr>
            <w:tcW w:w="1114"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Unid.</w:t>
            </w:r>
          </w:p>
        </w:tc>
        <w:tc>
          <w:tcPr>
            <w:tcW w:w="1863"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Ypê / Limpol</w:t>
            </w:r>
          </w:p>
        </w:tc>
        <w:tc>
          <w:tcPr>
            <w:tcW w:w="851" w:type="dxa"/>
            <w:gridSpan w:val="2"/>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1,50</w:t>
            </w:r>
          </w:p>
        </w:tc>
        <w:tc>
          <w:tcPr>
            <w:tcW w:w="567"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6</w:t>
            </w:r>
          </w:p>
        </w:tc>
        <w:tc>
          <w:tcPr>
            <w:tcW w:w="1417" w:type="dxa"/>
            <w:tcBorders>
              <w:top w:val="nil"/>
              <w:left w:val="nil"/>
              <w:bottom w:val="single" w:sz="4" w:space="0" w:color="auto"/>
              <w:right w:val="single" w:sz="4" w:space="0" w:color="auto"/>
            </w:tcBorders>
            <w:shd w:val="clear" w:color="auto" w:fill="auto"/>
            <w:hideMark/>
          </w:tcPr>
          <w:p w:rsidR="00A05B83" w:rsidRPr="007A19A0" w:rsidRDefault="00A05B83" w:rsidP="00A05B83">
            <w:pPr>
              <w:spacing w:before="120" w:line="240" w:lineRule="auto"/>
              <w:jc w:val="center"/>
            </w:pPr>
            <w:r w:rsidRPr="007A19A0">
              <w:t>9,00</w:t>
            </w:r>
          </w:p>
          <w:p w:rsidR="00A05B83" w:rsidRPr="007A19A0" w:rsidRDefault="00A05B83" w:rsidP="00A05B83">
            <w:pPr>
              <w:spacing w:before="120" w:line="240" w:lineRule="auto"/>
              <w:jc w:val="center"/>
            </w:pPr>
          </w:p>
        </w:tc>
      </w:tr>
      <w:tr w:rsidR="00A05B83" w:rsidRPr="00A05B83" w:rsidTr="00B92294">
        <w:trPr>
          <w:trHeight w:val="962"/>
        </w:trPr>
        <w:tc>
          <w:tcPr>
            <w:tcW w:w="617" w:type="dxa"/>
            <w:tcBorders>
              <w:top w:val="nil"/>
              <w:left w:val="single" w:sz="4" w:space="0" w:color="auto"/>
              <w:bottom w:val="single" w:sz="4" w:space="0" w:color="auto"/>
              <w:right w:val="single" w:sz="4" w:space="0" w:color="auto"/>
            </w:tcBorders>
            <w:shd w:val="clear" w:color="auto" w:fill="auto"/>
            <w:vAlign w:val="center"/>
          </w:tcPr>
          <w:p w:rsidR="00A05B83" w:rsidRPr="007A19A0" w:rsidRDefault="00A05B83" w:rsidP="00A05B83">
            <w:pPr>
              <w:spacing w:before="120" w:line="240" w:lineRule="auto"/>
              <w:jc w:val="center"/>
            </w:pPr>
            <w:r w:rsidRPr="007A19A0">
              <w:t>8</w:t>
            </w:r>
          </w:p>
        </w:tc>
        <w:tc>
          <w:tcPr>
            <w:tcW w:w="3636" w:type="dxa"/>
            <w:tcBorders>
              <w:top w:val="nil"/>
              <w:left w:val="nil"/>
              <w:bottom w:val="single" w:sz="4" w:space="0" w:color="auto"/>
              <w:right w:val="single" w:sz="4" w:space="0" w:color="auto"/>
            </w:tcBorders>
            <w:shd w:val="clear" w:color="auto" w:fill="auto"/>
            <w:vAlign w:val="center"/>
          </w:tcPr>
          <w:p w:rsidR="00A05B83" w:rsidRPr="007A19A0" w:rsidRDefault="00A05B83" w:rsidP="00A05B83">
            <w:pPr>
              <w:spacing w:before="120" w:after="0" w:line="240" w:lineRule="auto"/>
              <w:jc w:val="both"/>
            </w:pPr>
            <w:r w:rsidRPr="007A19A0">
              <w:t xml:space="preserve">Detergente com ação desodorizadora, </w:t>
            </w:r>
            <w:r w:rsidRPr="007A19A0">
              <w:rPr>
                <w:b/>
              </w:rPr>
              <w:t>galão de 5 litros</w:t>
            </w:r>
          </w:p>
        </w:tc>
        <w:tc>
          <w:tcPr>
            <w:tcW w:w="1114" w:type="dxa"/>
            <w:tcBorders>
              <w:top w:val="nil"/>
              <w:left w:val="nil"/>
              <w:bottom w:val="single" w:sz="4" w:space="0" w:color="auto"/>
              <w:right w:val="single" w:sz="4" w:space="0" w:color="auto"/>
            </w:tcBorders>
            <w:shd w:val="clear" w:color="auto" w:fill="auto"/>
            <w:vAlign w:val="center"/>
          </w:tcPr>
          <w:p w:rsidR="00A05B83" w:rsidRPr="007A19A0" w:rsidRDefault="00A05B83" w:rsidP="00A05B83">
            <w:pPr>
              <w:spacing w:before="120" w:after="0" w:line="240" w:lineRule="auto"/>
              <w:jc w:val="center"/>
            </w:pPr>
          </w:p>
          <w:p w:rsidR="00A05B83" w:rsidRPr="007A19A0" w:rsidRDefault="00A05B83" w:rsidP="00A05B83">
            <w:pPr>
              <w:spacing w:before="120" w:after="0" w:line="240" w:lineRule="auto"/>
              <w:jc w:val="center"/>
            </w:pPr>
            <w:r w:rsidRPr="007A19A0">
              <w:t>Galão</w:t>
            </w:r>
          </w:p>
        </w:tc>
        <w:tc>
          <w:tcPr>
            <w:tcW w:w="1863" w:type="dxa"/>
            <w:tcBorders>
              <w:top w:val="nil"/>
              <w:left w:val="nil"/>
              <w:bottom w:val="single" w:sz="4" w:space="0" w:color="auto"/>
              <w:right w:val="single" w:sz="4" w:space="0" w:color="auto"/>
            </w:tcBorders>
            <w:shd w:val="clear" w:color="auto" w:fill="auto"/>
            <w:vAlign w:val="center"/>
          </w:tcPr>
          <w:p w:rsidR="00A05B83" w:rsidRPr="007A19A0" w:rsidRDefault="00A05B83" w:rsidP="00A05B83">
            <w:pPr>
              <w:spacing w:before="120" w:line="240" w:lineRule="auto"/>
              <w:jc w:val="center"/>
            </w:pPr>
            <w:r w:rsidRPr="007A19A0">
              <w:t>Johnson</w:t>
            </w:r>
          </w:p>
        </w:tc>
        <w:tc>
          <w:tcPr>
            <w:tcW w:w="851" w:type="dxa"/>
            <w:gridSpan w:val="2"/>
            <w:tcBorders>
              <w:top w:val="nil"/>
              <w:left w:val="nil"/>
              <w:bottom w:val="single" w:sz="4" w:space="0" w:color="auto"/>
              <w:right w:val="single" w:sz="4" w:space="0" w:color="auto"/>
            </w:tcBorders>
            <w:shd w:val="clear" w:color="auto" w:fill="auto"/>
            <w:vAlign w:val="center"/>
          </w:tcPr>
          <w:p w:rsidR="00A05B83" w:rsidRPr="007A19A0" w:rsidRDefault="00A05B83" w:rsidP="00A05B83">
            <w:pPr>
              <w:spacing w:before="120" w:line="240" w:lineRule="auto"/>
              <w:jc w:val="center"/>
            </w:pPr>
          </w:p>
          <w:p w:rsidR="00A05B83" w:rsidRPr="007A19A0" w:rsidRDefault="00A05B83" w:rsidP="00A05B83">
            <w:pPr>
              <w:spacing w:before="120" w:line="240" w:lineRule="auto"/>
              <w:jc w:val="center"/>
            </w:pPr>
            <w:r w:rsidRPr="007A19A0">
              <w:t>28,63</w:t>
            </w:r>
          </w:p>
        </w:tc>
        <w:tc>
          <w:tcPr>
            <w:tcW w:w="567" w:type="dxa"/>
            <w:tcBorders>
              <w:top w:val="nil"/>
              <w:left w:val="nil"/>
              <w:bottom w:val="single" w:sz="4" w:space="0" w:color="auto"/>
              <w:right w:val="single" w:sz="4" w:space="0" w:color="auto"/>
            </w:tcBorders>
            <w:shd w:val="clear" w:color="auto" w:fill="auto"/>
            <w:vAlign w:val="center"/>
          </w:tcPr>
          <w:p w:rsidR="00A05B83" w:rsidRPr="007A19A0" w:rsidRDefault="00A05B83" w:rsidP="00A05B83">
            <w:pPr>
              <w:spacing w:before="120" w:line="240" w:lineRule="auto"/>
              <w:jc w:val="center"/>
            </w:pPr>
          </w:p>
          <w:p w:rsidR="00A05B83" w:rsidRPr="007A19A0" w:rsidRDefault="00A05B83" w:rsidP="00A05B83">
            <w:pPr>
              <w:spacing w:before="120" w:line="240" w:lineRule="auto"/>
              <w:jc w:val="center"/>
            </w:pPr>
            <w:r w:rsidRPr="007A19A0">
              <w:t>2</w:t>
            </w:r>
          </w:p>
        </w:tc>
        <w:tc>
          <w:tcPr>
            <w:tcW w:w="1417" w:type="dxa"/>
            <w:tcBorders>
              <w:top w:val="nil"/>
              <w:left w:val="nil"/>
              <w:bottom w:val="single" w:sz="4" w:space="0" w:color="auto"/>
              <w:right w:val="single" w:sz="4" w:space="0" w:color="auto"/>
            </w:tcBorders>
            <w:shd w:val="clear" w:color="auto" w:fill="auto"/>
          </w:tcPr>
          <w:p w:rsidR="00A05B83" w:rsidRPr="007A19A0" w:rsidRDefault="00A05B83" w:rsidP="00A05B83">
            <w:pPr>
              <w:spacing w:before="120" w:line="240" w:lineRule="auto"/>
              <w:jc w:val="center"/>
            </w:pPr>
          </w:p>
          <w:p w:rsidR="00A05B83" w:rsidRPr="007A19A0" w:rsidRDefault="00A05B83" w:rsidP="00A05B83">
            <w:pPr>
              <w:spacing w:before="120" w:line="240" w:lineRule="auto"/>
              <w:jc w:val="center"/>
            </w:pPr>
            <w:r w:rsidRPr="007A19A0">
              <w:t>57,26</w:t>
            </w:r>
          </w:p>
        </w:tc>
      </w:tr>
      <w:tr w:rsidR="00A05B83" w:rsidRPr="00A05B83" w:rsidTr="00B92294">
        <w:trPr>
          <w:trHeight w:val="1064"/>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9</w:t>
            </w:r>
          </w:p>
        </w:tc>
        <w:tc>
          <w:tcPr>
            <w:tcW w:w="3636"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after="0" w:line="240" w:lineRule="auto"/>
            </w:pPr>
            <w:r w:rsidRPr="007A19A0">
              <w:t>Escova de mão modelo grande com fibras duras</w:t>
            </w:r>
          </w:p>
        </w:tc>
        <w:tc>
          <w:tcPr>
            <w:tcW w:w="1114"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after="0" w:line="240" w:lineRule="auto"/>
              <w:jc w:val="center"/>
            </w:pPr>
            <w:r w:rsidRPr="007A19A0">
              <w:t>Unid.</w:t>
            </w:r>
          </w:p>
        </w:tc>
        <w:tc>
          <w:tcPr>
            <w:tcW w:w="1863"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Monofil/Condor/Vileda</w:t>
            </w:r>
          </w:p>
        </w:tc>
        <w:tc>
          <w:tcPr>
            <w:tcW w:w="851" w:type="dxa"/>
            <w:gridSpan w:val="2"/>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4,89</w:t>
            </w:r>
          </w:p>
        </w:tc>
        <w:tc>
          <w:tcPr>
            <w:tcW w:w="567"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3</w:t>
            </w:r>
          </w:p>
        </w:tc>
        <w:tc>
          <w:tcPr>
            <w:tcW w:w="1417" w:type="dxa"/>
            <w:tcBorders>
              <w:top w:val="nil"/>
              <w:left w:val="nil"/>
              <w:bottom w:val="single" w:sz="4" w:space="0" w:color="auto"/>
              <w:right w:val="single" w:sz="4" w:space="0" w:color="auto"/>
            </w:tcBorders>
            <w:shd w:val="clear" w:color="auto" w:fill="auto"/>
            <w:hideMark/>
          </w:tcPr>
          <w:p w:rsidR="00A05B83" w:rsidRPr="007A19A0" w:rsidRDefault="00A05B83" w:rsidP="00A05B83">
            <w:pPr>
              <w:spacing w:before="120" w:line="240" w:lineRule="auto"/>
              <w:jc w:val="center"/>
            </w:pPr>
          </w:p>
          <w:p w:rsidR="00A05B83" w:rsidRPr="007A19A0" w:rsidRDefault="00A05B83" w:rsidP="00A05B83">
            <w:pPr>
              <w:spacing w:before="120" w:line="240" w:lineRule="auto"/>
              <w:jc w:val="center"/>
            </w:pPr>
            <w:r w:rsidRPr="007A19A0">
              <w:t>14,67</w:t>
            </w:r>
          </w:p>
        </w:tc>
      </w:tr>
      <w:tr w:rsidR="00A05B83" w:rsidRPr="00A05B83" w:rsidTr="00B92294">
        <w:trPr>
          <w:trHeight w:val="450"/>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10</w:t>
            </w:r>
          </w:p>
        </w:tc>
        <w:tc>
          <w:tcPr>
            <w:tcW w:w="3636"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both"/>
            </w:pPr>
            <w:r w:rsidRPr="007A19A0">
              <w:t>Esponja com dupla face multiuso</w:t>
            </w:r>
          </w:p>
        </w:tc>
        <w:tc>
          <w:tcPr>
            <w:tcW w:w="1114"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Unid.</w:t>
            </w:r>
          </w:p>
        </w:tc>
        <w:tc>
          <w:tcPr>
            <w:tcW w:w="1863"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3M/Bettanin/Scotch Brite</w:t>
            </w:r>
          </w:p>
        </w:tc>
        <w:tc>
          <w:tcPr>
            <w:tcW w:w="851" w:type="dxa"/>
            <w:gridSpan w:val="2"/>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p>
          <w:p w:rsidR="00A05B83" w:rsidRPr="007A19A0" w:rsidRDefault="00A05B83" w:rsidP="00A05B83">
            <w:pPr>
              <w:spacing w:before="120" w:line="240" w:lineRule="auto"/>
              <w:jc w:val="center"/>
            </w:pPr>
            <w:r w:rsidRPr="007A19A0">
              <w:t>0,80</w:t>
            </w:r>
          </w:p>
        </w:tc>
        <w:tc>
          <w:tcPr>
            <w:tcW w:w="567"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p>
          <w:p w:rsidR="00A05B83" w:rsidRPr="007A19A0" w:rsidRDefault="00A05B83" w:rsidP="00A05B83">
            <w:pPr>
              <w:spacing w:before="120" w:line="240" w:lineRule="auto"/>
              <w:jc w:val="center"/>
            </w:pPr>
            <w:r w:rsidRPr="007A19A0">
              <w:t>6</w:t>
            </w:r>
          </w:p>
        </w:tc>
        <w:tc>
          <w:tcPr>
            <w:tcW w:w="1417" w:type="dxa"/>
            <w:tcBorders>
              <w:top w:val="nil"/>
              <w:left w:val="nil"/>
              <w:bottom w:val="single" w:sz="4" w:space="0" w:color="auto"/>
              <w:right w:val="single" w:sz="4" w:space="0" w:color="auto"/>
            </w:tcBorders>
            <w:shd w:val="clear" w:color="auto" w:fill="auto"/>
            <w:hideMark/>
          </w:tcPr>
          <w:p w:rsidR="00A05B83" w:rsidRPr="007A19A0" w:rsidRDefault="00A05B83" w:rsidP="00A05B83">
            <w:pPr>
              <w:spacing w:before="120" w:line="240" w:lineRule="auto"/>
              <w:jc w:val="center"/>
            </w:pPr>
          </w:p>
          <w:p w:rsidR="00A05B83" w:rsidRPr="007A19A0" w:rsidRDefault="00A05B83" w:rsidP="00A05B83">
            <w:pPr>
              <w:spacing w:before="120" w:line="240" w:lineRule="auto"/>
              <w:jc w:val="center"/>
            </w:pPr>
            <w:r w:rsidRPr="007A19A0">
              <w:t>4,80</w:t>
            </w:r>
          </w:p>
        </w:tc>
      </w:tr>
      <w:tr w:rsidR="00A05B83" w:rsidRPr="00A05B83" w:rsidTr="00B92294">
        <w:trPr>
          <w:trHeight w:val="25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11</w:t>
            </w:r>
          </w:p>
        </w:tc>
        <w:tc>
          <w:tcPr>
            <w:tcW w:w="3636"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both"/>
            </w:pPr>
            <w:r w:rsidRPr="007A19A0">
              <w:t>Flanela branca de 1ª qualidade, medindo 40x60cm</w:t>
            </w:r>
          </w:p>
        </w:tc>
        <w:tc>
          <w:tcPr>
            <w:tcW w:w="1114"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Unid.</w:t>
            </w:r>
          </w:p>
        </w:tc>
        <w:tc>
          <w:tcPr>
            <w:tcW w:w="1863"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Tok Limp/Entrevin</w:t>
            </w:r>
          </w:p>
        </w:tc>
        <w:tc>
          <w:tcPr>
            <w:tcW w:w="851" w:type="dxa"/>
            <w:gridSpan w:val="2"/>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p>
          <w:p w:rsidR="00A05B83" w:rsidRPr="007A19A0" w:rsidRDefault="00A05B83" w:rsidP="00A05B83">
            <w:pPr>
              <w:spacing w:before="120" w:line="240" w:lineRule="auto"/>
              <w:jc w:val="center"/>
            </w:pPr>
            <w:r w:rsidRPr="007A19A0">
              <w:t>3,30</w:t>
            </w:r>
          </w:p>
        </w:tc>
        <w:tc>
          <w:tcPr>
            <w:tcW w:w="567"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p>
          <w:p w:rsidR="00A05B83" w:rsidRPr="007A19A0" w:rsidRDefault="00A05B83" w:rsidP="00A05B83">
            <w:pPr>
              <w:spacing w:before="120" w:line="240" w:lineRule="auto"/>
              <w:jc w:val="center"/>
            </w:pPr>
            <w:r w:rsidRPr="007A19A0">
              <w:t>6</w:t>
            </w:r>
          </w:p>
        </w:tc>
        <w:tc>
          <w:tcPr>
            <w:tcW w:w="1417" w:type="dxa"/>
            <w:tcBorders>
              <w:top w:val="nil"/>
              <w:left w:val="nil"/>
              <w:bottom w:val="single" w:sz="4" w:space="0" w:color="auto"/>
              <w:right w:val="single" w:sz="4" w:space="0" w:color="auto"/>
            </w:tcBorders>
            <w:shd w:val="clear" w:color="auto" w:fill="auto"/>
            <w:hideMark/>
          </w:tcPr>
          <w:p w:rsidR="00A05B83" w:rsidRPr="007A19A0" w:rsidRDefault="00A05B83" w:rsidP="00A05B83">
            <w:pPr>
              <w:spacing w:before="120" w:line="240" w:lineRule="auto"/>
              <w:jc w:val="center"/>
            </w:pPr>
          </w:p>
          <w:p w:rsidR="00A05B83" w:rsidRPr="007A19A0" w:rsidRDefault="00A05B83" w:rsidP="00A05B83">
            <w:pPr>
              <w:spacing w:before="120" w:line="240" w:lineRule="auto"/>
              <w:jc w:val="center"/>
            </w:pPr>
            <w:r w:rsidRPr="007A19A0">
              <w:t>19,80</w:t>
            </w:r>
          </w:p>
        </w:tc>
      </w:tr>
      <w:tr w:rsidR="00A05B83" w:rsidRPr="00A05B83" w:rsidTr="00B92294">
        <w:trPr>
          <w:trHeight w:val="255"/>
        </w:trPr>
        <w:tc>
          <w:tcPr>
            <w:tcW w:w="617" w:type="dxa"/>
            <w:tcBorders>
              <w:top w:val="nil"/>
              <w:left w:val="single" w:sz="4" w:space="0" w:color="auto"/>
              <w:bottom w:val="single" w:sz="4" w:space="0" w:color="auto"/>
              <w:right w:val="single" w:sz="4" w:space="0" w:color="auto"/>
            </w:tcBorders>
            <w:shd w:val="clear" w:color="auto" w:fill="auto"/>
            <w:vAlign w:val="center"/>
          </w:tcPr>
          <w:p w:rsidR="00A05B83" w:rsidRPr="007A19A0" w:rsidRDefault="00A05B83" w:rsidP="00A05B83">
            <w:pPr>
              <w:spacing w:before="120" w:line="240" w:lineRule="auto"/>
              <w:jc w:val="center"/>
            </w:pPr>
            <w:r w:rsidRPr="007A19A0">
              <w:t>12</w:t>
            </w:r>
          </w:p>
        </w:tc>
        <w:tc>
          <w:tcPr>
            <w:tcW w:w="3636" w:type="dxa"/>
            <w:tcBorders>
              <w:top w:val="nil"/>
              <w:left w:val="nil"/>
              <w:bottom w:val="single" w:sz="4" w:space="0" w:color="auto"/>
              <w:right w:val="single" w:sz="4" w:space="0" w:color="auto"/>
            </w:tcBorders>
            <w:shd w:val="clear" w:color="auto" w:fill="auto"/>
            <w:vAlign w:val="center"/>
          </w:tcPr>
          <w:p w:rsidR="00A05B83" w:rsidRPr="007A19A0" w:rsidRDefault="00A05B83" w:rsidP="00A05B83">
            <w:pPr>
              <w:spacing w:before="120" w:after="0" w:line="240" w:lineRule="auto"/>
              <w:jc w:val="both"/>
            </w:pPr>
          </w:p>
          <w:p w:rsidR="00A05B83" w:rsidRPr="007A19A0" w:rsidRDefault="00A05B83" w:rsidP="00A05B83">
            <w:pPr>
              <w:spacing w:before="120" w:after="0" w:line="240" w:lineRule="auto"/>
              <w:jc w:val="both"/>
            </w:pPr>
            <w:r w:rsidRPr="007A19A0">
              <w:t>Flanela amarela de 1ª qualidade, medindo 40x60cm</w:t>
            </w:r>
          </w:p>
        </w:tc>
        <w:tc>
          <w:tcPr>
            <w:tcW w:w="1114" w:type="dxa"/>
            <w:tcBorders>
              <w:top w:val="nil"/>
              <w:left w:val="nil"/>
              <w:bottom w:val="single" w:sz="4" w:space="0" w:color="auto"/>
              <w:right w:val="single" w:sz="4" w:space="0" w:color="auto"/>
            </w:tcBorders>
            <w:shd w:val="clear" w:color="auto" w:fill="auto"/>
            <w:vAlign w:val="center"/>
          </w:tcPr>
          <w:p w:rsidR="00A05B83" w:rsidRPr="007A19A0" w:rsidRDefault="00A05B83" w:rsidP="00A05B83">
            <w:pPr>
              <w:spacing w:before="120" w:after="0" w:line="240" w:lineRule="auto"/>
              <w:jc w:val="both"/>
            </w:pPr>
            <w:r w:rsidRPr="007A19A0">
              <w:t>Unid.</w:t>
            </w:r>
          </w:p>
        </w:tc>
        <w:tc>
          <w:tcPr>
            <w:tcW w:w="1863" w:type="dxa"/>
            <w:tcBorders>
              <w:top w:val="nil"/>
              <w:left w:val="nil"/>
              <w:bottom w:val="single" w:sz="4" w:space="0" w:color="auto"/>
              <w:right w:val="single" w:sz="4" w:space="0" w:color="auto"/>
            </w:tcBorders>
            <w:shd w:val="clear" w:color="auto" w:fill="auto"/>
            <w:vAlign w:val="center"/>
          </w:tcPr>
          <w:p w:rsidR="00A05B83" w:rsidRPr="007A19A0" w:rsidRDefault="00A05B83" w:rsidP="00A05B83">
            <w:pPr>
              <w:spacing w:before="120" w:line="240" w:lineRule="auto"/>
              <w:jc w:val="center"/>
            </w:pPr>
            <w:r w:rsidRPr="007A19A0">
              <w:t>Tok Limp/Entrevin</w:t>
            </w:r>
          </w:p>
        </w:tc>
        <w:tc>
          <w:tcPr>
            <w:tcW w:w="851" w:type="dxa"/>
            <w:gridSpan w:val="2"/>
            <w:tcBorders>
              <w:top w:val="nil"/>
              <w:left w:val="nil"/>
              <w:bottom w:val="single" w:sz="4" w:space="0" w:color="auto"/>
              <w:right w:val="single" w:sz="4" w:space="0" w:color="auto"/>
            </w:tcBorders>
            <w:shd w:val="clear" w:color="auto" w:fill="auto"/>
            <w:vAlign w:val="center"/>
          </w:tcPr>
          <w:p w:rsidR="00A05B83" w:rsidRPr="007A19A0" w:rsidRDefault="00A05B83" w:rsidP="00A05B83">
            <w:pPr>
              <w:spacing w:before="120" w:line="240" w:lineRule="auto"/>
              <w:jc w:val="center"/>
            </w:pPr>
          </w:p>
          <w:p w:rsidR="00A05B83" w:rsidRPr="007A19A0" w:rsidRDefault="00A05B83" w:rsidP="00A05B83">
            <w:pPr>
              <w:spacing w:before="120" w:line="240" w:lineRule="auto"/>
              <w:jc w:val="center"/>
            </w:pPr>
            <w:r w:rsidRPr="007A19A0">
              <w:t>3,11</w:t>
            </w:r>
          </w:p>
        </w:tc>
        <w:tc>
          <w:tcPr>
            <w:tcW w:w="567" w:type="dxa"/>
            <w:tcBorders>
              <w:top w:val="nil"/>
              <w:left w:val="nil"/>
              <w:bottom w:val="single" w:sz="4" w:space="0" w:color="auto"/>
              <w:right w:val="single" w:sz="4" w:space="0" w:color="auto"/>
            </w:tcBorders>
            <w:shd w:val="clear" w:color="auto" w:fill="auto"/>
            <w:vAlign w:val="center"/>
          </w:tcPr>
          <w:p w:rsidR="00A05B83" w:rsidRPr="007A19A0" w:rsidRDefault="00A05B83" w:rsidP="00A05B83">
            <w:pPr>
              <w:spacing w:before="120" w:line="240" w:lineRule="auto"/>
              <w:jc w:val="center"/>
            </w:pPr>
          </w:p>
          <w:p w:rsidR="00A05B83" w:rsidRPr="007A19A0" w:rsidRDefault="00A05B83" w:rsidP="00A05B83">
            <w:pPr>
              <w:spacing w:before="120" w:line="240" w:lineRule="auto"/>
              <w:jc w:val="center"/>
            </w:pPr>
            <w:r w:rsidRPr="007A19A0">
              <w:t>6</w:t>
            </w:r>
          </w:p>
        </w:tc>
        <w:tc>
          <w:tcPr>
            <w:tcW w:w="1417" w:type="dxa"/>
            <w:tcBorders>
              <w:top w:val="nil"/>
              <w:left w:val="nil"/>
              <w:bottom w:val="single" w:sz="4" w:space="0" w:color="auto"/>
              <w:right w:val="single" w:sz="4" w:space="0" w:color="auto"/>
            </w:tcBorders>
            <w:shd w:val="clear" w:color="auto" w:fill="auto"/>
          </w:tcPr>
          <w:p w:rsidR="00A05B83" w:rsidRPr="007A19A0" w:rsidRDefault="00A05B83" w:rsidP="00A05B83">
            <w:pPr>
              <w:spacing w:before="120" w:line="240" w:lineRule="auto"/>
              <w:jc w:val="center"/>
            </w:pPr>
          </w:p>
          <w:p w:rsidR="00A05B83" w:rsidRPr="007A19A0" w:rsidRDefault="00A05B83" w:rsidP="00A05B83">
            <w:pPr>
              <w:spacing w:before="120" w:line="240" w:lineRule="auto"/>
              <w:jc w:val="center"/>
            </w:pPr>
            <w:r w:rsidRPr="007A19A0">
              <w:t>18,66</w:t>
            </w:r>
          </w:p>
        </w:tc>
      </w:tr>
      <w:tr w:rsidR="00A05B83" w:rsidRPr="00A05B83" w:rsidTr="00B92294">
        <w:trPr>
          <w:trHeight w:val="450"/>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13</w:t>
            </w:r>
          </w:p>
        </w:tc>
        <w:tc>
          <w:tcPr>
            <w:tcW w:w="3636"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both"/>
            </w:pPr>
            <w:r w:rsidRPr="007A19A0">
              <w:t>Lã de aço, pacote de 60g com 8 unidades</w:t>
            </w:r>
          </w:p>
        </w:tc>
        <w:tc>
          <w:tcPr>
            <w:tcW w:w="1114"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Pacote</w:t>
            </w:r>
          </w:p>
        </w:tc>
        <w:tc>
          <w:tcPr>
            <w:tcW w:w="1863"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Bom Bril/Assolan</w:t>
            </w:r>
          </w:p>
        </w:tc>
        <w:tc>
          <w:tcPr>
            <w:tcW w:w="851" w:type="dxa"/>
            <w:gridSpan w:val="2"/>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p>
          <w:p w:rsidR="00A05B83" w:rsidRPr="007A19A0" w:rsidRDefault="00A05B83" w:rsidP="00A05B83">
            <w:pPr>
              <w:spacing w:before="120" w:line="240" w:lineRule="auto"/>
              <w:jc w:val="center"/>
            </w:pPr>
            <w:r w:rsidRPr="007A19A0">
              <w:t>1,69</w:t>
            </w:r>
          </w:p>
        </w:tc>
        <w:tc>
          <w:tcPr>
            <w:tcW w:w="567"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p>
          <w:p w:rsidR="00A05B83" w:rsidRPr="007A19A0" w:rsidRDefault="00A05B83" w:rsidP="00A05B83">
            <w:pPr>
              <w:spacing w:before="120" w:line="240" w:lineRule="auto"/>
              <w:jc w:val="center"/>
            </w:pPr>
            <w:r w:rsidRPr="007A19A0">
              <w:t>2</w:t>
            </w:r>
          </w:p>
        </w:tc>
        <w:tc>
          <w:tcPr>
            <w:tcW w:w="1417" w:type="dxa"/>
            <w:tcBorders>
              <w:top w:val="nil"/>
              <w:left w:val="nil"/>
              <w:bottom w:val="single" w:sz="4" w:space="0" w:color="auto"/>
              <w:right w:val="single" w:sz="4" w:space="0" w:color="auto"/>
            </w:tcBorders>
            <w:shd w:val="clear" w:color="auto" w:fill="auto"/>
            <w:hideMark/>
          </w:tcPr>
          <w:p w:rsidR="00A05B83" w:rsidRPr="007A19A0" w:rsidRDefault="00A05B83" w:rsidP="00A05B83">
            <w:pPr>
              <w:spacing w:before="120" w:line="240" w:lineRule="auto"/>
              <w:jc w:val="center"/>
            </w:pPr>
          </w:p>
          <w:p w:rsidR="00A05B83" w:rsidRPr="007A19A0" w:rsidRDefault="00A05B83" w:rsidP="00A05B83">
            <w:pPr>
              <w:spacing w:before="120" w:line="240" w:lineRule="auto"/>
              <w:jc w:val="center"/>
            </w:pPr>
            <w:r w:rsidRPr="007A19A0">
              <w:t>3,38</w:t>
            </w:r>
          </w:p>
        </w:tc>
      </w:tr>
      <w:tr w:rsidR="00A05B83" w:rsidRPr="00A05B83" w:rsidTr="00B92294">
        <w:trPr>
          <w:trHeight w:val="25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14</w:t>
            </w:r>
          </w:p>
        </w:tc>
        <w:tc>
          <w:tcPr>
            <w:tcW w:w="3636"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both"/>
            </w:pPr>
            <w:r w:rsidRPr="007A19A0">
              <w:t xml:space="preserve">Limpa vidros concentrado, </w:t>
            </w:r>
            <w:r w:rsidRPr="007A19A0">
              <w:rPr>
                <w:b/>
              </w:rPr>
              <w:t>cada unidade com 5 litros</w:t>
            </w:r>
          </w:p>
        </w:tc>
        <w:tc>
          <w:tcPr>
            <w:tcW w:w="1114"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Galão</w:t>
            </w:r>
          </w:p>
        </w:tc>
        <w:tc>
          <w:tcPr>
            <w:tcW w:w="1863"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Johnson/Signa/                Officer</w:t>
            </w:r>
          </w:p>
        </w:tc>
        <w:tc>
          <w:tcPr>
            <w:tcW w:w="851" w:type="dxa"/>
            <w:gridSpan w:val="2"/>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p>
          <w:p w:rsidR="00A05B83" w:rsidRPr="007A19A0" w:rsidRDefault="00A05B83" w:rsidP="00A05B83">
            <w:pPr>
              <w:spacing w:before="120" w:line="240" w:lineRule="auto"/>
              <w:jc w:val="center"/>
            </w:pPr>
            <w:r w:rsidRPr="007A19A0">
              <w:t>34,70</w:t>
            </w:r>
          </w:p>
        </w:tc>
        <w:tc>
          <w:tcPr>
            <w:tcW w:w="567"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p>
          <w:p w:rsidR="00A05B83" w:rsidRPr="007A19A0" w:rsidRDefault="00A05B83" w:rsidP="00A05B83">
            <w:pPr>
              <w:spacing w:before="120" w:line="240" w:lineRule="auto"/>
              <w:jc w:val="center"/>
            </w:pPr>
            <w:r w:rsidRPr="007A19A0">
              <w:t>1</w:t>
            </w:r>
          </w:p>
        </w:tc>
        <w:tc>
          <w:tcPr>
            <w:tcW w:w="1417" w:type="dxa"/>
            <w:tcBorders>
              <w:top w:val="nil"/>
              <w:left w:val="nil"/>
              <w:bottom w:val="single" w:sz="4" w:space="0" w:color="auto"/>
              <w:right w:val="single" w:sz="4" w:space="0" w:color="auto"/>
            </w:tcBorders>
            <w:shd w:val="clear" w:color="auto" w:fill="auto"/>
            <w:hideMark/>
          </w:tcPr>
          <w:p w:rsidR="00A05B83" w:rsidRPr="007A19A0" w:rsidRDefault="00A05B83" w:rsidP="00A05B83">
            <w:pPr>
              <w:spacing w:before="120" w:line="240" w:lineRule="auto"/>
              <w:jc w:val="center"/>
            </w:pPr>
          </w:p>
          <w:p w:rsidR="00A05B83" w:rsidRPr="007A19A0" w:rsidRDefault="00A05B83" w:rsidP="00A05B83">
            <w:pPr>
              <w:spacing w:before="120" w:line="240" w:lineRule="auto"/>
              <w:jc w:val="center"/>
            </w:pPr>
            <w:r w:rsidRPr="007A19A0">
              <w:t>34,70</w:t>
            </w:r>
          </w:p>
        </w:tc>
      </w:tr>
      <w:tr w:rsidR="00A05B83" w:rsidRPr="00A05B83" w:rsidTr="00B92294">
        <w:trPr>
          <w:trHeight w:val="450"/>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A05B83" w:rsidRPr="007A19A0" w:rsidRDefault="00A05B83" w:rsidP="00A05B83">
            <w:pPr>
              <w:spacing w:before="120" w:after="0" w:line="240" w:lineRule="auto"/>
              <w:jc w:val="center"/>
            </w:pPr>
            <w:r w:rsidRPr="007A19A0">
              <w:t>15</w:t>
            </w:r>
          </w:p>
        </w:tc>
        <w:tc>
          <w:tcPr>
            <w:tcW w:w="3636"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after="0" w:line="240" w:lineRule="auto"/>
            </w:pPr>
            <w:r w:rsidRPr="007A19A0">
              <w:t>Lustra móveis lavanda 200 ml</w:t>
            </w:r>
          </w:p>
        </w:tc>
        <w:tc>
          <w:tcPr>
            <w:tcW w:w="1114"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after="0" w:line="240" w:lineRule="auto"/>
              <w:jc w:val="center"/>
            </w:pPr>
            <w:r w:rsidRPr="007A19A0">
              <w:t>Unid.</w:t>
            </w:r>
          </w:p>
        </w:tc>
        <w:tc>
          <w:tcPr>
            <w:tcW w:w="1863"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after="0" w:line="240" w:lineRule="auto"/>
              <w:jc w:val="center"/>
            </w:pPr>
            <w:r w:rsidRPr="007A19A0">
              <w:t>johnson</w:t>
            </w:r>
          </w:p>
        </w:tc>
        <w:tc>
          <w:tcPr>
            <w:tcW w:w="851" w:type="dxa"/>
            <w:gridSpan w:val="2"/>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after="0" w:line="240" w:lineRule="auto"/>
              <w:jc w:val="center"/>
            </w:pPr>
            <w:r w:rsidRPr="007A19A0">
              <w:t>3,80</w:t>
            </w:r>
          </w:p>
        </w:tc>
        <w:tc>
          <w:tcPr>
            <w:tcW w:w="567"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after="0" w:line="240" w:lineRule="auto"/>
              <w:jc w:val="center"/>
            </w:pPr>
            <w:r w:rsidRPr="007A19A0">
              <w:t>6</w:t>
            </w:r>
          </w:p>
        </w:tc>
        <w:tc>
          <w:tcPr>
            <w:tcW w:w="1417" w:type="dxa"/>
            <w:tcBorders>
              <w:top w:val="nil"/>
              <w:left w:val="nil"/>
              <w:bottom w:val="single" w:sz="4" w:space="0" w:color="auto"/>
              <w:right w:val="single" w:sz="4" w:space="0" w:color="auto"/>
            </w:tcBorders>
            <w:shd w:val="clear" w:color="auto" w:fill="auto"/>
            <w:hideMark/>
          </w:tcPr>
          <w:p w:rsidR="00A05B83" w:rsidRPr="007A19A0" w:rsidRDefault="00A05B83" w:rsidP="00A05B83">
            <w:pPr>
              <w:spacing w:before="120" w:after="0" w:line="240" w:lineRule="auto"/>
              <w:jc w:val="center"/>
            </w:pPr>
            <w:r w:rsidRPr="007A19A0">
              <w:t>22,80</w:t>
            </w:r>
          </w:p>
        </w:tc>
      </w:tr>
      <w:tr w:rsidR="00A05B83" w:rsidRPr="00A05B83" w:rsidTr="00B92294">
        <w:trPr>
          <w:trHeight w:val="25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16</w:t>
            </w:r>
          </w:p>
        </w:tc>
        <w:tc>
          <w:tcPr>
            <w:tcW w:w="3636"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both"/>
            </w:pPr>
            <w:r w:rsidRPr="007A19A0">
              <w:t>Luvas de látex natural de 1ª qualidade</w:t>
            </w:r>
          </w:p>
        </w:tc>
        <w:tc>
          <w:tcPr>
            <w:tcW w:w="1114"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Par</w:t>
            </w:r>
          </w:p>
        </w:tc>
        <w:tc>
          <w:tcPr>
            <w:tcW w:w="1863"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Sanro/Soft</w:t>
            </w:r>
          </w:p>
        </w:tc>
        <w:tc>
          <w:tcPr>
            <w:tcW w:w="851" w:type="dxa"/>
            <w:gridSpan w:val="2"/>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3,96</w:t>
            </w:r>
          </w:p>
        </w:tc>
        <w:tc>
          <w:tcPr>
            <w:tcW w:w="567"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3</w:t>
            </w:r>
          </w:p>
        </w:tc>
        <w:tc>
          <w:tcPr>
            <w:tcW w:w="1417" w:type="dxa"/>
            <w:tcBorders>
              <w:top w:val="nil"/>
              <w:left w:val="nil"/>
              <w:bottom w:val="single" w:sz="4" w:space="0" w:color="auto"/>
              <w:right w:val="single" w:sz="4" w:space="0" w:color="auto"/>
            </w:tcBorders>
            <w:shd w:val="clear" w:color="auto" w:fill="auto"/>
            <w:hideMark/>
          </w:tcPr>
          <w:p w:rsidR="00A05B83" w:rsidRPr="007A19A0" w:rsidRDefault="00A05B83" w:rsidP="00A05B83">
            <w:pPr>
              <w:spacing w:before="120" w:line="240" w:lineRule="auto"/>
              <w:jc w:val="center"/>
            </w:pPr>
          </w:p>
          <w:p w:rsidR="00A05B83" w:rsidRPr="007A19A0" w:rsidRDefault="00A05B83" w:rsidP="00A05B83">
            <w:pPr>
              <w:spacing w:before="120" w:line="240" w:lineRule="auto"/>
              <w:jc w:val="center"/>
            </w:pPr>
            <w:r w:rsidRPr="007A19A0">
              <w:t>11,88</w:t>
            </w:r>
          </w:p>
        </w:tc>
      </w:tr>
      <w:tr w:rsidR="00A05B83" w:rsidRPr="00A05B83" w:rsidTr="00B92294">
        <w:trPr>
          <w:trHeight w:val="67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17</w:t>
            </w:r>
          </w:p>
        </w:tc>
        <w:tc>
          <w:tcPr>
            <w:tcW w:w="3636"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both"/>
            </w:pPr>
            <w:r w:rsidRPr="007A19A0">
              <w:t xml:space="preserve">Papel higiênico de 1ª qualidade, contendo 30m cada rolo, folha dupla, </w:t>
            </w:r>
            <w:r w:rsidRPr="007A19A0">
              <w:lastRenderedPageBreak/>
              <w:t>com 64 rls.</w:t>
            </w:r>
          </w:p>
        </w:tc>
        <w:tc>
          <w:tcPr>
            <w:tcW w:w="1114"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lastRenderedPageBreak/>
              <w:t>Fardo</w:t>
            </w:r>
          </w:p>
        </w:tc>
        <w:tc>
          <w:tcPr>
            <w:tcW w:w="1863"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Inovata/Renova/Charme</w:t>
            </w:r>
          </w:p>
        </w:tc>
        <w:tc>
          <w:tcPr>
            <w:tcW w:w="851" w:type="dxa"/>
            <w:gridSpan w:val="2"/>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54,24</w:t>
            </w:r>
          </w:p>
        </w:tc>
        <w:tc>
          <w:tcPr>
            <w:tcW w:w="567"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2</w:t>
            </w:r>
          </w:p>
        </w:tc>
        <w:tc>
          <w:tcPr>
            <w:tcW w:w="1417" w:type="dxa"/>
            <w:tcBorders>
              <w:top w:val="nil"/>
              <w:left w:val="nil"/>
              <w:bottom w:val="single" w:sz="4" w:space="0" w:color="auto"/>
              <w:right w:val="single" w:sz="4" w:space="0" w:color="auto"/>
            </w:tcBorders>
            <w:shd w:val="clear" w:color="auto" w:fill="auto"/>
            <w:hideMark/>
          </w:tcPr>
          <w:p w:rsidR="00A05B83" w:rsidRPr="007A19A0" w:rsidRDefault="00A05B83" w:rsidP="00A05B83">
            <w:pPr>
              <w:spacing w:before="120" w:line="240" w:lineRule="auto"/>
              <w:jc w:val="center"/>
            </w:pPr>
          </w:p>
          <w:p w:rsidR="00A05B83" w:rsidRPr="007A19A0" w:rsidRDefault="00A05B83" w:rsidP="00A05B83">
            <w:pPr>
              <w:spacing w:before="120" w:line="240" w:lineRule="auto"/>
              <w:jc w:val="center"/>
            </w:pPr>
            <w:r w:rsidRPr="007A19A0">
              <w:lastRenderedPageBreak/>
              <w:t>108,48</w:t>
            </w:r>
          </w:p>
        </w:tc>
      </w:tr>
      <w:tr w:rsidR="00A05B83" w:rsidRPr="00A05B83" w:rsidTr="00ED2D2D">
        <w:trPr>
          <w:trHeight w:val="1507"/>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lastRenderedPageBreak/>
              <w:t>18</w:t>
            </w:r>
          </w:p>
        </w:tc>
        <w:tc>
          <w:tcPr>
            <w:tcW w:w="3636" w:type="dxa"/>
            <w:tcBorders>
              <w:top w:val="single" w:sz="4" w:space="0" w:color="auto"/>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both"/>
            </w:pPr>
            <w:r w:rsidRPr="007A19A0">
              <w:t>Papel Toalha Interfolhado, Branco, 2 dobras, fardo contendo 6 (seis) pacotes com 400 folhas cada, de 23 x 21 cm, totalizando 2.400 folhas no fardo</w:t>
            </w:r>
          </w:p>
        </w:tc>
        <w:tc>
          <w:tcPr>
            <w:tcW w:w="1114" w:type="dxa"/>
            <w:tcBorders>
              <w:top w:val="single" w:sz="4" w:space="0" w:color="auto"/>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Fardo</w:t>
            </w:r>
          </w:p>
        </w:tc>
        <w:tc>
          <w:tcPr>
            <w:tcW w:w="1863" w:type="dxa"/>
            <w:tcBorders>
              <w:top w:val="single" w:sz="4" w:space="0" w:color="auto"/>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pPr>
            <w:r w:rsidRPr="007A19A0">
              <w:t>Inovata/ Jofel / Elegante</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55,40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8</w:t>
            </w:r>
          </w:p>
        </w:tc>
        <w:tc>
          <w:tcPr>
            <w:tcW w:w="1417" w:type="dxa"/>
            <w:tcBorders>
              <w:top w:val="single" w:sz="4" w:space="0" w:color="auto"/>
              <w:left w:val="nil"/>
              <w:bottom w:val="single" w:sz="4" w:space="0" w:color="auto"/>
              <w:right w:val="single" w:sz="4" w:space="0" w:color="auto"/>
            </w:tcBorders>
            <w:shd w:val="clear" w:color="auto" w:fill="auto"/>
            <w:hideMark/>
          </w:tcPr>
          <w:p w:rsidR="00A05B83" w:rsidRPr="007A19A0" w:rsidRDefault="00A05B83" w:rsidP="00A05B83">
            <w:pPr>
              <w:spacing w:before="120" w:line="240" w:lineRule="auto"/>
              <w:jc w:val="center"/>
            </w:pPr>
          </w:p>
          <w:p w:rsidR="00A05B83" w:rsidRPr="007A19A0" w:rsidRDefault="00A05B83" w:rsidP="00A05B83">
            <w:pPr>
              <w:spacing w:before="120" w:line="240" w:lineRule="auto"/>
              <w:jc w:val="center"/>
            </w:pPr>
            <w:r w:rsidRPr="007A19A0">
              <w:t>443,20</w:t>
            </w:r>
          </w:p>
        </w:tc>
      </w:tr>
      <w:tr w:rsidR="00A05B83" w:rsidRPr="00A05B83" w:rsidTr="00ED2D2D">
        <w:trPr>
          <w:trHeight w:val="1036"/>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A05B83" w:rsidRPr="007A19A0" w:rsidRDefault="00A05B83" w:rsidP="00A05B83">
            <w:pPr>
              <w:spacing w:before="120" w:line="240" w:lineRule="auto"/>
              <w:jc w:val="center"/>
            </w:pPr>
            <w:r w:rsidRPr="007A19A0">
              <w:t>19</w:t>
            </w:r>
          </w:p>
        </w:tc>
        <w:tc>
          <w:tcPr>
            <w:tcW w:w="3636" w:type="dxa"/>
            <w:tcBorders>
              <w:top w:val="single" w:sz="4" w:space="0" w:color="auto"/>
              <w:left w:val="nil"/>
              <w:bottom w:val="single" w:sz="4" w:space="0" w:color="auto"/>
              <w:right w:val="single" w:sz="4" w:space="0" w:color="auto"/>
            </w:tcBorders>
            <w:shd w:val="clear" w:color="auto" w:fill="auto"/>
            <w:vAlign w:val="center"/>
          </w:tcPr>
          <w:p w:rsidR="00A05B83" w:rsidRPr="007A19A0" w:rsidRDefault="00A05B83" w:rsidP="00A05B83">
            <w:pPr>
              <w:spacing w:before="120" w:line="240" w:lineRule="auto"/>
              <w:jc w:val="both"/>
            </w:pPr>
            <w:r w:rsidRPr="007A19A0">
              <w:t>Pano de chão de saco alvejado especial 40x70, para limpeza de piso - cor branca</w:t>
            </w:r>
          </w:p>
        </w:tc>
        <w:tc>
          <w:tcPr>
            <w:tcW w:w="1114" w:type="dxa"/>
            <w:tcBorders>
              <w:top w:val="single" w:sz="4" w:space="0" w:color="auto"/>
              <w:left w:val="nil"/>
              <w:bottom w:val="single" w:sz="4" w:space="0" w:color="auto"/>
              <w:right w:val="single" w:sz="4" w:space="0" w:color="auto"/>
            </w:tcBorders>
            <w:shd w:val="clear" w:color="auto" w:fill="auto"/>
            <w:vAlign w:val="center"/>
          </w:tcPr>
          <w:p w:rsidR="00A05B83" w:rsidRPr="007A19A0" w:rsidRDefault="00A05B83" w:rsidP="00A05B83">
            <w:pPr>
              <w:spacing w:before="120" w:line="240" w:lineRule="auto"/>
              <w:jc w:val="center"/>
            </w:pPr>
            <w:r w:rsidRPr="007A19A0">
              <w:t>Unid.</w:t>
            </w:r>
          </w:p>
        </w:tc>
        <w:tc>
          <w:tcPr>
            <w:tcW w:w="1863" w:type="dxa"/>
            <w:tcBorders>
              <w:top w:val="single" w:sz="4" w:space="0" w:color="auto"/>
              <w:left w:val="nil"/>
              <w:bottom w:val="single" w:sz="4" w:space="0" w:color="auto"/>
              <w:right w:val="single" w:sz="4" w:space="0" w:color="auto"/>
            </w:tcBorders>
            <w:shd w:val="clear" w:color="auto" w:fill="auto"/>
            <w:vAlign w:val="center"/>
          </w:tcPr>
          <w:p w:rsidR="00A05B83" w:rsidRPr="007A19A0" w:rsidRDefault="00A05B83" w:rsidP="00A05B83">
            <w:pPr>
              <w:spacing w:before="120" w:line="240" w:lineRule="auto"/>
              <w:jc w:val="center"/>
            </w:pPr>
            <w:r w:rsidRPr="007A19A0">
              <w:t>Alclim / Limpotex</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A05B83" w:rsidRPr="007A19A0" w:rsidRDefault="00A05B83" w:rsidP="00A05B83">
            <w:pPr>
              <w:spacing w:before="120" w:line="240" w:lineRule="auto"/>
              <w:jc w:val="center"/>
            </w:pPr>
            <w:r w:rsidRPr="007A19A0">
              <w:t>4,30</w:t>
            </w:r>
          </w:p>
        </w:tc>
        <w:tc>
          <w:tcPr>
            <w:tcW w:w="567" w:type="dxa"/>
            <w:tcBorders>
              <w:top w:val="single" w:sz="4" w:space="0" w:color="auto"/>
              <w:left w:val="nil"/>
              <w:bottom w:val="single" w:sz="4" w:space="0" w:color="auto"/>
              <w:right w:val="single" w:sz="4" w:space="0" w:color="auto"/>
            </w:tcBorders>
            <w:shd w:val="clear" w:color="auto" w:fill="auto"/>
            <w:vAlign w:val="center"/>
          </w:tcPr>
          <w:p w:rsidR="00A05B83" w:rsidRPr="007A19A0" w:rsidRDefault="00A05B83" w:rsidP="00A05B83">
            <w:pPr>
              <w:spacing w:before="120" w:line="240" w:lineRule="auto"/>
              <w:jc w:val="center"/>
            </w:pPr>
            <w:r w:rsidRPr="007A19A0">
              <w:t>6</w:t>
            </w:r>
          </w:p>
        </w:tc>
        <w:tc>
          <w:tcPr>
            <w:tcW w:w="1417" w:type="dxa"/>
            <w:tcBorders>
              <w:top w:val="single" w:sz="4" w:space="0" w:color="auto"/>
              <w:left w:val="nil"/>
              <w:bottom w:val="single" w:sz="4" w:space="0" w:color="auto"/>
              <w:right w:val="single" w:sz="4" w:space="0" w:color="auto"/>
            </w:tcBorders>
            <w:shd w:val="clear" w:color="auto" w:fill="auto"/>
          </w:tcPr>
          <w:p w:rsidR="00A05B83" w:rsidRPr="007A19A0" w:rsidRDefault="00A05B83" w:rsidP="00A05B83">
            <w:pPr>
              <w:spacing w:before="120" w:line="240" w:lineRule="auto"/>
              <w:jc w:val="center"/>
            </w:pPr>
          </w:p>
          <w:p w:rsidR="00A05B83" w:rsidRPr="007A19A0" w:rsidRDefault="00A05B83" w:rsidP="00A05B83">
            <w:pPr>
              <w:spacing w:before="120" w:line="240" w:lineRule="auto"/>
              <w:jc w:val="center"/>
            </w:pPr>
            <w:r w:rsidRPr="007A19A0">
              <w:t>25,80</w:t>
            </w:r>
          </w:p>
        </w:tc>
      </w:tr>
      <w:tr w:rsidR="00A05B83" w:rsidRPr="00A05B83" w:rsidTr="00ED2D2D">
        <w:trPr>
          <w:trHeight w:val="571"/>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20</w:t>
            </w:r>
          </w:p>
        </w:tc>
        <w:tc>
          <w:tcPr>
            <w:tcW w:w="3636" w:type="dxa"/>
            <w:tcBorders>
              <w:top w:val="single" w:sz="4" w:space="0" w:color="auto"/>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both"/>
            </w:pPr>
            <w:r w:rsidRPr="007A19A0">
              <w:t>Pazinha de lixo plástica com cabo</w:t>
            </w:r>
          </w:p>
        </w:tc>
        <w:tc>
          <w:tcPr>
            <w:tcW w:w="1114" w:type="dxa"/>
            <w:tcBorders>
              <w:top w:val="single" w:sz="4" w:space="0" w:color="auto"/>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Unid.</w:t>
            </w:r>
          </w:p>
        </w:tc>
        <w:tc>
          <w:tcPr>
            <w:tcW w:w="1863" w:type="dxa"/>
            <w:tcBorders>
              <w:top w:val="single" w:sz="4" w:space="0" w:color="auto"/>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Ideal/Condor/            Varrebrás</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4,89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3</w:t>
            </w:r>
          </w:p>
        </w:tc>
        <w:tc>
          <w:tcPr>
            <w:tcW w:w="1417" w:type="dxa"/>
            <w:tcBorders>
              <w:top w:val="single" w:sz="4" w:space="0" w:color="auto"/>
              <w:left w:val="nil"/>
              <w:bottom w:val="single" w:sz="4" w:space="0" w:color="auto"/>
              <w:right w:val="single" w:sz="4" w:space="0" w:color="auto"/>
            </w:tcBorders>
            <w:shd w:val="clear" w:color="auto" w:fill="auto"/>
            <w:hideMark/>
          </w:tcPr>
          <w:p w:rsidR="00A05B83" w:rsidRPr="007A19A0" w:rsidRDefault="00A05B83" w:rsidP="00A05B83">
            <w:pPr>
              <w:spacing w:before="120" w:line="240" w:lineRule="auto"/>
              <w:jc w:val="center"/>
            </w:pPr>
            <w:r w:rsidRPr="007A19A0">
              <w:t>14,67</w:t>
            </w:r>
          </w:p>
        </w:tc>
      </w:tr>
      <w:tr w:rsidR="00A05B83" w:rsidRPr="00A05B83" w:rsidTr="00ED2D2D">
        <w:trPr>
          <w:trHeight w:val="53"/>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21</w:t>
            </w:r>
          </w:p>
        </w:tc>
        <w:tc>
          <w:tcPr>
            <w:tcW w:w="3636"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pPr>
            <w:r w:rsidRPr="007A19A0">
              <w:t>Pastilhas sanitárias de 40g</w:t>
            </w:r>
          </w:p>
        </w:tc>
        <w:tc>
          <w:tcPr>
            <w:tcW w:w="1114"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Unidade</w:t>
            </w:r>
          </w:p>
        </w:tc>
        <w:tc>
          <w:tcPr>
            <w:tcW w:w="1863"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Johnson / Zupp / Dupar</w:t>
            </w:r>
          </w:p>
        </w:tc>
        <w:tc>
          <w:tcPr>
            <w:tcW w:w="851" w:type="dxa"/>
            <w:gridSpan w:val="2"/>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1,39</w:t>
            </w:r>
          </w:p>
        </w:tc>
        <w:tc>
          <w:tcPr>
            <w:tcW w:w="567"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50</w:t>
            </w:r>
          </w:p>
        </w:tc>
        <w:tc>
          <w:tcPr>
            <w:tcW w:w="1417" w:type="dxa"/>
            <w:tcBorders>
              <w:top w:val="nil"/>
              <w:left w:val="nil"/>
              <w:bottom w:val="single" w:sz="4" w:space="0" w:color="auto"/>
              <w:right w:val="single" w:sz="4" w:space="0" w:color="auto"/>
            </w:tcBorders>
            <w:shd w:val="clear" w:color="auto" w:fill="auto"/>
            <w:hideMark/>
          </w:tcPr>
          <w:p w:rsidR="00A05B83" w:rsidRPr="007A19A0" w:rsidRDefault="00ED2D2D" w:rsidP="00A05B83">
            <w:pPr>
              <w:spacing w:before="120" w:line="240" w:lineRule="auto"/>
              <w:jc w:val="center"/>
            </w:pPr>
            <w:r w:rsidRPr="007A19A0">
              <w:t>69,50</w:t>
            </w:r>
          </w:p>
          <w:p w:rsidR="00A05B83" w:rsidRPr="007A19A0" w:rsidRDefault="00A05B83" w:rsidP="00A05B83">
            <w:pPr>
              <w:spacing w:before="120" w:line="240" w:lineRule="auto"/>
              <w:jc w:val="center"/>
            </w:pPr>
          </w:p>
        </w:tc>
      </w:tr>
      <w:tr w:rsidR="00A05B83" w:rsidRPr="00A05B83" w:rsidTr="00B92294">
        <w:trPr>
          <w:trHeight w:val="450"/>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22</w:t>
            </w:r>
          </w:p>
        </w:tc>
        <w:tc>
          <w:tcPr>
            <w:tcW w:w="3636"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both"/>
            </w:pPr>
            <w:r w:rsidRPr="007A19A0">
              <w:t xml:space="preserve">Rodo com 2 borrachas - 40cm de largura, com cabo        </w:t>
            </w:r>
          </w:p>
        </w:tc>
        <w:tc>
          <w:tcPr>
            <w:tcW w:w="1114"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Unid.</w:t>
            </w:r>
          </w:p>
        </w:tc>
        <w:tc>
          <w:tcPr>
            <w:tcW w:w="1863"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Varrebrás/</w:t>
            </w:r>
          </w:p>
          <w:p w:rsidR="00A05B83" w:rsidRPr="007A19A0" w:rsidRDefault="00A05B83" w:rsidP="00A05B83">
            <w:pPr>
              <w:spacing w:before="120" w:line="240" w:lineRule="auto"/>
              <w:jc w:val="center"/>
            </w:pPr>
            <w:r w:rsidRPr="007A19A0">
              <w:t>Castro Naves</w:t>
            </w:r>
          </w:p>
        </w:tc>
        <w:tc>
          <w:tcPr>
            <w:tcW w:w="851" w:type="dxa"/>
            <w:gridSpan w:val="2"/>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9,44</w:t>
            </w:r>
          </w:p>
        </w:tc>
        <w:tc>
          <w:tcPr>
            <w:tcW w:w="567"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3</w:t>
            </w:r>
          </w:p>
        </w:tc>
        <w:tc>
          <w:tcPr>
            <w:tcW w:w="1417" w:type="dxa"/>
            <w:tcBorders>
              <w:top w:val="nil"/>
              <w:left w:val="nil"/>
              <w:bottom w:val="single" w:sz="4" w:space="0" w:color="auto"/>
              <w:right w:val="single" w:sz="4" w:space="0" w:color="auto"/>
            </w:tcBorders>
            <w:shd w:val="clear" w:color="auto" w:fill="auto"/>
            <w:hideMark/>
          </w:tcPr>
          <w:p w:rsidR="00A05B83" w:rsidRPr="007A19A0" w:rsidRDefault="00A05B83" w:rsidP="00A05B83">
            <w:pPr>
              <w:spacing w:before="120" w:line="240" w:lineRule="auto"/>
              <w:jc w:val="center"/>
            </w:pPr>
          </w:p>
          <w:p w:rsidR="00A05B83" w:rsidRPr="007A19A0" w:rsidRDefault="00A05B83" w:rsidP="00A05B83">
            <w:pPr>
              <w:spacing w:before="120" w:line="240" w:lineRule="auto"/>
              <w:jc w:val="center"/>
            </w:pPr>
            <w:r w:rsidRPr="007A19A0">
              <w:t>28,32</w:t>
            </w:r>
          </w:p>
        </w:tc>
      </w:tr>
      <w:tr w:rsidR="00A05B83" w:rsidRPr="00A05B83" w:rsidTr="00B92294">
        <w:trPr>
          <w:trHeight w:val="25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23</w:t>
            </w:r>
          </w:p>
        </w:tc>
        <w:tc>
          <w:tcPr>
            <w:tcW w:w="3636"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both"/>
            </w:pPr>
            <w:r w:rsidRPr="007A19A0">
              <w:t>Sabão em barra de 1ª qualidade, pacote com 5 unidades</w:t>
            </w:r>
          </w:p>
        </w:tc>
        <w:tc>
          <w:tcPr>
            <w:tcW w:w="1114"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Unid.</w:t>
            </w:r>
          </w:p>
        </w:tc>
        <w:tc>
          <w:tcPr>
            <w:tcW w:w="1863"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Brilhante</w:t>
            </w:r>
          </w:p>
          <w:p w:rsidR="00A05B83" w:rsidRPr="007A19A0" w:rsidRDefault="00A05B83" w:rsidP="00A05B83">
            <w:pPr>
              <w:spacing w:before="120" w:line="240" w:lineRule="auto"/>
              <w:jc w:val="center"/>
            </w:pPr>
            <w:r w:rsidRPr="007A19A0">
              <w:t>/ Estrela</w:t>
            </w:r>
          </w:p>
        </w:tc>
        <w:tc>
          <w:tcPr>
            <w:tcW w:w="851" w:type="dxa"/>
            <w:gridSpan w:val="2"/>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4,09</w:t>
            </w:r>
          </w:p>
        </w:tc>
        <w:tc>
          <w:tcPr>
            <w:tcW w:w="567"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2</w:t>
            </w:r>
          </w:p>
        </w:tc>
        <w:tc>
          <w:tcPr>
            <w:tcW w:w="1417" w:type="dxa"/>
            <w:tcBorders>
              <w:top w:val="nil"/>
              <w:left w:val="nil"/>
              <w:bottom w:val="single" w:sz="4" w:space="0" w:color="auto"/>
              <w:right w:val="single" w:sz="4" w:space="0" w:color="auto"/>
            </w:tcBorders>
            <w:shd w:val="clear" w:color="auto" w:fill="auto"/>
            <w:hideMark/>
          </w:tcPr>
          <w:p w:rsidR="00A05B83" w:rsidRPr="007A19A0" w:rsidRDefault="00A05B83" w:rsidP="00A05B83">
            <w:pPr>
              <w:spacing w:before="120" w:line="240" w:lineRule="auto"/>
              <w:jc w:val="center"/>
            </w:pPr>
          </w:p>
          <w:p w:rsidR="00A05B83" w:rsidRPr="007A19A0" w:rsidRDefault="00A05B83" w:rsidP="00A05B83">
            <w:pPr>
              <w:spacing w:before="120" w:line="240" w:lineRule="auto"/>
              <w:jc w:val="center"/>
            </w:pPr>
            <w:r w:rsidRPr="007A19A0">
              <w:t>8,18</w:t>
            </w:r>
          </w:p>
        </w:tc>
      </w:tr>
      <w:tr w:rsidR="00A05B83" w:rsidRPr="00A05B83" w:rsidTr="00B92294">
        <w:trPr>
          <w:trHeight w:val="25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24</w:t>
            </w:r>
          </w:p>
        </w:tc>
        <w:tc>
          <w:tcPr>
            <w:tcW w:w="3636"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pPr>
            <w:r w:rsidRPr="007A19A0">
              <w:t>Sabão em pó de 1ª qualidade</w:t>
            </w:r>
          </w:p>
        </w:tc>
        <w:tc>
          <w:tcPr>
            <w:tcW w:w="1114"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kg</w:t>
            </w:r>
          </w:p>
        </w:tc>
        <w:tc>
          <w:tcPr>
            <w:tcW w:w="1863"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Ace / Omo / Ariel</w:t>
            </w:r>
          </w:p>
        </w:tc>
        <w:tc>
          <w:tcPr>
            <w:tcW w:w="851" w:type="dxa"/>
            <w:gridSpan w:val="2"/>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5,57</w:t>
            </w:r>
          </w:p>
        </w:tc>
        <w:tc>
          <w:tcPr>
            <w:tcW w:w="567"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3</w:t>
            </w:r>
          </w:p>
        </w:tc>
        <w:tc>
          <w:tcPr>
            <w:tcW w:w="1417" w:type="dxa"/>
            <w:tcBorders>
              <w:top w:val="nil"/>
              <w:left w:val="nil"/>
              <w:bottom w:val="single" w:sz="4" w:space="0" w:color="auto"/>
              <w:right w:val="single" w:sz="4" w:space="0" w:color="auto"/>
            </w:tcBorders>
            <w:shd w:val="clear" w:color="auto" w:fill="auto"/>
            <w:hideMark/>
          </w:tcPr>
          <w:p w:rsidR="00A05B83" w:rsidRPr="007A19A0" w:rsidRDefault="00A05B83" w:rsidP="00A05B83">
            <w:pPr>
              <w:spacing w:before="120" w:line="240" w:lineRule="auto"/>
              <w:jc w:val="center"/>
            </w:pPr>
          </w:p>
          <w:p w:rsidR="00A05B83" w:rsidRPr="007A19A0" w:rsidRDefault="00A05B83" w:rsidP="00A05B83">
            <w:pPr>
              <w:spacing w:before="120" w:line="240" w:lineRule="auto"/>
              <w:jc w:val="center"/>
            </w:pPr>
            <w:r w:rsidRPr="007A19A0">
              <w:t>16,71</w:t>
            </w:r>
          </w:p>
        </w:tc>
      </w:tr>
      <w:tr w:rsidR="00A05B83" w:rsidRPr="00A05B83" w:rsidTr="00B92294">
        <w:trPr>
          <w:trHeight w:val="450"/>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25</w:t>
            </w:r>
          </w:p>
        </w:tc>
        <w:tc>
          <w:tcPr>
            <w:tcW w:w="3636"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both"/>
            </w:pPr>
            <w:r w:rsidRPr="007A19A0">
              <w:t>Sabonete líquido de 1ª qualidade, refil para saboneteira micro-spray, unidade com 800ml</w:t>
            </w:r>
          </w:p>
        </w:tc>
        <w:tc>
          <w:tcPr>
            <w:tcW w:w="1114"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Unid.</w:t>
            </w:r>
          </w:p>
        </w:tc>
        <w:tc>
          <w:tcPr>
            <w:tcW w:w="1863"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Johnson/signa</w:t>
            </w:r>
          </w:p>
        </w:tc>
        <w:tc>
          <w:tcPr>
            <w:tcW w:w="851" w:type="dxa"/>
            <w:gridSpan w:val="2"/>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7,90</w:t>
            </w:r>
          </w:p>
        </w:tc>
        <w:tc>
          <w:tcPr>
            <w:tcW w:w="567"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10</w:t>
            </w:r>
          </w:p>
        </w:tc>
        <w:tc>
          <w:tcPr>
            <w:tcW w:w="1417" w:type="dxa"/>
            <w:tcBorders>
              <w:top w:val="nil"/>
              <w:left w:val="nil"/>
              <w:bottom w:val="single" w:sz="4" w:space="0" w:color="auto"/>
              <w:right w:val="single" w:sz="4" w:space="0" w:color="auto"/>
            </w:tcBorders>
            <w:shd w:val="clear" w:color="auto" w:fill="auto"/>
            <w:hideMark/>
          </w:tcPr>
          <w:p w:rsidR="00A05B83" w:rsidRPr="007A19A0" w:rsidRDefault="00A05B83" w:rsidP="00A05B83">
            <w:pPr>
              <w:spacing w:before="120" w:line="240" w:lineRule="auto"/>
              <w:jc w:val="center"/>
            </w:pPr>
          </w:p>
          <w:p w:rsidR="00A05B83" w:rsidRPr="007A19A0" w:rsidRDefault="00A05B83" w:rsidP="00A05B83">
            <w:pPr>
              <w:spacing w:before="120" w:line="240" w:lineRule="auto"/>
              <w:jc w:val="center"/>
            </w:pPr>
            <w:r w:rsidRPr="007A19A0">
              <w:t>79,00</w:t>
            </w:r>
          </w:p>
        </w:tc>
      </w:tr>
      <w:tr w:rsidR="00A05B83" w:rsidRPr="00A05B83" w:rsidTr="00B92294">
        <w:trPr>
          <w:trHeight w:val="67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26</w:t>
            </w:r>
          </w:p>
        </w:tc>
        <w:tc>
          <w:tcPr>
            <w:tcW w:w="3636"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both"/>
            </w:pPr>
            <w:r w:rsidRPr="007A19A0">
              <w:t>Saco para lixo com capacidade para 100 litros, cada fardo com 100 unidades, cor preta</w:t>
            </w:r>
          </w:p>
        </w:tc>
        <w:tc>
          <w:tcPr>
            <w:tcW w:w="1114"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Fardo</w:t>
            </w:r>
          </w:p>
        </w:tc>
        <w:tc>
          <w:tcPr>
            <w:tcW w:w="1863"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Brasplástico/Castro Naves</w:t>
            </w:r>
          </w:p>
        </w:tc>
        <w:tc>
          <w:tcPr>
            <w:tcW w:w="851" w:type="dxa"/>
            <w:gridSpan w:val="2"/>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29,76</w:t>
            </w:r>
          </w:p>
        </w:tc>
        <w:tc>
          <w:tcPr>
            <w:tcW w:w="567"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2</w:t>
            </w:r>
          </w:p>
        </w:tc>
        <w:tc>
          <w:tcPr>
            <w:tcW w:w="1417" w:type="dxa"/>
            <w:tcBorders>
              <w:top w:val="nil"/>
              <w:left w:val="nil"/>
              <w:bottom w:val="single" w:sz="4" w:space="0" w:color="auto"/>
              <w:right w:val="single" w:sz="4" w:space="0" w:color="auto"/>
            </w:tcBorders>
            <w:shd w:val="clear" w:color="auto" w:fill="auto"/>
            <w:hideMark/>
          </w:tcPr>
          <w:p w:rsidR="00A05B83" w:rsidRPr="007A19A0" w:rsidRDefault="00A05B83" w:rsidP="00A05B83">
            <w:pPr>
              <w:spacing w:before="120" w:line="240" w:lineRule="auto"/>
              <w:jc w:val="center"/>
            </w:pPr>
          </w:p>
          <w:p w:rsidR="00A05B83" w:rsidRPr="007A19A0" w:rsidRDefault="00A05B83" w:rsidP="00A05B83">
            <w:pPr>
              <w:spacing w:before="120" w:line="240" w:lineRule="auto"/>
              <w:jc w:val="center"/>
            </w:pPr>
            <w:r w:rsidRPr="007A19A0">
              <w:t>59,52</w:t>
            </w:r>
          </w:p>
        </w:tc>
      </w:tr>
      <w:tr w:rsidR="00A05B83" w:rsidRPr="00A05B83" w:rsidTr="00B92294">
        <w:trPr>
          <w:trHeight w:val="67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27</w:t>
            </w:r>
          </w:p>
        </w:tc>
        <w:tc>
          <w:tcPr>
            <w:tcW w:w="3636"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after="0" w:line="240" w:lineRule="auto"/>
              <w:jc w:val="both"/>
            </w:pPr>
            <w:r w:rsidRPr="007A19A0">
              <w:t>Saco para lixo com capacidade para 20 litros, cada fardo com 100 unidades, cor preta</w:t>
            </w:r>
          </w:p>
        </w:tc>
        <w:tc>
          <w:tcPr>
            <w:tcW w:w="1114"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Fardo</w:t>
            </w:r>
          </w:p>
        </w:tc>
        <w:tc>
          <w:tcPr>
            <w:tcW w:w="1863"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Brasplástico/Castro Naves</w:t>
            </w:r>
          </w:p>
        </w:tc>
        <w:tc>
          <w:tcPr>
            <w:tcW w:w="851" w:type="dxa"/>
            <w:gridSpan w:val="2"/>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12,81</w:t>
            </w:r>
          </w:p>
        </w:tc>
        <w:tc>
          <w:tcPr>
            <w:tcW w:w="567"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2</w:t>
            </w:r>
          </w:p>
        </w:tc>
        <w:tc>
          <w:tcPr>
            <w:tcW w:w="1417" w:type="dxa"/>
            <w:tcBorders>
              <w:top w:val="nil"/>
              <w:left w:val="nil"/>
              <w:bottom w:val="single" w:sz="4" w:space="0" w:color="auto"/>
              <w:right w:val="single" w:sz="4" w:space="0" w:color="auto"/>
            </w:tcBorders>
            <w:shd w:val="clear" w:color="auto" w:fill="auto"/>
            <w:hideMark/>
          </w:tcPr>
          <w:p w:rsidR="00A05B83" w:rsidRPr="007A19A0" w:rsidRDefault="00A05B83" w:rsidP="00A05B83">
            <w:pPr>
              <w:spacing w:before="120" w:line="240" w:lineRule="auto"/>
              <w:jc w:val="center"/>
            </w:pPr>
          </w:p>
          <w:p w:rsidR="00A05B83" w:rsidRPr="007A19A0" w:rsidRDefault="00A05B83" w:rsidP="00A05B83">
            <w:pPr>
              <w:spacing w:before="120" w:line="240" w:lineRule="auto"/>
              <w:jc w:val="center"/>
            </w:pPr>
            <w:r w:rsidRPr="007A19A0">
              <w:t>25,62</w:t>
            </w:r>
          </w:p>
        </w:tc>
      </w:tr>
      <w:tr w:rsidR="00A05B83" w:rsidRPr="00A05B83" w:rsidTr="00B92294">
        <w:trPr>
          <w:trHeight w:val="450"/>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28</w:t>
            </w:r>
          </w:p>
        </w:tc>
        <w:tc>
          <w:tcPr>
            <w:tcW w:w="3636"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after="0" w:line="240" w:lineRule="auto"/>
              <w:jc w:val="both"/>
            </w:pPr>
            <w:r w:rsidRPr="007A19A0">
              <w:t>Vassoura de pelo sintético com 40cm de largura, com cabo</w:t>
            </w:r>
          </w:p>
        </w:tc>
        <w:tc>
          <w:tcPr>
            <w:tcW w:w="1114"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after="0" w:line="240" w:lineRule="auto"/>
              <w:jc w:val="both"/>
            </w:pPr>
            <w:r w:rsidRPr="007A19A0">
              <w:t>Unid.</w:t>
            </w:r>
          </w:p>
        </w:tc>
        <w:tc>
          <w:tcPr>
            <w:tcW w:w="1863"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Varrebrás/Castro Naves</w:t>
            </w:r>
          </w:p>
        </w:tc>
        <w:tc>
          <w:tcPr>
            <w:tcW w:w="851" w:type="dxa"/>
            <w:gridSpan w:val="2"/>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11,10</w:t>
            </w:r>
          </w:p>
        </w:tc>
        <w:tc>
          <w:tcPr>
            <w:tcW w:w="567"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3</w:t>
            </w:r>
          </w:p>
        </w:tc>
        <w:tc>
          <w:tcPr>
            <w:tcW w:w="1417" w:type="dxa"/>
            <w:tcBorders>
              <w:top w:val="nil"/>
              <w:left w:val="nil"/>
              <w:bottom w:val="single" w:sz="4" w:space="0" w:color="auto"/>
              <w:right w:val="single" w:sz="4" w:space="0" w:color="auto"/>
            </w:tcBorders>
            <w:shd w:val="clear" w:color="auto" w:fill="auto"/>
            <w:hideMark/>
          </w:tcPr>
          <w:p w:rsidR="00A05B83" w:rsidRPr="007A19A0" w:rsidRDefault="00A05B83" w:rsidP="00A05B83">
            <w:pPr>
              <w:spacing w:before="120" w:line="240" w:lineRule="auto"/>
              <w:jc w:val="center"/>
            </w:pPr>
          </w:p>
          <w:p w:rsidR="00A05B83" w:rsidRPr="007A19A0" w:rsidRDefault="00A05B83" w:rsidP="00A05B83">
            <w:pPr>
              <w:spacing w:before="120" w:line="240" w:lineRule="auto"/>
              <w:jc w:val="center"/>
            </w:pPr>
            <w:r w:rsidRPr="007A19A0">
              <w:t>33,30</w:t>
            </w:r>
          </w:p>
        </w:tc>
      </w:tr>
      <w:tr w:rsidR="00A05B83" w:rsidRPr="00A05B83" w:rsidTr="00B92294">
        <w:trPr>
          <w:trHeight w:val="450"/>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29</w:t>
            </w:r>
          </w:p>
        </w:tc>
        <w:tc>
          <w:tcPr>
            <w:tcW w:w="3636"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after="0" w:line="240" w:lineRule="auto"/>
              <w:jc w:val="both"/>
            </w:pPr>
            <w:r w:rsidRPr="007A19A0">
              <w:t>Vassoura Nylon</w:t>
            </w:r>
          </w:p>
        </w:tc>
        <w:tc>
          <w:tcPr>
            <w:tcW w:w="1114"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after="0" w:line="240" w:lineRule="auto"/>
              <w:jc w:val="both"/>
            </w:pPr>
            <w:r w:rsidRPr="007A19A0">
              <w:t>Unid.</w:t>
            </w:r>
          </w:p>
        </w:tc>
        <w:tc>
          <w:tcPr>
            <w:tcW w:w="1863"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Varrebrás/Castro Naves</w:t>
            </w:r>
          </w:p>
        </w:tc>
        <w:tc>
          <w:tcPr>
            <w:tcW w:w="851" w:type="dxa"/>
            <w:gridSpan w:val="2"/>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6,76</w:t>
            </w:r>
          </w:p>
        </w:tc>
        <w:tc>
          <w:tcPr>
            <w:tcW w:w="567"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3</w:t>
            </w:r>
          </w:p>
        </w:tc>
        <w:tc>
          <w:tcPr>
            <w:tcW w:w="1417" w:type="dxa"/>
            <w:tcBorders>
              <w:top w:val="nil"/>
              <w:left w:val="nil"/>
              <w:bottom w:val="single" w:sz="4" w:space="0" w:color="auto"/>
              <w:right w:val="single" w:sz="4" w:space="0" w:color="auto"/>
            </w:tcBorders>
            <w:shd w:val="clear" w:color="auto" w:fill="auto"/>
            <w:hideMark/>
          </w:tcPr>
          <w:p w:rsidR="00A05B83" w:rsidRPr="007A19A0" w:rsidRDefault="00A05B83" w:rsidP="00A05B83">
            <w:pPr>
              <w:spacing w:before="120" w:line="240" w:lineRule="auto"/>
            </w:pPr>
          </w:p>
          <w:p w:rsidR="00A05B83" w:rsidRPr="007A19A0" w:rsidRDefault="00A05B83" w:rsidP="00A05B83">
            <w:pPr>
              <w:spacing w:before="120" w:line="240" w:lineRule="auto"/>
              <w:jc w:val="center"/>
            </w:pPr>
            <w:r w:rsidRPr="007A19A0">
              <w:t>20,28</w:t>
            </w:r>
          </w:p>
        </w:tc>
      </w:tr>
      <w:tr w:rsidR="00A05B83" w:rsidRPr="00A05B83" w:rsidTr="00B92294">
        <w:trPr>
          <w:trHeight w:val="25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lastRenderedPageBreak/>
              <w:t>30</w:t>
            </w:r>
          </w:p>
        </w:tc>
        <w:tc>
          <w:tcPr>
            <w:tcW w:w="3636"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after="0" w:line="240" w:lineRule="auto"/>
              <w:jc w:val="both"/>
            </w:pPr>
          </w:p>
          <w:p w:rsidR="00A05B83" w:rsidRPr="007A19A0" w:rsidRDefault="00A05B83" w:rsidP="00A05B83">
            <w:pPr>
              <w:spacing w:before="120" w:after="0" w:line="240" w:lineRule="auto"/>
              <w:jc w:val="both"/>
            </w:pPr>
            <w:r w:rsidRPr="007A19A0">
              <w:t>Vassoura de piaçava natural</w:t>
            </w:r>
          </w:p>
          <w:p w:rsidR="00A05B83" w:rsidRPr="007A19A0" w:rsidRDefault="00A05B83" w:rsidP="00A05B83">
            <w:pPr>
              <w:spacing w:before="120" w:after="0" w:line="240" w:lineRule="auto"/>
              <w:jc w:val="both"/>
            </w:pPr>
          </w:p>
        </w:tc>
        <w:tc>
          <w:tcPr>
            <w:tcW w:w="1114"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after="0" w:line="240" w:lineRule="auto"/>
              <w:jc w:val="both"/>
            </w:pPr>
            <w:r w:rsidRPr="007A19A0">
              <w:t>Unid.</w:t>
            </w:r>
          </w:p>
        </w:tc>
        <w:tc>
          <w:tcPr>
            <w:tcW w:w="1863"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Twenga /</w:t>
            </w:r>
          </w:p>
          <w:p w:rsidR="00A05B83" w:rsidRPr="007A19A0" w:rsidRDefault="00A05B83" w:rsidP="00A05B83">
            <w:pPr>
              <w:spacing w:before="120" w:line="240" w:lineRule="auto"/>
              <w:jc w:val="center"/>
            </w:pPr>
            <w:r w:rsidRPr="007A19A0">
              <w:t>Varrebrás</w:t>
            </w:r>
          </w:p>
        </w:tc>
        <w:tc>
          <w:tcPr>
            <w:tcW w:w="851" w:type="dxa"/>
            <w:gridSpan w:val="2"/>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p>
          <w:p w:rsidR="00A05B83" w:rsidRPr="007A19A0" w:rsidRDefault="00A05B83" w:rsidP="00A05B83">
            <w:pPr>
              <w:spacing w:before="120" w:line="240" w:lineRule="auto"/>
              <w:jc w:val="center"/>
            </w:pPr>
            <w:r w:rsidRPr="007A19A0">
              <w:t>8,87</w:t>
            </w:r>
          </w:p>
        </w:tc>
        <w:tc>
          <w:tcPr>
            <w:tcW w:w="567"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p>
          <w:p w:rsidR="00A05B83" w:rsidRPr="007A19A0" w:rsidRDefault="00A05B83" w:rsidP="00A05B83">
            <w:pPr>
              <w:spacing w:before="120" w:line="240" w:lineRule="auto"/>
              <w:jc w:val="center"/>
            </w:pPr>
            <w:r w:rsidRPr="007A19A0">
              <w:t>3</w:t>
            </w:r>
          </w:p>
        </w:tc>
        <w:tc>
          <w:tcPr>
            <w:tcW w:w="1417" w:type="dxa"/>
            <w:tcBorders>
              <w:top w:val="nil"/>
              <w:left w:val="nil"/>
              <w:bottom w:val="single" w:sz="4" w:space="0" w:color="auto"/>
              <w:right w:val="single" w:sz="4" w:space="0" w:color="auto"/>
            </w:tcBorders>
            <w:shd w:val="clear" w:color="auto" w:fill="auto"/>
            <w:hideMark/>
          </w:tcPr>
          <w:p w:rsidR="00A05B83" w:rsidRPr="007A19A0" w:rsidRDefault="00A05B83" w:rsidP="00A05B83">
            <w:pPr>
              <w:spacing w:before="120" w:line="240" w:lineRule="auto"/>
              <w:jc w:val="center"/>
            </w:pPr>
          </w:p>
          <w:p w:rsidR="00A05B83" w:rsidRPr="007A19A0" w:rsidRDefault="00A05B83" w:rsidP="00A05B83">
            <w:pPr>
              <w:spacing w:before="120" w:line="240" w:lineRule="auto"/>
              <w:jc w:val="center"/>
            </w:pPr>
            <w:r w:rsidRPr="007A19A0">
              <w:t>26,61</w:t>
            </w:r>
          </w:p>
        </w:tc>
      </w:tr>
      <w:tr w:rsidR="00A05B83" w:rsidRPr="00A05B83" w:rsidTr="00B92294">
        <w:trPr>
          <w:trHeight w:val="255"/>
        </w:trPr>
        <w:tc>
          <w:tcPr>
            <w:tcW w:w="617" w:type="dxa"/>
            <w:tcBorders>
              <w:top w:val="nil"/>
              <w:left w:val="single" w:sz="4" w:space="0" w:color="auto"/>
              <w:bottom w:val="single" w:sz="4" w:space="0" w:color="auto"/>
              <w:right w:val="single" w:sz="4" w:space="0" w:color="auto"/>
            </w:tcBorders>
            <w:shd w:val="clear" w:color="auto" w:fill="auto"/>
            <w:vAlign w:val="center"/>
          </w:tcPr>
          <w:p w:rsidR="00A05B83" w:rsidRPr="007A19A0" w:rsidRDefault="00A05B83" w:rsidP="00A05B83">
            <w:pPr>
              <w:spacing w:before="120" w:line="240" w:lineRule="auto"/>
              <w:jc w:val="center"/>
            </w:pPr>
            <w:r w:rsidRPr="007A19A0">
              <w:t>31</w:t>
            </w:r>
          </w:p>
        </w:tc>
        <w:tc>
          <w:tcPr>
            <w:tcW w:w="3636" w:type="dxa"/>
            <w:tcBorders>
              <w:top w:val="nil"/>
              <w:left w:val="nil"/>
              <w:bottom w:val="single" w:sz="4" w:space="0" w:color="auto"/>
              <w:right w:val="single" w:sz="4" w:space="0" w:color="auto"/>
            </w:tcBorders>
            <w:shd w:val="clear" w:color="auto" w:fill="auto"/>
            <w:vAlign w:val="center"/>
          </w:tcPr>
          <w:p w:rsidR="00A05B83" w:rsidRPr="007A19A0" w:rsidRDefault="00A05B83" w:rsidP="00A05B83">
            <w:pPr>
              <w:spacing w:before="120" w:after="0" w:line="240" w:lineRule="auto"/>
              <w:jc w:val="both"/>
            </w:pPr>
            <w:r w:rsidRPr="007A19A0">
              <w:t>Vassoura de piaçava para limpeza de teto, com cabo</w:t>
            </w:r>
          </w:p>
        </w:tc>
        <w:tc>
          <w:tcPr>
            <w:tcW w:w="1114" w:type="dxa"/>
            <w:tcBorders>
              <w:top w:val="nil"/>
              <w:left w:val="nil"/>
              <w:bottom w:val="single" w:sz="4" w:space="0" w:color="auto"/>
              <w:right w:val="single" w:sz="4" w:space="0" w:color="auto"/>
            </w:tcBorders>
            <w:shd w:val="clear" w:color="auto" w:fill="auto"/>
            <w:vAlign w:val="center"/>
          </w:tcPr>
          <w:p w:rsidR="00A05B83" w:rsidRPr="007A19A0" w:rsidRDefault="00A05B83" w:rsidP="00A05B83">
            <w:pPr>
              <w:spacing w:before="120" w:after="0" w:line="240" w:lineRule="auto"/>
              <w:jc w:val="both"/>
            </w:pPr>
            <w:r w:rsidRPr="007A19A0">
              <w:t>Unid.</w:t>
            </w:r>
          </w:p>
        </w:tc>
        <w:tc>
          <w:tcPr>
            <w:tcW w:w="1863" w:type="dxa"/>
            <w:tcBorders>
              <w:top w:val="nil"/>
              <w:left w:val="nil"/>
              <w:bottom w:val="single" w:sz="4" w:space="0" w:color="auto"/>
              <w:right w:val="single" w:sz="4" w:space="0" w:color="auto"/>
            </w:tcBorders>
            <w:shd w:val="clear" w:color="auto" w:fill="auto"/>
            <w:vAlign w:val="center"/>
          </w:tcPr>
          <w:p w:rsidR="00A05B83" w:rsidRPr="007A19A0" w:rsidRDefault="00A05B83" w:rsidP="00A05B83">
            <w:pPr>
              <w:spacing w:before="120" w:line="240" w:lineRule="auto"/>
              <w:jc w:val="center"/>
            </w:pPr>
            <w:r w:rsidRPr="007A19A0">
              <w:t xml:space="preserve">Twenga / </w:t>
            </w:r>
          </w:p>
          <w:p w:rsidR="00A05B83" w:rsidRPr="007A19A0" w:rsidRDefault="00A05B83" w:rsidP="00A05B83">
            <w:pPr>
              <w:spacing w:before="120" w:line="240" w:lineRule="auto"/>
              <w:jc w:val="center"/>
            </w:pPr>
            <w:r w:rsidRPr="007A19A0">
              <w:t>Varrebrás</w:t>
            </w:r>
          </w:p>
        </w:tc>
        <w:tc>
          <w:tcPr>
            <w:tcW w:w="851" w:type="dxa"/>
            <w:gridSpan w:val="2"/>
            <w:tcBorders>
              <w:top w:val="nil"/>
              <w:left w:val="nil"/>
              <w:bottom w:val="single" w:sz="4" w:space="0" w:color="auto"/>
              <w:right w:val="single" w:sz="4" w:space="0" w:color="auto"/>
            </w:tcBorders>
            <w:shd w:val="clear" w:color="auto" w:fill="auto"/>
            <w:vAlign w:val="center"/>
          </w:tcPr>
          <w:p w:rsidR="00A05B83" w:rsidRPr="007A19A0" w:rsidRDefault="00A05B83" w:rsidP="00A05B83">
            <w:pPr>
              <w:spacing w:before="120" w:line="240" w:lineRule="auto"/>
              <w:jc w:val="center"/>
            </w:pPr>
            <w:r w:rsidRPr="007A19A0">
              <w:t>6,19</w:t>
            </w:r>
          </w:p>
        </w:tc>
        <w:tc>
          <w:tcPr>
            <w:tcW w:w="567" w:type="dxa"/>
            <w:tcBorders>
              <w:top w:val="nil"/>
              <w:left w:val="nil"/>
              <w:bottom w:val="single" w:sz="4" w:space="0" w:color="auto"/>
              <w:right w:val="single" w:sz="4" w:space="0" w:color="auto"/>
            </w:tcBorders>
            <w:shd w:val="clear" w:color="auto" w:fill="auto"/>
            <w:vAlign w:val="center"/>
          </w:tcPr>
          <w:p w:rsidR="00A05B83" w:rsidRPr="007A19A0" w:rsidRDefault="00A05B83" w:rsidP="00A05B83">
            <w:pPr>
              <w:spacing w:before="120" w:line="240" w:lineRule="auto"/>
              <w:jc w:val="center"/>
            </w:pPr>
            <w:r w:rsidRPr="007A19A0">
              <w:t>3</w:t>
            </w:r>
          </w:p>
        </w:tc>
        <w:tc>
          <w:tcPr>
            <w:tcW w:w="1417" w:type="dxa"/>
            <w:tcBorders>
              <w:top w:val="nil"/>
              <w:left w:val="nil"/>
              <w:bottom w:val="single" w:sz="4" w:space="0" w:color="auto"/>
              <w:right w:val="single" w:sz="4" w:space="0" w:color="auto"/>
            </w:tcBorders>
            <w:shd w:val="clear" w:color="auto" w:fill="auto"/>
          </w:tcPr>
          <w:p w:rsidR="00A05B83" w:rsidRPr="007A19A0" w:rsidRDefault="00A05B83" w:rsidP="00A05B83">
            <w:pPr>
              <w:spacing w:before="120" w:line="240" w:lineRule="auto"/>
              <w:jc w:val="center"/>
            </w:pPr>
          </w:p>
          <w:p w:rsidR="00A05B83" w:rsidRPr="007A19A0" w:rsidRDefault="00A05B83" w:rsidP="00A05B83">
            <w:pPr>
              <w:spacing w:before="120" w:line="240" w:lineRule="auto"/>
              <w:jc w:val="center"/>
            </w:pPr>
            <w:r w:rsidRPr="007A19A0">
              <w:t>18,57</w:t>
            </w:r>
          </w:p>
        </w:tc>
      </w:tr>
      <w:tr w:rsidR="00A05B83" w:rsidRPr="00A05B83" w:rsidTr="00B92294">
        <w:trPr>
          <w:trHeight w:val="450"/>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32</w:t>
            </w:r>
          </w:p>
        </w:tc>
        <w:tc>
          <w:tcPr>
            <w:tcW w:w="3636"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both"/>
            </w:pPr>
            <w:r w:rsidRPr="007A19A0">
              <w:t xml:space="preserve">Vassourinha para limpar vaso </w:t>
            </w:r>
          </w:p>
        </w:tc>
        <w:tc>
          <w:tcPr>
            <w:tcW w:w="1114"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Unidade</w:t>
            </w:r>
          </w:p>
        </w:tc>
        <w:tc>
          <w:tcPr>
            <w:tcW w:w="1863"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Varrebrás/Castro Naves</w:t>
            </w:r>
          </w:p>
        </w:tc>
        <w:tc>
          <w:tcPr>
            <w:tcW w:w="851" w:type="dxa"/>
            <w:gridSpan w:val="2"/>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4,53</w:t>
            </w:r>
          </w:p>
        </w:tc>
        <w:tc>
          <w:tcPr>
            <w:tcW w:w="567" w:type="dxa"/>
            <w:tcBorders>
              <w:top w:val="nil"/>
              <w:left w:val="nil"/>
              <w:bottom w:val="single" w:sz="4" w:space="0" w:color="auto"/>
              <w:right w:val="single" w:sz="4" w:space="0" w:color="auto"/>
            </w:tcBorders>
            <w:shd w:val="clear" w:color="auto" w:fill="auto"/>
            <w:vAlign w:val="center"/>
            <w:hideMark/>
          </w:tcPr>
          <w:p w:rsidR="00A05B83" w:rsidRPr="007A19A0" w:rsidRDefault="00A05B83" w:rsidP="00A05B83">
            <w:pPr>
              <w:spacing w:before="120" w:line="240" w:lineRule="auto"/>
              <w:jc w:val="center"/>
            </w:pPr>
            <w:r w:rsidRPr="007A19A0">
              <w:t>3</w:t>
            </w:r>
          </w:p>
        </w:tc>
        <w:tc>
          <w:tcPr>
            <w:tcW w:w="1417" w:type="dxa"/>
            <w:tcBorders>
              <w:top w:val="nil"/>
              <w:left w:val="nil"/>
              <w:bottom w:val="single" w:sz="4" w:space="0" w:color="auto"/>
              <w:right w:val="single" w:sz="4" w:space="0" w:color="auto"/>
            </w:tcBorders>
            <w:shd w:val="clear" w:color="auto" w:fill="auto"/>
            <w:hideMark/>
          </w:tcPr>
          <w:p w:rsidR="00A05B83" w:rsidRPr="007A19A0" w:rsidRDefault="00A05B83" w:rsidP="00A05B83">
            <w:pPr>
              <w:spacing w:before="120" w:line="240" w:lineRule="auto"/>
              <w:jc w:val="center"/>
            </w:pPr>
          </w:p>
          <w:p w:rsidR="00A05B83" w:rsidRPr="007A19A0" w:rsidRDefault="00A05B83" w:rsidP="00A05B83">
            <w:pPr>
              <w:spacing w:before="120" w:line="240" w:lineRule="auto"/>
              <w:jc w:val="center"/>
            </w:pPr>
            <w:r w:rsidRPr="007A19A0">
              <w:t>13,59</w:t>
            </w:r>
          </w:p>
        </w:tc>
      </w:tr>
      <w:tr w:rsidR="00A05B83" w:rsidRPr="00A05B83" w:rsidTr="00B92294">
        <w:trPr>
          <w:trHeight w:val="255"/>
        </w:trPr>
        <w:tc>
          <w:tcPr>
            <w:tcW w:w="617" w:type="dxa"/>
            <w:tcBorders>
              <w:top w:val="nil"/>
              <w:left w:val="single" w:sz="4" w:space="0" w:color="auto"/>
              <w:bottom w:val="single" w:sz="4" w:space="0" w:color="auto"/>
              <w:right w:val="single" w:sz="4" w:space="0" w:color="auto"/>
            </w:tcBorders>
            <w:shd w:val="clear" w:color="000000" w:fill="C0C0C0"/>
            <w:noWrap/>
            <w:vAlign w:val="center"/>
            <w:hideMark/>
          </w:tcPr>
          <w:p w:rsidR="00A05B83" w:rsidRPr="007A19A0" w:rsidRDefault="00A05B83" w:rsidP="00A05B83">
            <w:pPr>
              <w:spacing w:before="120"/>
              <w:jc w:val="center"/>
              <w:rPr>
                <w:bCs/>
              </w:rPr>
            </w:pPr>
          </w:p>
        </w:tc>
        <w:tc>
          <w:tcPr>
            <w:tcW w:w="8031" w:type="dxa"/>
            <w:gridSpan w:val="6"/>
            <w:tcBorders>
              <w:top w:val="single" w:sz="4" w:space="0" w:color="auto"/>
              <w:left w:val="nil"/>
              <w:bottom w:val="single" w:sz="4" w:space="0" w:color="auto"/>
              <w:right w:val="nil"/>
            </w:tcBorders>
            <w:shd w:val="clear" w:color="000000" w:fill="C0C0C0"/>
            <w:vAlign w:val="center"/>
            <w:hideMark/>
          </w:tcPr>
          <w:p w:rsidR="00A05B83" w:rsidRPr="007A19A0" w:rsidRDefault="00A05B83" w:rsidP="00A05B83">
            <w:pPr>
              <w:spacing w:before="120"/>
              <w:jc w:val="right"/>
              <w:rPr>
                <w:b/>
              </w:rPr>
            </w:pPr>
            <w:r w:rsidRPr="007A19A0">
              <w:rPr>
                <w:b/>
              </w:rPr>
              <w:t xml:space="preserve">Total Mensal Estimado </w:t>
            </w:r>
          </w:p>
        </w:tc>
        <w:tc>
          <w:tcPr>
            <w:tcW w:w="1417" w:type="dxa"/>
            <w:tcBorders>
              <w:top w:val="nil"/>
              <w:left w:val="single" w:sz="4" w:space="0" w:color="auto"/>
              <w:bottom w:val="single" w:sz="4" w:space="0" w:color="auto"/>
              <w:right w:val="single" w:sz="4" w:space="0" w:color="auto"/>
            </w:tcBorders>
            <w:shd w:val="clear" w:color="000000" w:fill="C0C0C0"/>
            <w:noWrap/>
            <w:vAlign w:val="center"/>
            <w:hideMark/>
          </w:tcPr>
          <w:p w:rsidR="00A05B83" w:rsidRPr="007A19A0" w:rsidRDefault="00A05B83" w:rsidP="00A05B83">
            <w:pPr>
              <w:spacing w:before="120"/>
              <w:rPr>
                <w:b/>
              </w:rPr>
            </w:pPr>
            <w:r w:rsidRPr="007A19A0">
              <w:rPr>
                <w:b/>
              </w:rPr>
              <w:t>R$ 1.349,59</w:t>
            </w:r>
          </w:p>
        </w:tc>
      </w:tr>
      <w:tr w:rsidR="00A05B83" w:rsidRPr="00A05B83" w:rsidTr="00B92294">
        <w:trPr>
          <w:trHeight w:val="255"/>
        </w:trPr>
        <w:tc>
          <w:tcPr>
            <w:tcW w:w="7605" w:type="dxa"/>
            <w:gridSpan w:val="5"/>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A05B83" w:rsidRPr="007A19A0" w:rsidRDefault="00A05B83" w:rsidP="00ED2D2D">
            <w:pPr>
              <w:spacing w:before="120"/>
              <w:jc w:val="right"/>
              <w:rPr>
                <w:b/>
              </w:rPr>
            </w:pPr>
            <w:r w:rsidRPr="007A19A0">
              <w:rPr>
                <w:b/>
                <w:bCs/>
              </w:rPr>
              <w:t>LDI % </w:t>
            </w:r>
          </w:p>
        </w:tc>
        <w:tc>
          <w:tcPr>
            <w:tcW w:w="1043"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A05B83" w:rsidRPr="007A19A0" w:rsidRDefault="00ED2D2D" w:rsidP="00A05B83">
            <w:pPr>
              <w:spacing w:before="120"/>
              <w:jc w:val="right"/>
              <w:rPr>
                <w:b/>
              </w:rPr>
            </w:pPr>
            <w:r w:rsidRPr="007A19A0">
              <w:rPr>
                <w:b/>
              </w:rPr>
              <w:t>26,44</w:t>
            </w:r>
            <w:r w:rsidR="00A05B83" w:rsidRPr="007A19A0">
              <w:rPr>
                <w:b/>
              </w:rPr>
              <w:t>%</w:t>
            </w:r>
          </w:p>
        </w:tc>
        <w:tc>
          <w:tcPr>
            <w:tcW w:w="1417"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A05B83" w:rsidRPr="007A19A0" w:rsidRDefault="00A05B83" w:rsidP="009338D3">
            <w:pPr>
              <w:spacing w:before="120"/>
              <w:jc w:val="right"/>
              <w:rPr>
                <w:b/>
              </w:rPr>
            </w:pPr>
            <w:r w:rsidRPr="007A19A0">
              <w:rPr>
                <w:b/>
              </w:rPr>
              <w:t xml:space="preserve">R$    </w:t>
            </w:r>
            <w:r w:rsidR="009338D3" w:rsidRPr="007A19A0">
              <w:rPr>
                <w:b/>
              </w:rPr>
              <w:t>356,83</w:t>
            </w:r>
          </w:p>
        </w:tc>
      </w:tr>
      <w:tr w:rsidR="0073014E" w:rsidRPr="00A05B83" w:rsidTr="007A19A0">
        <w:trPr>
          <w:trHeight w:val="255"/>
        </w:trPr>
        <w:tc>
          <w:tcPr>
            <w:tcW w:w="8648" w:type="dxa"/>
            <w:gridSpan w:val="7"/>
            <w:tcBorders>
              <w:top w:val="single" w:sz="4" w:space="0" w:color="auto"/>
              <w:left w:val="single" w:sz="4" w:space="0" w:color="auto"/>
              <w:bottom w:val="single" w:sz="4" w:space="0" w:color="auto"/>
              <w:right w:val="single" w:sz="4" w:space="0" w:color="auto"/>
            </w:tcBorders>
            <w:shd w:val="clear" w:color="000000" w:fill="auto"/>
            <w:noWrap/>
            <w:vAlign w:val="center"/>
          </w:tcPr>
          <w:p w:rsidR="0073014E" w:rsidRPr="007A19A0" w:rsidRDefault="0073014E" w:rsidP="00A05B83">
            <w:pPr>
              <w:spacing w:before="120"/>
              <w:jc w:val="right"/>
            </w:pPr>
            <w:r w:rsidRPr="007A19A0">
              <w:rPr>
                <w:b/>
              </w:rPr>
              <w:t>Gasto mensal estimado</w:t>
            </w:r>
          </w:p>
        </w:tc>
        <w:tc>
          <w:tcPr>
            <w:tcW w:w="1417"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73014E" w:rsidRPr="007A19A0" w:rsidRDefault="0073014E" w:rsidP="009338D3">
            <w:pPr>
              <w:spacing w:before="120"/>
              <w:jc w:val="right"/>
            </w:pPr>
            <w:r w:rsidRPr="007A19A0">
              <w:rPr>
                <w:b/>
              </w:rPr>
              <w:t>R$</w:t>
            </w:r>
            <w:r w:rsidRPr="007A19A0">
              <w:t xml:space="preserve"> </w:t>
            </w:r>
            <w:r w:rsidRPr="007A19A0">
              <w:rPr>
                <w:b/>
              </w:rPr>
              <w:t>1.706,42</w:t>
            </w:r>
          </w:p>
        </w:tc>
      </w:tr>
      <w:tr w:rsidR="0073014E" w:rsidRPr="00A05B83" w:rsidTr="007A19A0">
        <w:trPr>
          <w:trHeight w:val="255"/>
        </w:trPr>
        <w:tc>
          <w:tcPr>
            <w:tcW w:w="8648" w:type="dxa"/>
            <w:gridSpan w:val="7"/>
            <w:tcBorders>
              <w:top w:val="single" w:sz="4" w:space="0" w:color="auto"/>
              <w:left w:val="single" w:sz="4" w:space="0" w:color="auto"/>
              <w:bottom w:val="single" w:sz="4" w:space="0" w:color="auto"/>
              <w:right w:val="single" w:sz="4" w:space="0" w:color="auto"/>
            </w:tcBorders>
            <w:shd w:val="clear" w:color="000000" w:fill="auto"/>
            <w:noWrap/>
            <w:vAlign w:val="center"/>
          </w:tcPr>
          <w:p w:rsidR="0073014E" w:rsidRPr="007A19A0" w:rsidRDefault="0073014E" w:rsidP="00A05B83">
            <w:pPr>
              <w:spacing w:before="120"/>
              <w:jc w:val="right"/>
            </w:pPr>
            <w:r w:rsidRPr="007A19A0">
              <w:rPr>
                <w:b/>
              </w:rPr>
              <w:t>Gasto anual estimado</w:t>
            </w:r>
          </w:p>
        </w:tc>
        <w:tc>
          <w:tcPr>
            <w:tcW w:w="1417"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73014E" w:rsidRPr="007A19A0" w:rsidRDefault="0073014E" w:rsidP="009338D3">
            <w:pPr>
              <w:spacing w:before="120"/>
              <w:rPr>
                <w:b/>
              </w:rPr>
            </w:pPr>
            <w:r w:rsidRPr="007A19A0">
              <w:rPr>
                <w:b/>
              </w:rPr>
              <w:t>R$ 20.477,04</w:t>
            </w:r>
          </w:p>
        </w:tc>
      </w:tr>
    </w:tbl>
    <w:p w:rsidR="00070BA8" w:rsidRPr="00070BA8" w:rsidRDefault="00070BA8" w:rsidP="00070BA8">
      <w:pPr>
        <w:tabs>
          <w:tab w:val="left" w:pos="357"/>
        </w:tabs>
        <w:spacing w:after="0" w:line="240" w:lineRule="auto"/>
        <w:jc w:val="both"/>
        <w:rPr>
          <w:rFonts w:eastAsia="Times New Roman"/>
          <w:b/>
          <w:sz w:val="24"/>
          <w:szCs w:val="20"/>
          <w:lang w:eastAsia="pt-BR"/>
        </w:rPr>
      </w:pPr>
      <w:r w:rsidRPr="00070BA8">
        <w:rPr>
          <w:rFonts w:eastAsia="Times New Roman"/>
          <w:b/>
          <w:sz w:val="24"/>
          <w:szCs w:val="20"/>
          <w:lang w:eastAsia="pt-BR"/>
        </w:rPr>
        <w:t>Observações:</w:t>
      </w:r>
      <w:r w:rsidRPr="00070BA8">
        <w:rPr>
          <w:rFonts w:eastAsia="Times New Roman"/>
          <w:b/>
          <w:sz w:val="24"/>
          <w:szCs w:val="20"/>
          <w:lang w:eastAsia="pt-BR"/>
        </w:rPr>
        <w:tab/>
      </w:r>
    </w:p>
    <w:p w:rsidR="00070BA8" w:rsidRPr="00070BA8" w:rsidRDefault="00070BA8" w:rsidP="0073014E">
      <w:pPr>
        <w:numPr>
          <w:ilvl w:val="2"/>
          <w:numId w:val="33"/>
        </w:numPr>
        <w:tabs>
          <w:tab w:val="left" w:pos="357"/>
        </w:tabs>
        <w:spacing w:after="0" w:line="240" w:lineRule="auto"/>
        <w:ind w:left="1418" w:hanging="698"/>
        <w:jc w:val="both"/>
        <w:rPr>
          <w:rFonts w:eastAsia="Times New Roman"/>
          <w:sz w:val="24"/>
          <w:szCs w:val="20"/>
          <w:lang w:eastAsia="pt-BR"/>
        </w:rPr>
      </w:pPr>
      <w:r w:rsidRPr="00070BA8">
        <w:rPr>
          <w:rFonts w:eastAsia="Times New Roman"/>
          <w:sz w:val="24"/>
          <w:szCs w:val="20"/>
          <w:lang w:eastAsia="pt-BR"/>
        </w:rPr>
        <w:t>Todos os produtos acima relacionados deverão ser de 1</w:t>
      </w:r>
      <w:r w:rsidRPr="00070BA8">
        <w:rPr>
          <w:rFonts w:eastAsia="Times New Roman"/>
          <w:sz w:val="24"/>
          <w:szCs w:val="20"/>
          <w:vertAlign w:val="superscript"/>
          <w:lang w:eastAsia="pt-BR"/>
        </w:rPr>
        <w:t>a</w:t>
      </w:r>
      <w:r w:rsidRPr="00070BA8">
        <w:rPr>
          <w:rFonts w:eastAsia="Times New Roman"/>
          <w:sz w:val="24"/>
          <w:szCs w:val="20"/>
          <w:lang w:eastAsia="pt-BR"/>
        </w:rPr>
        <w:t xml:space="preserve"> qualidade e sujeitos à prévia aprovação da CONTRATANTE, devendo ser entregues no depósito da empresa prestadora do serviço, localizado nas dependências da CONTRATANTE, até o 5</w:t>
      </w:r>
      <w:r w:rsidRPr="00070BA8">
        <w:rPr>
          <w:rFonts w:eastAsia="Times New Roman"/>
          <w:sz w:val="24"/>
          <w:szCs w:val="20"/>
          <w:vertAlign w:val="superscript"/>
          <w:lang w:eastAsia="pt-BR"/>
        </w:rPr>
        <w:t>o</w:t>
      </w:r>
      <w:r w:rsidRPr="00070BA8">
        <w:rPr>
          <w:rFonts w:eastAsia="Times New Roman"/>
          <w:sz w:val="24"/>
          <w:szCs w:val="20"/>
          <w:lang w:eastAsia="pt-BR"/>
        </w:rPr>
        <w:t xml:space="preserve"> (quinto) dia útil de cada mês;</w:t>
      </w:r>
    </w:p>
    <w:p w:rsidR="00070BA8" w:rsidRPr="00070BA8" w:rsidRDefault="00070BA8" w:rsidP="0073014E">
      <w:pPr>
        <w:numPr>
          <w:ilvl w:val="2"/>
          <w:numId w:val="33"/>
        </w:numPr>
        <w:tabs>
          <w:tab w:val="left" w:pos="357"/>
        </w:tabs>
        <w:spacing w:after="0" w:line="240" w:lineRule="auto"/>
        <w:ind w:left="1418" w:hanging="698"/>
        <w:jc w:val="both"/>
        <w:rPr>
          <w:rFonts w:eastAsia="Times New Roman"/>
          <w:sz w:val="24"/>
          <w:szCs w:val="20"/>
          <w:lang w:eastAsia="pt-BR"/>
        </w:rPr>
      </w:pPr>
      <w:r w:rsidRPr="00070BA8">
        <w:rPr>
          <w:rFonts w:eastAsia="Times New Roman"/>
          <w:sz w:val="24"/>
          <w:szCs w:val="20"/>
          <w:lang w:eastAsia="pt-BR"/>
        </w:rPr>
        <w:t>A descrição de marca de produto destina-se a referenciar aspectos de qualidade e produtividade já aprovados pelo setor responsável pela fiscalização do TCU, a partir de testes e aprovação de várias marcas utilizadas na execução dos serviços;</w:t>
      </w:r>
    </w:p>
    <w:p w:rsidR="00070BA8" w:rsidRPr="00070BA8" w:rsidRDefault="00070BA8" w:rsidP="0073014E">
      <w:pPr>
        <w:numPr>
          <w:ilvl w:val="2"/>
          <w:numId w:val="33"/>
        </w:numPr>
        <w:tabs>
          <w:tab w:val="left" w:pos="357"/>
        </w:tabs>
        <w:spacing w:after="0" w:line="240" w:lineRule="auto"/>
        <w:ind w:left="1418" w:hanging="698"/>
        <w:jc w:val="both"/>
        <w:rPr>
          <w:rFonts w:eastAsia="Times New Roman"/>
          <w:sz w:val="24"/>
          <w:szCs w:val="20"/>
          <w:lang w:eastAsia="pt-BR"/>
        </w:rPr>
      </w:pPr>
      <w:r w:rsidRPr="00070BA8">
        <w:rPr>
          <w:rFonts w:eastAsia="Times New Roman"/>
          <w:sz w:val="24"/>
          <w:szCs w:val="20"/>
          <w:lang w:eastAsia="pt-BR"/>
        </w:rPr>
        <w:t>Entende-se como similar o produto de outra marca que possua qualidades iguais ou superiores aos referenciados. Sua adoção, contudo, deverá ser precedida de testes comprobatórios de adequação pelo setor responsável pela fiscalização do contrato;</w:t>
      </w:r>
    </w:p>
    <w:p w:rsidR="00070BA8" w:rsidRPr="00070BA8" w:rsidRDefault="00070BA8" w:rsidP="0073014E">
      <w:pPr>
        <w:numPr>
          <w:ilvl w:val="2"/>
          <w:numId w:val="33"/>
        </w:numPr>
        <w:tabs>
          <w:tab w:val="left" w:pos="357"/>
        </w:tabs>
        <w:spacing w:after="0" w:line="240" w:lineRule="auto"/>
        <w:ind w:left="1418" w:hanging="698"/>
        <w:jc w:val="both"/>
        <w:rPr>
          <w:rFonts w:eastAsia="Times New Roman"/>
          <w:sz w:val="24"/>
          <w:szCs w:val="20"/>
          <w:lang w:eastAsia="pt-BR"/>
        </w:rPr>
      </w:pPr>
      <w:r w:rsidRPr="00070BA8">
        <w:rPr>
          <w:rFonts w:eastAsia="Times New Roman"/>
          <w:sz w:val="24"/>
          <w:szCs w:val="20"/>
          <w:lang w:eastAsia="pt-BR"/>
        </w:rPr>
        <w:t xml:space="preserve">Os produtos encaminhados deverão estar acompanhados das notas fiscais correspondentes ou relação, as quais deverão ser recebidas e conferidas pelo setor responsável pela fiscalização. </w:t>
      </w:r>
    </w:p>
    <w:p w:rsidR="00070BA8" w:rsidRPr="00070BA8" w:rsidRDefault="00070BA8" w:rsidP="0073014E">
      <w:pPr>
        <w:numPr>
          <w:ilvl w:val="2"/>
          <w:numId w:val="33"/>
        </w:numPr>
        <w:tabs>
          <w:tab w:val="left" w:pos="357"/>
        </w:tabs>
        <w:spacing w:after="0" w:line="240" w:lineRule="auto"/>
        <w:ind w:left="1418" w:hanging="698"/>
        <w:jc w:val="both"/>
        <w:rPr>
          <w:rFonts w:eastAsia="Times New Roman"/>
          <w:sz w:val="24"/>
          <w:szCs w:val="20"/>
          <w:lang w:eastAsia="pt-BR"/>
        </w:rPr>
      </w:pPr>
      <w:r w:rsidRPr="00070BA8">
        <w:rPr>
          <w:rFonts w:eastAsia="Times New Roman"/>
          <w:sz w:val="24"/>
          <w:szCs w:val="20"/>
          <w:lang w:eastAsia="pt-BR"/>
        </w:rPr>
        <w:t>Os materiais relacionados na tabela desse item serão faturados por medição, ou seja, será efetuado o pagamento conforme o quantitativo consumido no mês, após conferência do setor responsável pela fiscalização do contrato.</w:t>
      </w:r>
    </w:p>
    <w:p w:rsidR="00070BA8" w:rsidRPr="00070BA8" w:rsidRDefault="00070BA8" w:rsidP="00070BA8">
      <w:pPr>
        <w:tabs>
          <w:tab w:val="left" w:pos="357"/>
        </w:tabs>
        <w:spacing w:after="0" w:line="240" w:lineRule="auto"/>
        <w:ind w:left="1224"/>
        <w:jc w:val="both"/>
        <w:rPr>
          <w:rFonts w:eastAsia="Times New Roman"/>
          <w:b/>
          <w:sz w:val="24"/>
          <w:szCs w:val="20"/>
          <w:lang w:eastAsia="pt-BR"/>
        </w:rPr>
      </w:pPr>
    </w:p>
    <w:p w:rsidR="00070BA8" w:rsidRPr="00070BA8" w:rsidRDefault="00070BA8" w:rsidP="00070BA8">
      <w:pPr>
        <w:numPr>
          <w:ilvl w:val="0"/>
          <w:numId w:val="32"/>
        </w:numPr>
        <w:tabs>
          <w:tab w:val="left" w:pos="357"/>
        </w:tabs>
        <w:spacing w:after="0" w:line="360" w:lineRule="auto"/>
        <w:ind w:hanging="644"/>
        <w:jc w:val="both"/>
        <w:rPr>
          <w:rFonts w:eastAsia="Times New Roman"/>
          <w:b/>
          <w:sz w:val="24"/>
          <w:szCs w:val="20"/>
          <w:lang w:eastAsia="pt-BR"/>
        </w:rPr>
      </w:pPr>
      <w:r w:rsidRPr="00070BA8">
        <w:rPr>
          <w:rFonts w:eastAsia="Times New Roman"/>
          <w:b/>
          <w:sz w:val="24"/>
          <w:szCs w:val="20"/>
          <w:lang w:eastAsia="pt-BR"/>
        </w:rPr>
        <w:t>DOS EQUIPAMENTOS E DOS EPI’s</w:t>
      </w:r>
    </w:p>
    <w:tbl>
      <w:tblPr>
        <w:tblW w:w="51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8"/>
        <w:gridCol w:w="4799"/>
        <w:gridCol w:w="1664"/>
        <w:gridCol w:w="813"/>
        <w:gridCol w:w="1890"/>
      </w:tblGrid>
      <w:tr w:rsidR="00070BA8" w:rsidRPr="00070BA8" w:rsidTr="00EB40D3">
        <w:trPr>
          <w:trHeight w:val="410"/>
        </w:trPr>
        <w:tc>
          <w:tcPr>
            <w:tcW w:w="5000" w:type="pct"/>
            <w:gridSpan w:val="5"/>
            <w:shd w:val="clear" w:color="auto" w:fill="F2F2F2"/>
            <w:vAlign w:val="center"/>
            <w:hideMark/>
          </w:tcPr>
          <w:p w:rsidR="00070BA8" w:rsidRPr="00070BA8" w:rsidRDefault="00070BA8" w:rsidP="00070BA8">
            <w:pPr>
              <w:tabs>
                <w:tab w:val="left" w:pos="357"/>
              </w:tabs>
              <w:spacing w:after="0" w:line="240" w:lineRule="auto"/>
              <w:jc w:val="both"/>
              <w:rPr>
                <w:rFonts w:eastAsia="Times New Roman"/>
                <w:b/>
                <w:bCs/>
                <w:sz w:val="24"/>
                <w:szCs w:val="20"/>
                <w:lang w:eastAsia="pt-BR"/>
              </w:rPr>
            </w:pPr>
            <w:r w:rsidRPr="00070BA8">
              <w:rPr>
                <w:rFonts w:eastAsia="Times New Roman"/>
                <w:b/>
                <w:bCs/>
                <w:sz w:val="24"/>
                <w:szCs w:val="20"/>
                <w:lang w:eastAsia="pt-BR"/>
              </w:rPr>
              <w:t>EQUIPAMENTOS - SERVIÇO DE LIMPEZA</w:t>
            </w:r>
          </w:p>
        </w:tc>
      </w:tr>
      <w:tr w:rsidR="00070BA8" w:rsidRPr="00070BA8" w:rsidTr="00EB40D3">
        <w:trPr>
          <w:trHeight w:val="560"/>
        </w:trPr>
        <w:tc>
          <w:tcPr>
            <w:tcW w:w="330" w:type="pct"/>
            <w:shd w:val="clear" w:color="auto" w:fill="F2F2F2"/>
            <w:vAlign w:val="center"/>
            <w:hideMark/>
          </w:tcPr>
          <w:p w:rsidR="00070BA8" w:rsidRPr="00070BA8" w:rsidRDefault="00070BA8" w:rsidP="00070BA8">
            <w:pPr>
              <w:tabs>
                <w:tab w:val="left" w:pos="357"/>
              </w:tabs>
              <w:spacing w:after="0" w:line="240" w:lineRule="auto"/>
              <w:jc w:val="both"/>
              <w:rPr>
                <w:rFonts w:eastAsia="Times New Roman"/>
                <w:b/>
                <w:bCs/>
                <w:sz w:val="24"/>
                <w:szCs w:val="20"/>
                <w:lang w:eastAsia="pt-BR"/>
              </w:rPr>
            </w:pPr>
            <w:r w:rsidRPr="00070BA8">
              <w:rPr>
                <w:rFonts w:eastAsia="Times New Roman"/>
                <w:b/>
                <w:bCs/>
                <w:sz w:val="24"/>
                <w:szCs w:val="20"/>
                <w:lang w:eastAsia="pt-BR"/>
              </w:rPr>
              <w:t>Item</w:t>
            </w:r>
          </w:p>
        </w:tc>
        <w:tc>
          <w:tcPr>
            <w:tcW w:w="2445" w:type="pct"/>
            <w:shd w:val="clear" w:color="auto" w:fill="F2F2F2"/>
            <w:vAlign w:val="center"/>
            <w:hideMark/>
          </w:tcPr>
          <w:p w:rsidR="00070BA8" w:rsidRPr="00070BA8" w:rsidRDefault="00070BA8" w:rsidP="00070BA8">
            <w:pPr>
              <w:tabs>
                <w:tab w:val="left" w:pos="357"/>
              </w:tabs>
              <w:spacing w:after="0" w:line="240" w:lineRule="auto"/>
              <w:jc w:val="both"/>
              <w:rPr>
                <w:rFonts w:eastAsia="Times New Roman"/>
                <w:b/>
                <w:bCs/>
                <w:sz w:val="24"/>
                <w:szCs w:val="20"/>
                <w:lang w:eastAsia="pt-BR"/>
              </w:rPr>
            </w:pPr>
            <w:r w:rsidRPr="00070BA8">
              <w:rPr>
                <w:rFonts w:eastAsia="Times New Roman"/>
                <w:b/>
                <w:bCs/>
                <w:sz w:val="24"/>
                <w:szCs w:val="20"/>
                <w:lang w:eastAsia="pt-BR"/>
              </w:rPr>
              <w:t>Descrição</w:t>
            </w:r>
          </w:p>
        </w:tc>
        <w:tc>
          <w:tcPr>
            <w:tcW w:w="848" w:type="pct"/>
            <w:shd w:val="clear" w:color="auto" w:fill="F2F2F2"/>
            <w:vAlign w:val="center"/>
            <w:hideMark/>
          </w:tcPr>
          <w:p w:rsidR="00070BA8" w:rsidRPr="00070BA8" w:rsidRDefault="00070BA8" w:rsidP="00070BA8">
            <w:pPr>
              <w:tabs>
                <w:tab w:val="left" w:pos="357"/>
              </w:tabs>
              <w:spacing w:after="0" w:line="240" w:lineRule="auto"/>
              <w:jc w:val="both"/>
              <w:rPr>
                <w:rFonts w:eastAsia="Times New Roman"/>
                <w:b/>
                <w:bCs/>
                <w:sz w:val="24"/>
                <w:szCs w:val="20"/>
                <w:lang w:eastAsia="pt-BR"/>
              </w:rPr>
            </w:pPr>
            <w:r w:rsidRPr="00070BA8">
              <w:rPr>
                <w:rFonts w:eastAsia="Times New Roman"/>
                <w:b/>
                <w:bCs/>
                <w:sz w:val="24"/>
                <w:szCs w:val="20"/>
                <w:lang w:eastAsia="pt-BR"/>
              </w:rPr>
              <w:t>Valor Unitário (R$)</w:t>
            </w:r>
          </w:p>
        </w:tc>
        <w:tc>
          <w:tcPr>
            <w:tcW w:w="414" w:type="pct"/>
            <w:shd w:val="clear" w:color="auto" w:fill="F2F2F2"/>
            <w:vAlign w:val="center"/>
            <w:hideMark/>
          </w:tcPr>
          <w:p w:rsidR="00070BA8" w:rsidRPr="00070BA8" w:rsidRDefault="00070BA8" w:rsidP="00070BA8">
            <w:pPr>
              <w:tabs>
                <w:tab w:val="left" w:pos="357"/>
              </w:tabs>
              <w:spacing w:after="0" w:line="240" w:lineRule="auto"/>
              <w:jc w:val="both"/>
              <w:rPr>
                <w:rFonts w:eastAsia="Times New Roman"/>
                <w:b/>
                <w:bCs/>
                <w:sz w:val="24"/>
                <w:szCs w:val="20"/>
                <w:lang w:eastAsia="pt-BR"/>
              </w:rPr>
            </w:pPr>
            <w:r w:rsidRPr="00070BA8">
              <w:rPr>
                <w:rFonts w:eastAsia="Times New Roman"/>
                <w:b/>
                <w:bCs/>
                <w:sz w:val="24"/>
                <w:szCs w:val="20"/>
                <w:lang w:eastAsia="pt-BR"/>
              </w:rPr>
              <w:t>Qtd.</w:t>
            </w:r>
          </w:p>
        </w:tc>
        <w:tc>
          <w:tcPr>
            <w:tcW w:w="963" w:type="pct"/>
            <w:shd w:val="clear" w:color="auto" w:fill="F2F2F2"/>
            <w:vAlign w:val="center"/>
            <w:hideMark/>
          </w:tcPr>
          <w:p w:rsidR="00070BA8" w:rsidRPr="00070BA8" w:rsidRDefault="00070BA8" w:rsidP="00070BA8">
            <w:pPr>
              <w:tabs>
                <w:tab w:val="left" w:pos="357"/>
              </w:tabs>
              <w:spacing w:after="0" w:line="240" w:lineRule="auto"/>
              <w:jc w:val="both"/>
              <w:rPr>
                <w:rFonts w:eastAsia="Times New Roman"/>
                <w:b/>
                <w:bCs/>
                <w:sz w:val="24"/>
                <w:szCs w:val="20"/>
                <w:lang w:eastAsia="pt-BR"/>
              </w:rPr>
            </w:pPr>
            <w:r w:rsidRPr="00070BA8">
              <w:rPr>
                <w:rFonts w:eastAsia="Times New Roman"/>
                <w:b/>
                <w:bCs/>
                <w:sz w:val="24"/>
                <w:szCs w:val="20"/>
                <w:lang w:eastAsia="pt-BR"/>
              </w:rPr>
              <w:t>Valor Total (R$)</w:t>
            </w:r>
          </w:p>
        </w:tc>
      </w:tr>
      <w:tr w:rsidR="00070BA8" w:rsidRPr="00070BA8" w:rsidTr="00EB40D3">
        <w:trPr>
          <w:trHeight w:val="315"/>
        </w:trPr>
        <w:tc>
          <w:tcPr>
            <w:tcW w:w="330" w:type="pct"/>
            <w:shd w:val="clear" w:color="auto" w:fill="auto"/>
            <w:vAlign w:val="center"/>
            <w:hideMark/>
          </w:tcPr>
          <w:p w:rsidR="00070BA8" w:rsidRPr="00070BA8" w:rsidRDefault="00070BA8" w:rsidP="00070BA8">
            <w:pPr>
              <w:tabs>
                <w:tab w:val="left" w:pos="357"/>
              </w:tabs>
              <w:spacing w:after="0" w:line="240" w:lineRule="auto"/>
              <w:jc w:val="both"/>
              <w:rPr>
                <w:rFonts w:eastAsia="Times New Roman"/>
                <w:sz w:val="24"/>
                <w:szCs w:val="20"/>
                <w:lang w:eastAsia="pt-BR"/>
              </w:rPr>
            </w:pPr>
            <w:r w:rsidRPr="00070BA8">
              <w:rPr>
                <w:rFonts w:eastAsia="Times New Roman"/>
                <w:sz w:val="24"/>
                <w:szCs w:val="20"/>
                <w:lang w:eastAsia="pt-BR"/>
              </w:rPr>
              <w:t>1</w:t>
            </w:r>
          </w:p>
        </w:tc>
        <w:tc>
          <w:tcPr>
            <w:tcW w:w="2445" w:type="pct"/>
            <w:shd w:val="clear" w:color="auto" w:fill="auto"/>
            <w:vAlign w:val="center"/>
            <w:hideMark/>
          </w:tcPr>
          <w:p w:rsidR="00070BA8" w:rsidRPr="00070BA8" w:rsidRDefault="00070BA8" w:rsidP="00070BA8">
            <w:pPr>
              <w:tabs>
                <w:tab w:val="left" w:pos="357"/>
              </w:tabs>
              <w:spacing w:after="0" w:line="240" w:lineRule="auto"/>
              <w:jc w:val="both"/>
              <w:rPr>
                <w:rFonts w:eastAsia="Times New Roman"/>
                <w:sz w:val="24"/>
                <w:szCs w:val="20"/>
                <w:lang w:eastAsia="pt-BR"/>
              </w:rPr>
            </w:pPr>
            <w:r w:rsidRPr="00070BA8">
              <w:rPr>
                <w:rFonts w:eastAsia="Times New Roman"/>
                <w:sz w:val="24"/>
                <w:szCs w:val="20"/>
                <w:lang w:eastAsia="pt-BR"/>
              </w:rPr>
              <w:t>Aspirador de pó e água tipo industrial</w:t>
            </w:r>
          </w:p>
        </w:tc>
        <w:tc>
          <w:tcPr>
            <w:tcW w:w="848" w:type="pct"/>
            <w:shd w:val="clear" w:color="auto" w:fill="auto"/>
            <w:vAlign w:val="center"/>
            <w:hideMark/>
          </w:tcPr>
          <w:p w:rsidR="00070BA8" w:rsidRPr="00070BA8" w:rsidRDefault="0056664A" w:rsidP="008C7E89">
            <w:pPr>
              <w:tabs>
                <w:tab w:val="left" w:pos="357"/>
              </w:tabs>
              <w:spacing w:after="0" w:line="240" w:lineRule="auto"/>
              <w:jc w:val="center"/>
              <w:rPr>
                <w:rFonts w:eastAsia="Times New Roman"/>
                <w:sz w:val="24"/>
                <w:szCs w:val="20"/>
                <w:lang w:eastAsia="pt-BR"/>
              </w:rPr>
            </w:pPr>
            <w:r>
              <w:rPr>
                <w:rFonts w:eastAsia="Times New Roman"/>
                <w:sz w:val="24"/>
                <w:szCs w:val="20"/>
                <w:lang w:eastAsia="pt-BR"/>
              </w:rPr>
              <w:t>1.274,05</w:t>
            </w:r>
          </w:p>
        </w:tc>
        <w:tc>
          <w:tcPr>
            <w:tcW w:w="414" w:type="pct"/>
            <w:shd w:val="clear" w:color="auto" w:fill="auto"/>
            <w:vAlign w:val="center"/>
            <w:hideMark/>
          </w:tcPr>
          <w:p w:rsidR="00070BA8" w:rsidRPr="00070BA8" w:rsidRDefault="00070BA8" w:rsidP="008C7E89">
            <w:pPr>
              <w:tabs>
                <w:tab w:val="left" w:pos="357"/>
              </w:tabs>
              <w:spacing w:after="0" w:line="240" w:lineRule="auto"/>
              <w:jc w:val="center"/>
              <w:rPr>
                <w:rFonts w:eastAsia="Times New Roman"/>
                <w:sz w:val="24"/>
                <w:szCs w:val="20"/>
                <w:lang w:eastAsia="pt-BR"/>
              </w:rPr>
            </w:pPr>
            <w:r w:rsidRPr="00070BA8">
              <w:rPr>
                <w:rFonts w:eastAsia="Times New Roman"/>
                <w:sz w:val="24"/>
                <w:szCs w:val="20"/>
                <w:lang w:eastAsia="pt-BR"/>
              </w:rPr>
              <w:t>1</w:t>
            </w:r>
          </w:p>
        </w:tc>
        <w:tc>
          <w:tcPr>
            <w:tcW w:w="963" w:type="pct"/>
            <w:shd w:val="clear" w:color="auto" w:fill="auto"/>
            <w:vAlign w:val="center"/>
            <w:hideMark/>
          </w:tcPr>
          <w:p w:rsidR="00070BA8" w:rsidRPr="00070BA8" w:rsidRDefault="0056664A" w:rsidP="008C7E89">
            <w:pPr>
              <w:tabs>
                <w:tab w:val="left" w:pos="357"/>
              </w:tabs>
              <w:spacing w:after="0" w:line="240" w:lineRule="auto"/>
              <w:jc w:val="center"/>
              <w:rPr>
                <w:rFonts w:eastAsia="Times New Roman"/>
                <w:sz w:val="24"/>
                <w:szCs w:val="20"/>
                <w:lang w:eastAsia="pt-BR"/>
              </w:rPr>
            </w:pPr>
            <w:r>
              <w:rPr>
                <w:rFonts w:eastAsia="Times New Roman"/>
                <w:sz w:val="24"/>
                <w:szCs w:val="20"/>
                <w:lang w:eastAsia="pt-BR"/>
              </w:rPr>
              <w:t>1.274,05</w:t>
            </w:r>
          </w:p>
        </w:tc>
      </w:tr>
      <w:tr w:rsidR="00070BA8" w:rsidRPr="00070BA8" w:rsidTr="00EB40D3">
        <w:trPr>
          <w:trHeight w:val="315"/>
        </w:trPr>
        <w:tc>
          <w:tcPr>
            <w:tcW w:w="330" w:type="pct"/>
            <w:shd w:val="clear" w:color="auto" w:fill="auto"/>
            <w:vAlign w:val="center"/>
            <w:hideMark/>
          </w:tcPr>
          <w:p w:rsidR="00070BA8" w:rsidRPr="00070BA8" w:rsidRDefault="00DF4274" w:rsidP="00070BA8">
            <w:pPr>
              <w:tabs>
                <w:tab w:val="left" w:pos="357"/>
              </w:tabs>
              <w:spacing w:after="0" w:line="240" w:lineRule="auto"/>
              <w:jc w:val="both"/>
              <w:rPr>
                <w:rFonts w:eastAsia="Times New Roman"/>
                <w:sz w:val="24"/>
                <w:szCs w:val="20"/>
                <w:lang w:eastAsia="pt-BR"/>
              </w:rPr>
            </w:pPr>
            <w:r>
              <w:rPr>
                <w:rFonts w:eastAsia="Times New Roman"/>
                <w:sz w:val="24"/>
                <w:szCs w:val="20"/>
                <w:lang w:eastAsia="pt-BR"/>
              </w:rPr>
              <w:t>2</w:t>
            </w:r>
          </w:p>
        </w:tc>
        <w:tc>
          <w:tcPr>
            <w:tcW w:w="2445" w:type="pct"/>
            <w:shd w:val="clear" w:color="auto" w:fill="auto"/>
            <w:vAlign w:val="center"/>
            <w:hideMark/>
          </w:tcPr>
          <w:p w:rsidR="00070BA8" w:rsidRPr="00070BA8" w:rsidRDefault="00070BA8" w:rsidP="00070BA8">
            <w:pPr>
              <w:tabs>
                <w:tab w:val="left" w:pos="357"/>
              </w:tabs>
              <w:spacing w:after="0" w:line="240" w:lineRule="auto"/>
              <w:jc w:val="both"/>
              <w:rPr>
                <w:rFonts w:eastAsia="Times New Roman"/>
                <w:sz w:val="24"/>
                <w:szCs w:val="20"/>
                <w:lang w:eastAsia="pt-BR"/>
              </w:rPr>
            </w:pPr>
            <w:r w:rsidRPr="00070BA8">
              <w:rPr>
                <w:rFonts w:eastAsia="Times New Roman"/>
                <w:sz w:val="24"/>
                <w:szCs w:val="20"/>
                <w:lang w:eastAsia="pt-BR"/>
              </w:rPr>
              <w:t>Escada com 6 (seis) degraus</w:t>
            </w:r>
          </w:p>
        </w:tc>
        <w:tc>
          <w:tcPr>
            <w:tcW w:w="848" w:type="pct"/>
            <w:shd w:val="clear" w:color="auto" w:fill="auto"/>
            <w:vAlign w:val="center"/>
            <w:hideMark/>
          </w:tcPr>
          <w:p w:rsidR="00070BA8" w:rsidRPr="00070BA8" w:rsidRDefault="00DF4274" w:rsidP="008C7E89">
            <w:pPr>
              <w:tabs>
                <w:tab w:val="left" w:pos="357"/>
              </w:tabs>
              <w:spacing w:after="0" w:line="240" w:lineRule="auto"/>
              <w:jc w:val="center"/>
              <w:rPr>
                <w:rFonts w:eastAsia="Times New Roman"/>
                <w:sz w:val="24"/>
                <w:szCs w:val="20"/>
                <w:lang w:eastAsia="pt-BR"/>
              </w:rPr>
            </w:pPr>
            <w:r>
              <w:rPr>
                <w:rFonts w:eastAsia="Times New Roman"/>
                <w:sz w:val="24"/>
                <w:szCs w:val="20"/>
                <w:lang w:eastAsia="pt-BR"/>
              </w:rPr>
              <w:t>157,75</w:t>
            </w:r>
          </w:p>
        </w:tc>
        <w:tc>
          <w:tcPr>
            <w:tcW w:w="414" w:type="pct"/>
            <w:shd w:val="clear" w:color="auto" w:fill="auto"/>
            <w:vAlign w:val="center"/>
            <w:hideMark/>
          </w:tcPr>
          <w:p w:rsidR="00070BA8" w:rsidRPr="00070BA8" w:rsidRDefault="00070BA8" w:rsidP="008C7E89">
            <w:pPr>
              <w:tabs>
                <w:tab w:val="left" w:pos="357"/>
              </w:tabs>
              <w:spacing w:after="0" w:line="240" w:lineRule="auto"/>
              <w:jc w:val="center"/>
              <w:rPr>
                <w:rFonts w:eastAsia="Times New Roman"/>
                <w:sz w:val="24"/>
                <w:szCs w:val="20"/>
                <w:lang w:eastAsia="pt-BR"/>
              </w:rPr>
            </w:pPr>
            <w:r w:rsidRPr="00070BA8">
              <w:rPr>
                <w:rFonts w:eastAsia="Times New Roman"/>
                <w:sz w:val="24"/>
                <w:szCs w:val="20"/>
                <w:lang w:eastAsia="pt-BR"/>
              </w:rPr>
              <w:t>2</w:t>
            </w:r>
          </w:p>
        </w:tc>
        <w:tc>
          <w:tcPr>
            <w:tcW w:w="963" w:type="pct"/>
            <w:shd w:val="clear" w:color="auto" w:fill="auto"/>
            <w:vAlign w:val="center"/>
            <w:hideMark/>
          </w:tcPr>
          <w:p w:rsidR="00070BA8" w:rsidRPr="00070BA8" w:rsidRDefault="00DF4274" w:rsidP="008C7E89">
            <w:pPr>
              <w:tabs>
                <w:tab w:val="left" w:pos="357"/>
              </w:tabs>
              <w:spacing w:after="0" w:line="240" w:lineRule="auto"/>
              <w:jc w:val="center"/>
              <w:rPr>
                <w:rFonts w:eastAsia="Times New Roman"/>
                <w:sz w:val="24"/>
                <w:szCs w:val="20"/>
                <w:lang w:eastAsia="pt-BR"/>
              </w:rPr>
            </w:pPr>
            <w:r>
              <w:rPr>
                <w:rFonts w:eastAsia="Times New Roman"/>
                <w:sz w:val="24"/>
                <w:szCs w:val="20"/>
                <w:lang w:eastAsia="pt-BR"/>
              </w:rPr>
              <w:t>315,50</w:t>
            </w:r>
          </w:p>
        </w:tc>
      </w:tr>
      <w:tr w:rsidR="00070BA8" w:rsidRPr="00070BA8" w:rsidTr="00EB40D3">
        <w:trPr>
          <w:trHeight w:val="315"/>
        </w:trPr>
        <w:tc>
          <w:tcPr>
            <w:tcW w:w="330" w:type="pct"/>
            <w:shd w:val="clear" w:color="auto" w:fill="auto"/>
            <w:vAlign w:val="center"/>
            <w:hideMark/>
          </w:tcPr>
          <w:p w:rsidR="00070BA8" w:rsidRPr="00070BA8" w:rsidRDefault="00DF4274" w:rsidP="00070BA8">
            <w:pPr>
              <w:tabs>
                <w:tab w:val="left" w:pos="357"/>
              </w:tabs>
              <w:spacing w:after="0" w:line="240" w:lineRule="auto"/>
              <w:jc w:val="both"/>
              <w:rPr>
                <w:rFonts w:eastAsia="Times New Roman"/>
                <w:sz w:val="24"/>
                <w:szCs w:val="20"/>
                <w:lang w:eastAsia="pt-BR"/>
              </w:rPr>
            </w:pPr>
            <w:r>
              <w:rPr>
                <w:rFonts w:eastAsia="Times New Roman"/>
                <w:sz w:val="24"/>
                <w:szCs w:val="20"/>
                <w:lang w:eastAsia="pt-BR"/>
              </w:rPr>
              <w:lastRenderedPageBreak/>
              <w:t>3</w:t>
            </w:r>
          </w:p>
        </w:tc>
        <w:tc>
          <w:tcPr>
            <w:tcW w:w="2445" w:type="pct"/>
            <w:shd w:val="clear" w:color="auto" w:fill="auto"/>
            <w:vAlign w:val="center"/>
            <w:hideMark/>
          </w:tcPr>
          <w:p w:rsidR="00070BA8" w:rsidRPr="00070BA8" w:rsidRDefault="00070BA8" w:rsidP="00070BA8">
            <w:pPr>
              <w:tabs>
                <w:tab w:val="left" w:pos="357"/>
              </w:tabs>
              <w:spacing w:after="0" w:line="240" w:lineRule="auto"/>
              <w:jc w:val="both"/>
              <w:rPr>
                <w:rFonts w:eastAsia="Times New Roman"/>
                <w:sz w:val="24"/>
                <w:szCs w:val="20"/>
                <w:lang w:eastAsia="pt-BR"/>
              </w:rPr>
            </w:pPr>
            <w:r w:rsidRPr="00070BA8">
              <w:rPr>
                <w:rFonts w:eastAsia="Times New Roman"/>
                <w:sz w:val="24"/>
                <w:szCs w:val="20"/>
                <w:lang w:eastAsia="pt-BR"/>
              </w:rPr>
              <w:t xml:space="preserve">Kit completo para limpeza de vidros </w:t>
            </w:r>
          </w:p>
        </w:tc>
        <w:tc>
          <w:tcPr>
            <w:tcW w:w="848" w:type="pct"/>
            <w:shd w:val="clear" w:color="auto" w:fill="auto"/>
            <w:vAlign w:val="center"/>
            <w:hideMark/>
          </w:tcPr>
          <w:p w:rsidR="00070BA8" w:rsidRPr="00070BA8" w:rsidRDefault="00DF4274" w:rsidP="008C7E89">
            <w:pPr>
              <w:tabs>
                <w:tab w:val="left" w:pos="357"/>
              </w:tabs>
              <w:spacing w:after="0" w:line="240" w:lineRule="auto"/>
              <w:jc w:val="center"/>
              <w:rPr>
                <w:rFonts w:eastAsia="Times New Roman"/>
                <w:sz w:val="24"/>
                <w:szCs w:val="20"/>
                <w:lang w:eastAsia="pt-BR"/>
              </w:rPr>
            </w:pPr>
            <w:r>
              <w:rPr>
                <w:rFonts w:eastAsia="Times New Roman"/>
                <w:sz w:val="24"/>
                <w:szCs w:val="20"/>
                <w:lang w:eastAsia="pt-BR"/>
              </w:rPr>
              <w:t>370,70</w:t>
            </w:r>
          </w:p>
        </w:tc>
        <w:tc>
          <w:tcPr>
            <w:tcW w:w="414" w:type="pct"/>
            <w:shd w:val="clear" w:color="auto" w:fill="auto"/>
            <w:vAlign w:val="center"/>
            <w:hideMark/>
          </w:tcPr>
          <w:p w:rsidR="00070BA8" w:rsidRPr="00070BA8" w:rsidRDefault="00070BA8" w:rsidP="008C7E89">
            <w:pPr>
              <w:tabs>
                <w:tab w:val="left" w:pos="357"/>
              </w:tabs>
              <w:spacing w:after="0" w:line="240" w:lineRule="auto"/>
              <w:jc w:val="center"/>
              <w:rPr>
                <w:rFonts w:eastAsia="Times New Roman"/>
                <w:sz w:val="24"/>
                <w:szCs w:val="20"/>
                <w:lang w:eastAsia="pt-BR"/>
              </w:rPr>
            </w:pPr>
            <w:r w:rsidRPr="00070BA8">
              <w:rPr>
                <w:rFonts w:eastAsia="Times New Roman"/>
                <w:sz w:val="24"/>
                <w:szCs w:val="20"/>
                <w:lang w:eastAsia="pt-BR"/>
              </w:rPr>
              <w:t>1</w:t>
            </w:r>
          </w:p>
        </w:tc>
        <w:tc>
          <w:tcPr>
            <w:tcW w:w="963" w:type="pct"/>
            <w:shd w:val="clear" w:color="auto" w:fill="auto"/>
            <w:vAlign w:val="center"/>
            <w:hideMark/>
          </w:tcPr>
          <w:p w:rsidR="00070BA8" w:rsidRPr="00070BA8" w:rsidRDefault="00DF4274" w:rsidP="008C7E89">
            <w:pPr>
              <w:tabs>
                <w:tab w:val="left" w:pos="357"/>
              </w:tabs>
              <w:spacing w:after="0" w:line="240" w:lineRule="auto"/>
              <w:jc w:val="center"/>
              <w:rPr>
                <w:rFonts w:eastAsia="Times New Roman"/>
                <w:sz w:val="24"/>
                <w:szCs w:val="20"/>
                <w:lang w:eastAsia="pt-BR"/>
              </w:rPr>
            </w:pPr>
            <w:r>
              <w:rPr>
                <w:rFonts w:eastAsia="Times New Roman"/>
                <w:sz w:val="24"/>
                <w:szCs w:val="20"/>
                <w:lang w:eastAsia="pt-BR"/>
              </w:rPr>
              <w:t>370,70</w:t>
            </w:r>
          </w:p>
        </w:tc>
      </w:tr>
      <w:tr w:rsidR="00070BA8" w:rsidRPr="00070BA8" w:rsidTr="00EB40D3">
        <w:trPr>
          <w:trHeight w:val="390"/>
        </w:trPr>
        <w:tc>
          <w:tcPr>
            <w:tcW w:w="330" w:type="pct"/>
            <w:shd w:val="clear" w:color="auto" w:fill="auto"/>
            <w:vAlign w:val="center"/>
            <w:hideMark/>
          </w:tcPr>
          <w:p w:rsidR="00070BA8" w:rsidRPr="00070BA8" w:rsidRDefault="00DF4274" w:rsidP="00070BA8">
            <w:pPr>
              <w:tabs>
                <w:tab w:val="left" w:pos="357"/>
              </w:tabs>
              <w:spacing w:after="0" w:line="240" w:lineRule="auto"/>
              <w:jc w:val="both"/>
              <w:rPr>
                <w:rFonts w:eastAsia="Times New Roman"/>
                <w:sz w:val="24"/>
                <w:szCs w:val="20"/>
                <w:lang w:eastAsia="pt-BR"/>
              </w:rPr>
            </w:pPr>
            <w:r>
              <w:rPr>
                <w:rFonts w:eastAsia="Times New Roman"/>
                <w:sz w:val="24"/>
                <w:szCs w:val="20"/>
                <w:lang w:eastAsia="pt-BR"/>
              </w:rPr>
              <w:t>4</w:t>
            </w:r>
          </w:p>
        </w:tc>
        <w:tc>
          <w:tcPr>
            <w:tcW w:w="2445" w:type="pct"/>
            <w:shd w:val="clear" w:color="auto" w:fill="auto"/>
            <w:vAlign w:val="center"/>
            <w:hideMark/>
          </w:tcPr>
          <w:p w:rsidR="00070BA8" w:rsidRPr="00070BA8" w:rsidRDefault="00070BA8" w:rsidP="00070BA8">
            <w:pPr>
              <w:tabs>
                <w:tab w:val="left" w:pos="357"/>
              </w:tabs>
              <w:spacing w:after="0" w:line="240" w:lineRule="auto"/>
              <w:jc w:val="both"/>
              <w:rPr>
                <w:rFonts w:eastAsia="Times New Roman"/>
                <w:sz w:val="24"/>
                <w:szCs w:val="20"/>
                <w:lang w:eastAsia="pt-BR"/>
              </w:rPr>
            </w:pPr>
            <w:r w:rsidRPr="00070BA8">
              <w:rPr>
                <w:rFonts w:eastAsia="Times New Roman"/>
                <w:sz w:val="24"/>
                <w:szCs w:val="20"/>
                <w:lang w:eastAsia="pt-BR"/>
              </w:rPr>
              <w:t>Lavadora extratora para lavagem de carpetes</w:t>
            </w:r>
          </w:p>
        </w:tc>
        <w:tc>
          <w:tcPr>
            <w:tcW w:w="848" w:type="pct"/>
            <w:shd w:val="clear" w:color="auto" w:fill="auto"/>
            <w:vAlign w:val="center"/>
            <w:hideMark/>
          </w:tcPr>
          <w:p w:rsidR="00070BA8" w:rsidRPr="00070BA8" w:rsidRDefault="00DF4274" w:rsidP="008C7E89">
            <w:pPr>
              <w:tabs>
                <w:tab w:val="left" w:pos="357"/>
              </w:tabs>
              <w:spacing w:after="0" w:line="240" w:lineRule="auto"/>
              <w:jc w:val="center"/>
              <w:rPr>
                <w:rFonts w:eastAsia="Times New Roman"/>
                <w:sz w:val="24"/>
                <w:szCs w:val="20"/>
                <w:lang w:eastAsia="pt-BR"/>
              </w:rPr>
            </w:pPr>
            <w:r>
              <w:rPr>
                <w:rFonts w:eastAsia="Times New Roman"/>
                <w:sz w:val="24"/>
                <w:szCs w:val="20"/>
                <w:lang w:eastAsia="pt-BR"/>
              </w:rPr>
              <w:t>1.232,77</w:t>
            </w:r>
          </w:p>
        </w:tc>
        <w:tc>
          <w:tcPr>
            <w:tcW w:w="414" w:type="pct"/>
            <w:shd w:val="clear" w:color="auto" w:fill="auto"/>
            <w:vAlign w:val="center"/>
            <w:hideMark/>
          </w:tcPr>
          <w:p w:rsidR="00070BA8" w:rsidRPr="00070BA8" w:rsidRDefault="00070BA8" w:rsidP="008C7E89">
            <w:pPr>
              <w:tabs>
                <w:tab w:val="left" w:pos="357"/>
              </w:tabs>
              <w:spacing w:after="0" w:line="240" w:lineRule="auto"/>
              <w:jc w:val="center"/>
              <w:rPr>
                <w:rFonts w:eastAsia="Times New Roman"/>
                <w:sz w:val="24"/>
                <w:szCs w:val="20"/>
                <w:lang w:eastAsia="pt-BR"/>
              </w:rPr>
            </w:pPr>
            <w:r w:rsidRPr="00070BA8">
              <w:rPr>
                <w:rFonts w:eastAsia="Times New Roman"/>
                <w:sz w:val="24"/>
                <w:szCs w:val="20"/>
                <w:lang w:eastAsia="pt-BR"/>
              </w:rPr>
              <w:t>1</w:t>
            </w:r>
          </w:p>
        </w:tc>
        <w:tc>
          <w:tcPr>
            <w:tcW w:w="963" w:type="pct"/>
            <w:shd w:val="clear" w:color="auto" w:fill="auto"/>
            <w:vAlign w:val="center"/>
            <w:hideMark/>
          </w:tcPr>
          <w:p w:rsidR="00070BA8" w:rsidRPr="00070BA8" w:rsidRDefault="00DF4274" w:rsidP="008C7E89">
            <w:pPr>
              <w:tabs>
                <w:tab w:val="left" w:pos="357"/>
              </w:tabs>
              <w:spacing w:after="0" w:line="240" w:lineRule="auto"/>
              <w:jc w:val="center"/>
              <w:rPr>
                <w:rFonts w:eastAsia="Times New Roman"/>
                <w:sz w:val="24"/>
                <w:szCs w:val="20"/>
                <w:lang w:eastAsia="pt-BR"/>
              </w:rPr>
            </w:pPr>
            <w:r>
              <w:rPr>
                <w:rFonts w:eastAsia="Times New Roman"/>
                <w:sz w:val="24"/>
                <w:szCs w:val="20"/>
                <w:lang w:eastAsia="pt-BR"/>
              </w:rPr>
              <w:t>1.232,77</w:t>
            </w:r>
          </w:p>
        </w:tc>
      </w:tr>
      <w:tr w:rsidR="00070BA8" w:rsidRPr="00070BA8" w:rsidTr="00EB40D3">
        <w:trPr>
          <w:trHeight w:val="315"/>
        </w:trPr>
        <w:tc>
          <w:tcPr>
            <w:tcW w:w="330" w:type="pct"/>
            <w:shd w:val="clear" w:color="auto" w:fill="auto"/>
            <w:vAlign w:val="center"/>
            <w:hideMark/>
          </w:tcPr>
          <w:p w:rsidR="00070BA8" w:rsidRPr="00070BA8" w:rsidRDefault="00DF4274" w:rsidP="00070BA8">
            <w:pPr>
              <w:tabs>
                <w:tab w:val="left" w:pos="357"/>
              </w:tabs>
              <w:spacing w:after="0" w:line="240" w:lineRule="auto"/>
              <w:jc w:val="both"/>
              <w:rPr>
                <w:rFonts w:eastAsia="Times New Roman"/>
                <w:sz w:val="24"/>
                <w:szCs w:val="20"/>
                <w:lang w:eastAsia="pt-BR"/>
              </w:rPr>
            </w:pPr>
            <w:r>
              <w:rPr>
                <w:rFonts w:eastAsia="Times New Roman"/>
                <w:sz w:val="24"/>
                <w:szCs w:val="20"/>
                <w:lang w:eastAsia="pt-BR"/>
              </w:rPr>
              <w:t>5</w:t>
            </w:r>
          </w:p>
        </w:tc>
        <w:tc>
          <w:tcPr>
            <w:tcW w:w="2445" w:type="pct"/>
            <w:shd w:val="clear" w:color="auto" w:fill="auto"/>
            <w:vAlign w:val="center"/>
            <w:hideMark/>
          </w:tcPr>
          <w:p w:rsidR="00070BA8" w:rsidRPr="00070BA8" w:rsidRDefault="00070BA8" w:rsidP="00070BA8">
            <w:pPr>
              <w:tabs>
                <w:tab w:val="left" w:pos="357"/>
              </w:tabs>
              <w:spacing w:after="0" w:line="240" w:lineRule="auto"/>
              <w:jc w:val="both"/>
              <w:rPr>
                <w:rFonts w:eastAsia="Times New Roman"/>
                <w:sz w:val="24"/>
                <w:szCs w:val="20"/>
                <w:lang w:eastAsia="pt-BR"/>
              </w:rPr>
            </w:pPr>
            <w:r w:rsidRPr="00070BA8">
              <w:rPr>
                <w:rFonts w:eastAsia="Times New Roman"/>
                <w:sz w:val="24"/>
                <w:szCs w:val="20"/>
                <w:lang w:eastAsia="pt-BR"/>
              </w:rPr>
              <w:t>Mangueira 3/4" 50 m</w:t>
            </w:r>
          </w:p>
        </w:tc>
        <w:tc>
          <w:tcPr>
            <w:tcW w:w="848" w:type="pct"/>
            <w:shd w:val="clear" w:color="auto" w:fill="auto"/>
            <w:vAlign w:val="center"/>
            <w:hideMark/>
          </w:tcPr>
          <w:p w:rsidR="00070BA8" w:rsidRPr="00070BA8" w:rsidRDefault="005558D9" w:rsidP="008C7E89">
            <w:pPr>
              <w:tabs>
                <w:tab w:val="left" w:pos="357"/>
              </w:tabs>
              <w:spacing w:after="0" w:line="240" w:lineRule="auto"/>
              <w:jc w:val="center"/>
              <w:rPr>
                <w:rFonts w:eastAsia="Times New Roman"/>
                <w:sz w:val="24"/>
                <w:szCs w:val="20"/>
                <w:lang w:eastAsia="pt-BR"/>
              </w:rPr>
            </w:pPr>
            <w:r>
              <w:rPr>
                <w:rFonts w:eastAsia="Times New Roman"/>
                <w:sz w:val="24"/>
                <w:szCs w:val="20"/>
                <w:lang w:eastAsia="pt-BR"/>
              </w:rPr>
              <w:t>258,64</w:t>
            </w:r>
          </w:p>
        </w:tc>
        <w:tc>
          <w:tcPr>
            <w:tcW w:w="414" w:type="pct"/>
            <w:shd w:val="clear" w:color="auto" w:fill="auto"/>
            <w:vAlign w:val="center"/>
            <w:hideMark/>
          </w:tcPr>
          <w:p w:rsidR="00070BA8" w:rsidRPr="00070BA8" w:rsidRDefault="00070BA8" w:rsidP="008C7E89">
            <w:pPr>
              <w:tabs>
                <w:tab w:val="left" w:pos="357"/>
              </w:tabs>
              <w:spacing w:after="0" w:line="240" w:lineRule="auto"/>
              <w:jc w:val="center"/>
              <w:rPr>
                <w:rFonts w:eastAsia="Times New Roman"/>
                <w:sz w:val="24"/>
                <w:szCs w:val="20"/>
                <w:lang w:eastAsia="pt-BR"/>
              </w:rPr>
            </w:pPr>
            <w:r w:rsidRPr="00070BA8">
              <w:rPr>
                <w:rFonts w:eastAsia="Times New Roman"/>
                <w:sz w:val="24"/>
                <w:szCs w:val="20"/>
                <w:lang w:eastAsia="pt-BR"/>
              </w:rPr>
              <w:t>1</w:t>
            </w:r>
          </w:p>
        </w:tc>
        <w:tc>
          <w:tcPr>
            <w:tcW w:w="963" w:type="pct"/>
            <w:shd w:val="clear" w:color="auto" w:fill="auto"/>
            <w:vAlign w:val="center"/>
            <w:hideMark/>
          </w:tcPr>
          <w:p w:rsidR="00070BA8" w:rsidRPr="00070BA8" w:rsidRDefault="005558D9" w:rsidP="008C7E89">
            <w:pPr>
              <w:tabs>
                <w:tab w:val="left" w:pos="357"/>
              </w:tabs>
              <w:spacing w:after="0" w:line="240" w:lineRule="auto"/>
              <w:jc w:val="center"/>
              <w:rPr>
                <w:rFonts w:eastAsia="Times New Roman"/>
                <w:sz w:val="24"/>
                <w:szCs w:val="20"/>
                <w:lang w:eastAsia="pt-BR"/>
              </w:rPr>
            </w:pPr>
            <w:r>
              <w:rPr>
                <w:rFonts w:eastAsia="Times New Roman"/>
                <w:sz w:val="24"/>
                <w:szCs w:val="20"/>
                <w:lang w:eastAsia="pt-BR"/>
              </w:rPr>
              <w:t>258,64</w:t>
            </w:r>
          </w:p>
        </w:tc>
      </w:tr>
      <w:tr w:rsidR="00BB2AFF" w:rsidRPr="00070BA8" w:rsidTr="00EB40D3">
        <w:trPr>
          <w:trHeight w:val="315"/>
        </w:trPr>
        <w:tc>
          <w:tcPr>
            <w:tcW w:w="330" w:type="pct"/>
            <w:shd w:val="clear" w:color="auto" w:fill="auto"/>
            <w:vAlign w:val="center"/>
          </w:tcPr>
          <w:p w:rsidR="00BB2AFF" w:rsidRPr="00070BA8" w:rsidRDefault="00DF4274" w:rsidP="00070BA8">
            <w:pPr>
              <w:tabs>
                <w:tab w:val="left" w:pos="357"/>
              </w:tabs>
              <w:spacing w:after="0" w:line="240" w:lineRule="auto"/>
              <w:jc w:val="both"/>
              <w:rPr>
                <w:rFonts w:eastAsia="Times New Roman"/>
                <w:sz w:val="24"/>
                <w:szCs w:val="20"/>
                <w:lang w:eastAsia="pt-BR"/>
              </w:rPr>
            </w:pPr>
            <w:r>
              <w:rPr>
                <w:rFonts w:eastAsia="Times New Roman"/>
                <w:sz w:val="24"/>
                <w:szCs w:val="20"/>
                <w:lang w:eastAsia="pt-BR"/>
              </w:rPr>
              <w:t>6</w:t>
            </w:r>
          </w:p>
        </w:tc>
        <w:tc>
          <w:tcPr>
            <w:tcW w:w="2445" w:type="pct"/>
            <w:shd w:val="clear" w:color="auto" w:fill="auto"/>
            <w:vAlign w:val="center"/>
          </w:tcPr>
          <w:p w:rsidR="00BB2AFF" w:rsidRPr="00070BA8" w:rsidRDefault="00BB2AFF" w:rsidP="00070BA8">
            <w:pPr>
              <w:tabs>
                <w:tab w:val="left" w:pos="357"/>
              </w:tabs>
              <w:spacing w:after="0" w:line="240" w:lineRule="auto"/>
              <w:jc w:val="both"/>
              <w:rPr>
                <w:rFonts w:eastAsia="Times New Roman"/>
                <w:sz w:val="24"/>
                <w:szCs w:val="20"/>
                <w:lang w:eastAsia="pt-BR"/>
              </w:rPr>
            </w:pPr>
            <w:r w:rsidRPr="00BB2AFF">
              <w:rPr>
                <w:rFonts w:eastAsia="Times New Roman"/>
                <w:sz w:val="24"/>
                <w:szCs w:val="20"/>
                <w:lang w:eastAsia="pt-BR"/>
              </w:rPr>
              <w:t>Placa sinalizadora "PISO MOLHADO"</w:t>
            </w:r>
          </w:p>
        </w:tc>
        <w:tc>
          <w:tcPr>
            <w:tcW w:w="848" w:type="pct"/>
            <w:shd w:val="clear" w:color="auto" w:fill="auto"/>
            <w:vAlign w:val="center"/>
          </w:tcPr>
          <w:p w:rsidR="00BB2AFF" w:rsidRPr="00070BA8" w:rsidRDefault="002A44AB" w:rsidP="008C7E89">
            <w:pPr>
              <w:tabs>
                <w:tab w:val="left" w:pos="357"/>
              </w:tabs>
              <w:spacing w:after="0" w:line="240" w:lineRule="auto"/>
              <w:jc w:val="center"/>
              <w:rPr>
                <w:rFonts w:eastAsia="Times New Roman"/>
                <w:sz w:val="24"/>
                <w:szCs w:val="20"/>
                <w:lang w:eastAsia="pt-BR"/>
              </w:rPr>
            </w:pPr>
            <w:r>
              <w:rPr>
                <w:rFonts w:eastAsia="Times New Roman"/>
                <w:sz w:val="24"/>
                <w:szCs w:val="20"/>
                <w:lang w:eastAsia="pt-BR"/>
              </w:rPr>
              <w:t>39,72</w:t>
            </w:r>
          </w:p>
        </w:tc>
        <w:tc>
          <w:tcPr>
            <w:tcW w:w="414" w:type="pct"/>
            <w:shd w:val="clear" w:color="auto" w:fill="auto"/>
            <w:vAlign w:val="center"/>
          </w:tcPr>
          <w:p w:rsidR="00BB2AFF" w:rsidRPr="00070BA8" w:rsidRDefault="00BB2AFF" w:rsidP="008C7E89">
            <w:pPr>
              <w:tabs>
                <w:tab w:val="left" w:pos="357"/>
              </w:tabs>
              <w:spacing w:after="0" w:line="240" w:lineRule="auto"/>
              <w:jc w:val="center"/>
              <w:rPr>
                <w:rFonts w:eastAsia="Times New Roman"/>
                <w:sz w:val="24"/>
                <w:szCs w:val="20"/>
                <w:lang w:eastAsia="pt-BR"/>
              </w:rPr>
            </w:pPr>
            <w:r>
              <w:rPr>
                <w:rFonts w:eastAsia="Times New Roman"/>
                <w:sz w:val="24"/>
                <w:szCs w:val="20"/>
                <w:lang w:eastAsia="pt-BR"/>
              </w:rPr>
              <w:t>5</w:t>
            </w:r>
          </w:p>
        </w:tc>
        <w:tc>
          <w:tcPr>
            <w:tcW w:w="963" w:type="pct"/>
            <w:shd w:val="clear" w:color="auto" w:fill="auto"/>
            <w:vAlign w:val="center"/>
          </w:tcPr>
          <w:p w:rsidR="00BB2AFF" w:rsidRPr="00070BA8" w:rsidRDefault="002A44AB" w:rsidP="008C7E89">
            <w:pPr>
              <w:tabs>
                <w:tab w:val="left" w:pos="357"/>
              </w:tabs>
              <w:spacing w:after="0" w:line="240" w:lineRule="auto"/>
              <w:jc w:val="center"/>
              <w:rPr>
                <w:rFonts w:eastAsia="Times New Roman"/>
                <w:sz w:val="24"/>
                <w:szCs w:val="20"/>
                <w:lang w:eastAsia="pt-BR"/>
              </w:rPr>
            </w:pPr>
            <w:r>
              <w:rPr>
                <w:rFonts w:eastAsia="Times New Roman"/>
                <w:sz w:val="24"/>
                <w:szCs w:val="20"/>
                <w:lang w:eastAsia="pt-BR"/>
              </w:rPr>
              <w:t>198,60</w:t>
            </w:r>
          </w:p>
        </w:tc>
      </w:tr>
      <w:tr w:rsidR="00070BA8" w:rsidRPr="00070BA8" w:rsidTr="00EB40D3">
        <w:trPr>
          <w:trHeight w:val="300"/>
        </w:trPr>
        <w:tc>
          <w:tcPr>
            <w:tcW w:w="4037" w:type="pct"/>
            <w:gridSpan w:val="4"/>
            <w:shd w:val="clear" w:color="auto" w:fill="F2F2F2"/>
            <w:vAlign w:val="center"/>
            <w:hideMark/>
          </w:tcPr>
          <w:p w:rsidR="00070BA8" w:rsidRPr="00070BA8" w:rsidRDefault="00070BA8" w:rsidP="00070BA8">
            <w:pPr>
              <w:tabs>
                <w:tab w:val="left" w:pos="357"/>
              </w:tabs>
              <w:spacing w:after="0" w:line="240" w:lineRule="auto"/>
              <w:jc w:val="both"/>
              <w:rPr>
                <w:rFonts w:eastAsia="Times New Roman"/>
                <w:b/>
                <w:bCs/>
                <w:sz w:val="24"/>
                <w:szCs w:val="20"/>
                <w:lang w:eastAsia="pt-BR"/>
              </w:rPr>
            </w:pPr>
            <w:r w:rsidRPr="00070BA8">
              <w:rPr>
                <w:rFonts w:eastAsia="Times New Roman"/>
                <w:b/>
                <w:bCs/>
                <w:sz w:val="24"/>
                <w:szCs w:val="20"/>
                <w:lang w:eastAsia="pt-BR"/>
              </w:rPr>
              <w:t>Total dos equipamentos</w:t>
            </w:r>
          </w:p>
        </w:tc>
        <w:tc>
          <w:tcPr>
            <w:tcW w:w="963" w:type="pct"/>
            <w:shd w:val="clear" w:color="auto" w:fill="F2F2F2"/>
            <w:vAlign w:val="center"/>
            <w:hideMark/>
          </w:tcPr>
          <w:p w:rsidR="00070BA8" w:rsidRPr="00070BA8" w:rsidRDefault="00070BA8" w:rsidP="008C7E89">
            <w:pPr>
              <w:tabs>
                <w:tab w:val="left" w:pos="357"/>
              </w:tabs>
              <w:spacing w:after="0" w:line="240" w:lineRule="auto"/>
              <w:jc w:val="center"/>
              <w:rPr>
                <w:rFonts w:eastAsia="Times New Roman"/>
                <w:sz w:val="24"/>
                <w:szCs w:val="20"/>
                <w:lang w:eastAsia="pt-BR"/>
              </w:rPr>
            </w:pPr>
            <w:r w:rsidRPr="00070BA8">
              <w:rPr>
                <w:rFonts w:eastAsia="Times New Roman"/>
                <w:sz w:val="24"/>
                <w:szCs w:val="20"/>
                <w:lang w:eastAsia="pt-BR"/>
              </w:rPr>
              <w:t xml:space="preserve">R$ </w:t>
            </w:r>
            <w:r w:rsidR="00694DD9">
              <w:rPr>
                <w:rFonts w:eastAsia="Times New Roman"/>
                <w:sz w:val="24"/>
                <w:szCs w:val="20"/>
                <w:lang w:eastAsia="pt-BR"/>
              </w:rPr>
              <w:t>3.650,26</w:t>
            </w:r>
          </w:p>
        </w:tc>
      </w:tr>
      <w:tr w:rsidR="00070BA8" w:rsidRPr="00070BA8" w:rsidTr="00EB40D3">
        <w:trPr>
          <w:trHeight w:val="300"/>
        </w:trPr>
        <w:tc>
          <w:tcPr>
            <w:tcW w:w="4037" w:type="pct"/>
            <w:gridSpan w:val="4"/>
            <w:shd w:val="clear" w:color="auto" w:fill="F2F2F2"/>
            <w:vAlign w:val="center"/>
            <w:hideMark/>
          </w:tcPr>
          <w:p w:rsidR="00070BA8" w:rsidRPr="00070BA8" w:rsidRDefault="00070BA8" w:rsidP="00070BA8">
            <w:pPr>
              <w:tabs>
                <w:tab w:val="left" w:pos="357"/>
              </w:tabs>
              <w:spacing w:after="0" w:line="240" w:lineRule="auto"/>
              <w:jc w:val="both"/>
              <w:rPr>
                <w:rFonts w:eastAsia="Times New Roman"/>
                <w:b/>
                <w:bCs/>
                <w:sz w:val="24"/>
                <w:szCs w:val="20"/>
                <w:lang w:eastAsia="pt-BR"/>
              </w:rPr>
            </w:pPr>
            <w:r w:rsidRPr="00070BA8">
              <w:rPr>
                <w:rFonts w:eastAsia="Times New Roman"/>
                <w:b/>
                <w:bCs/>
                <w:sz w:val="24"/>
                <w:szCs w:val="20"/>
                <w:lang w:eastAsia="pt-BR"/>
              </w:rPr>
              <w:t xml:space="preserve">Manutenção equipamentos (gasto mensal) - adotado 0,5% a.m. (*) </w:t>
            </w:r>
          </w:p>
        </w:tc>
        <w:tc>
          <w:tcPr>
            <w:tcW w:w="963" w:type="pct"/>
            <w:shd w:val="clear" w:color="auto" w:fill="F2F2F2"/>
            <w:vAlign w:val="center"/>
            <w:hideMark/>
          </w:tcPr>
          <w:p w:rsidR="00070BA8" w:rsidRPr="00070BA8" w:rsidRDefault="00070BA8" w:rsidP="008C7E89">
            <w:pPr>
              <w:tabs>
                <w:tab w:val="left" w:pos="357"/>
              </w:tabs>
              <w:spacing w:after="0" w:line="240" w:lineRule="auto"/>
              <w:jc w:val="center"/>
              <w:rPr>
                <w:rFonts w:eastAsia="Times New Roman"/>
                <w:sz w:val="24"/>
                <w:szCs w:val="20"/>
                <w:lang w:eastAsia="pt-BR"/>
              </w:rPr>
            </w:pPr>
            <w:r w:rsidRPr="00070BA8">
              <w:rPr>
                <w:rFonts w:eastAsia="Times New Roman"/>
                <w:sz w:val="24"/>
                <w:szCs w:val="20"/>
                <w:lang w:eastAsia="pt-BR"/>
              </w:rPr>
              <w:t xml:space="preserve">R$ </w:t>
            </w:r>
            <w:r w:rsidR="00694DD9">
              <w:rPr>
                <w:rFonts w:eastAsia="Times New Roman"/>
                <w:sz w:val="24"/>
                <w:szCs w:val="20"/>
                <w:lang w:eastAsia="pt-BR"/>
              </w:rPr>
              <w:t>1</w:t>
            </w:r>
            <w:r w:rsidR="00124CAD">
              <w:rPr>
                <w:rFonts w:eastAsia="Times New Roman"/>
                <w:sz w:val="24"/>
                <w:szCs w:val="20"/>
                <w:lang w:eastAsia="pt-BR"/>
              </w:rPr>
              <w:t>8,25</w:t>
            </w:r>
          </w:p>
        </w:tc>
      </w:tr>
      <w:tr w:rsidR="00070BA8" w:rsidRPr="00070BA8" w:rsidTr="00EB40D3">
        <w:trPr>
          <w:trHeight w:val="300"/>
        </w:trPr>
        <w:tc>
          <w:tcPr>
            <w:tcW w:w="4037" w:type="pct"/>
            <w:gridSpan w:val="4"/>
            <w:shd w:val="clear" w:color="auto" w:fill="F2F2F2"/>
            <w:vAlign w:val="center"/>
            <w:hideMark/>
          </w:tcPr>
          <w:p w:rsidR="00070BA8" w:rsidRPr="00070BA8" w:rsidRDefault="00070BA8" w:rsidP="00070BA8">
            <w:pPr>
              <w:tabs>
                <w:tab w:val="left" w:pos="357"/>
              </w:tabs>
              <w:spacing w:after="0" w:line="240" w:lineRule="auto"/>
              <w:jc w:val="both"/>
              <w:rPr>
                <w:rFonts w:eastAsia="Times New Roman"/>
                <w:b/>
                <w:bCs/>
                <w:sz w:val="24"/>
                <w:szCs w:val="20"/>
                <w:lang w:eastAsia="pt-BR"/>
              </w:rPr>
            </w:pPr>
            <w:r w:rsidRPr="00070BA8">
              <w:rPr>
                <w:rFonts w:eastAsia="Times New Roman"/>
                <w:b/>
                <w:bCs/>
                <w:sz w:val="24"/>
                <w:szCs w:val="20"/>
                <w:lang w:eastAsia="pt-BR"/>
              </w:rPr>
              <w:t>Depreciação de equipamentos (gasto mensal) adotado 8 anos e residual=20%</w:t>
            </w:r>
          </w:p>
        </w:tc>
        <w:tc>
          <w:tcPr>
            <w:tcW w:w="963" w:type="pct"/>
            <w:shd w:val="clear" w:color="auto" w:fill="F2F2F2"/>
            <w:vAlign w:val="center"/>
            <w:hideMark/>
          </w:tcPr>
          <w:p w:rsidR="00070BA8" w:rsidRPr="00070BA8" w:rsidRDefault="00070BA8" w:rsidP="008C7E89">
            <w:pPr>
              <w:tabs>
                <w:tab w:val="left" w:pos="357"/>
              </w:tabs>
              <w:spacing w:after="0" w:line="240" w:lineRule="auto"/>
              <w:jc w:val="center"/>
              <w:rPr>
                <w:rFonts w:eastAsia="Times New Roman"/>
                <w:sz w:val="24"/>
                <w:szCs w:val="20"/>
                <w:lang w:eastAsia="pt-BR"/>
              </w:rPr>
            </w:pPr>
            <w:r w:rsidRPr="00070BA8">
              <w:rPr>
                <w:rFonts w:eastAsia="Times New Roman"/>
                <w:sz w:val="24"/>
                <w:szCs w:val="20"/>
                <w:lang w:eastAsia="pt-BR"/>
              </w:rPr>
              <w:t xml:space="preserve">R$ </w:t>
            </w:r>
            <w:r w:rsidR="005459FA">
              <w:rPr>
                <w:rFonts w:eastAsia="Times New Roman"/>
                <w:sz w:val="24"/>
                <w:szCs w:val="20"/>
                <w:lang w:eastAsia="pt-BR"/>
              </w:rPr>
              <w:t>30,42</w:t>
            </w:r>
          </w:p>
        </w:tc>
      </w:tr>
      <w:tr w:rsidR="00070BA8" w:rsidRPr="00070BA8" w:rsidTr="00EB40D3">
        <w:trPr>
          <w:trHeight w:val="300"/>
        </w:trPr>
        <w:tc>
          <w:tcPr>
            <w:tcW w:w="4037" w:type="pct"/>
            <w:gridSpan w:val="4"/>
            <w:shd w:val="clear" w:color="auto" w:fill="F2F2F2"/>
            <w:vAlign w:val="center"/>
            <w:hideMark/>
          </w:tcPr>
          <w:p w:rsidR="00070BA8" w:rsidRPr="00070BA8" w:rsidRDefault="00070BA8" w:rsidP="00070BA8">
            <w:pPr>
              <w:tabs>
                <w:tab w:val="left" w:pos="357"/>
              </w:tabs>
              <w:spacing w:after="0" w:line="240" w:lineRule="auto"/>
              <w:jc w:val="both"/>
              <w:rPr>
                <w:rFonts w:eastAsia="Times New Roman"/>
                <w:b/>
                <w:bCs/>
                <w:sz w:val="24"/>
                <w:szCs w:val="20"/>
                <w:lang w:eastAsia="pt-BR"/>
              </w:rPr>
            </w:pPr>
            <w:r w:rsidRPr="00070BA8">
              <w:rPr>
                <w:rFonts w:eastAsia="Times New Roman"/>
                <w:b/>
                <w:bCs/>
                <w:sz w:val="24"/>
                <w:szCs w:val="20"/>
                <w:lang w:eastAsia="pt-BR"/>
              </w:rPr>
              <w:t>Total mensal</w:t>
            </w:r>
          </w:p>
        </w:tc>
        <w:tc>
          <w:tcPr>
            <w:tcW w:w="963" w:type="pct"/>
            <w:shd w:val="clear" w:color="auto" w:fill="F2F2F2"/>
            <w:vAlign w:val="center"/>
            <w:hideMark/>
          </w:tcPr>
          <w:p w:rsidR="00070BA8" w:rsidRPr="00070BA8" w:rsidRDefault="00070BA8" w:rsidP="008C7E89">
            <w:pPr>
              <w:tabs>
                <w:tab w:val="left" w:pos="357"/>
              </w:tabs>
              <w:spacing w:after="0" w:line="240" w:lineRule="auto"/>
              <w:jc w:val="center"/>
              <w:rPr>
                <w:rFonts w:eastAsia="Times New Roman"/>
                <w:sz w:val="24"/>
                <w:szCs w:val="20"/>
                <w:lang w:eastAsia="pt-BR"/>
              </w:rPr>
            </w:pPr>
            <w:r w:rsidRPr="00070BA8">
              <w:rPr>
                <w:rFonts w:eastAsia="Times New Roman"/>
                <w:sz w:val="24"/>
                <w:szCs w:val="20"/>
                <w:lang w:eastAsia="pt-BR"/>
              </w:rPr>
              <w:t xml:space="preserve">R$ </w:t>
            </w:r>
            <w:r w:rsidR="005459FA">
              <w:rPr>
                <w:rFonts w:eastAsia="Times New Roman"/>
                <w:sz w:val="24"/>
                <w:szCs w:val="20"/>
                <w:lang w:eastAsia="pt-BR"/>
              </w:rPr>
              <w:t>48,67</w:t>
            </w:r>
          </w:p>
        </w:tc>
      </w:tr>
      <w:tr w:rsidR="00070BA8" w:rsidRPr="00070BA8" w:rsidTr="00EB40D3">
        <w:trPr>
          <w:trHeight w:val="300"/>
        </w:trPr>
        <w:tc>
          <w:tcPr>
            <w:tcW w:w="4037" w:type="pct"/>
            <w:gridSpan w:val="4"/>
            <w:shd w:val="clear" w:color="auto" w:fill="F2F2F2"/>
            <w:vAlign w:val="center"/>
            <w:hideMark/>
          </w:tcPr>
          <w:p w:rsidR="00070BA8" w:rsidRPr="00070BA8" w:rsidRDefault="00070BA8" w:rsidP="00070BA8">
            <w:pPr>
              <w:tabs>
                <w:tab w:val="left" w:pos="357"/>
              </w:tabs>
              <w:spacing w:after="0" w:line="240" w:lineRule="auto"/>
              <w:jc w:val="both"/>
              <w:rPr>
                <w:rFonts w:eastAsia="Times New Roman"/>
                <w:b/>
                <w:bCs/>
                <w:sz w:val="24"/>
                <w:szCs w:val="20"/>
                <w:lang w:eastAsia="pt-BR"/>
              </w:rPr>
            </w:pPr>
            <w:r w:rsidRPr="00070BA8">
              <w:rPr>
                <w:rFonts w:eastAsia="Times New Roman"/>
                <w:b/>
                <w:bCs/>
                <w:sz w:val="24"/>
                <w:szCs w:val="20"/>
                <w:lang w:eastAsia="pt-BR"/>
              </w:rPr>
              <w:t xml:space="preserve">Quantidade de empregados </w:t>
            </w:r>
          </w:p>
        </w:tc>
        <w:tc>
          <w:tcPr>
            <w:tcW w:w="963" w:type="pct"/>
            <w:shd w:val="clear" w:color="auto" w:fill="F2F2F2"/>
            <w:vAlign w:val="center"/>
            <w:hideMark/>
          </w:tcPr>
          <w:p w:rsidR="00070BA8" w:rsidRPr="00070BA8" w:rsidRDefault="00070BA8" w:rsidP="008C7E89">
            <w:pPr>
              <w:tabs>
                <w:tab w:val="left" w:pos="357"/>
              </w:tabs>
              <w:spacing w:after="0" w:line="240" w:lineRule="auto"/>
              <w:jc w:val="center"/>
              <w:rPr>
                <w:rFonts w:eastAsia="Times New Roman"/>
                <w:sz w:val="24"/>
                <w:szCs w:val="20"/>
                <w:lang w:eastAsia="pt-BR"/>
              </w:rPr>
            </w:pPr>
            <w:r w:rsidRPr="00070BA8">
              <w:rPr>
                <w:rFonts w:eastAsia="Times New Roman"/>
                <w:sz w:val="24"/>
                <w:szCs w:val="20"/>
                <w:lang w:eastAsia="pt-BR"/>
              </w:rPr>
              <w:t>3</w:t>
            </w:r>
          </w:p>
        </w:tc>
      </w:tr>
      <w:tr w:rsidR="00070BA8" w:rsidRPr="00070BA8" w:rsidTr="00EB40D3">
        <w:trPr>
          <w:trHeight w:val="300"/>
        </w:trPr>
        <w:tc>
          <w:tcPr>
            <w:tcW w:w="4037" w:type="pct"/>
            <w:gridSpan w:val="4"/>
            <w:shd w:val="clear" w:color="auto" w:fill="F2F2F2"/>
            <w:vAlign w:val="center"/>
            <w:hideMark/>
          </w:tcPr>
          <w:p w:rsidR="00070BA8" w:rsidRPr="00070BA8" w:rsidRDefault="00070BA8" w:rsidP="00070BA8">
            <w:pPr>
              <w:tabs>
                <w:tab w:val="left" w:pos="357"/>
              </w:tabs>
              <w:spacing w:after="0" w:line="240" w:lineRule="auto"/>
              <w:jc w:val="both"/>
              <w:rPr>
                <w:rFonts w:eastAsia="Times New Roman"/>
                <w:b/>
                <w:bCs/>
                <w:sz w:val="24"/>
                <w:szCs w:val="20"/>
                <w:lang w:eastAsia="pt-BR"/>
              </w:rPr>
            </w:pPr>
            <w:r w:rsidRPr="00070BA8">
              <w:rPr>
                <w:rFonts w:eastAsia="Times New Roman"/>
                <w:b/>
                <w:bCs/>
                <w:sz w:val="24"/>
                <w:szCs w:val="20"/>
                <w:lang w:eastAsia="pt-BR"/>
              </w:rPr>
              <w:t>Valor mensal por empregado</w:t>
            </w:r>
          </w:p>
        </w:tc>
        <w:tc>
          <w:tcPr>
            <w:tcW w:w="963" w:type="pct"/>
            <w:shd w:val="clear" w:color="auto" w:fill="F2F2F2"/>
            <w:vAlign w:val="center"/>
            <w:hideMark/>
          </w:tcPr>
          <w:p w:rsidR="00070BA8" w:rsidRPr="00070BA8" w:rsidRDefault="00070BA8" w:rsidP="008C7E89">
            <w:pPr>
              <w:tabs>
                <w:tab w:val="left" w:pos="357"/>
              </w:tabs>
              <w:spacing w:after="0" w:line="240" w:lineRule="auto"/>
              <w:jc w:val="center"/>
              <w:rPr>
                <w:rFonts w:eastAsia="Times New Roman"/>
                <w:b/>
                <w:bCs/>
                <w:sz w:val="24"/>
                <w:szCs w:val="20"/>
                <w:lang w:eastAsia="pt-BR"/>
              </w:rPr>
            </w:pPr>
            <w:r w:rsidRPr="00070BA8">
              <w:rPr>
                <w:rFonts w:eastAsia="Times New Roman"/>
                <w:b/>
                <w:bCs/>
                <w:sz w:val="24"/>
                <w:szCs w:val="20"/>
                <w:lang w:eastAsia="pt-BR"/>
              </w:rPr>
              <w:t xml:space="preserve">R$ </w:t>
            </w:r>
            <w:r w:rsidR="005459FA">
              <w:rPr>
                <w:rFonts w:eastAsia="Times New Roman"/>
                <w:b/>
                <w:bCs/>
                <w:sz w:val="24"/>
                <w:szCs w:val="20"/>
                <w:lang w:eastAsia="pt-BR"/>
              </w:rPr>
              <w:t>16,22</w:t>
            </w:r>
          </w:p>
        </w:tc>
      </w:tr>
    </w:tbl>
    <w:p w:rsidR="00070BA8" w:rsidRPr="00070BA8" w:rsidRDefault="00070BA8" w:rsidP="00070BA8">
      <w:pPr>
        <w:numPr>
          <w:ilvl w:val="0"/>
          <w:numId w:val="29"/>
        </w:numPr>
        <w:tabs>
          <w:tab w:val="left" w:pos="357"/>
        </w:tabs>
        <w:spacing w:after="0" w:line="240" w:lineRule="auto"/>
        <w:jc w:val="both"/>
        <w:rPr>
          <w:rFonts w:eastAsia="Times New Roman"/>
          <w:sz w:val="24"/>
          <w:szCs w:val="20"/>
          <w:lang w:eastAsia="pt-BR"/>
        </w:rPr>
      </w:pPr>
      <w:r w:rsidRPr="00070BA8">
        <w:rPr>
          <w:rFonts w:eastAsia="Times New Roman"/>
          <w:sz w:val="24"/>
          <w:szCs w:val="20"/>
          <w:lang w:eastAsia="pt-BR"/>
        </w:rPr>
        <w:t>O coeficiente adotado para o cálculo da manutenção mensal dos equipamentos foi de 6x10</w:t>
      </w:r>
      <w:r w:rsidRPr="00070BA8">
        <w:rPr>
          <w:rFonts w:eastAsia="Times New Roman"/>
          <w:sz w:val="24"/>
          <w:szCs w:val="20"/>
          <w:vertAlign w:val="superscript"/>
          <w:lang w:eastAsia="pt-BR"/>
        </w:rPr>
        <w:t>-5</w:t>
      </w:r>
      <w:r w:rsidRPr="00070BA8">
        <w:rPr>
          <w:rFonts w:eastAsia="Times New Roman"/>
          <w:sz w:val="24"/>
          <w:szCs w:val="20"/>
          <w:lang w:eastAsia="pt-BR"/>
        </w:rPr>
        <w:t>, com base no TCPO (Ed. Pini) para equipamentos de pequeno porte (~1,5HP), com utilização, em média, de 83 h/mês.</w:t>
      </w:r>
    </w:p>
    <w:p w:rsidR="00070BA8" w:rsidRPr="00070BA8" w:rsidRDefault="00070BA8" w:rsidP="00070BA8">
      <w:pPr>
        <w:numPr>
          <w:ilvl w:val="0"/>
          <w:numId w:val="29"/>
        </w:numPr>
        <w:tabs>
          <w:tab w:val="left" w:pos="357"/>
        </w:tabs>
        <w:spacing w:after="0" w:line="240" w:lineRule="auto"/>
        <w:jc w:val="both"/>
        <w:rPr>
          <w:rFonts w:eastAsia="Times New Roman"/>
          <w:b/>
          <w:sz w:val="24"/>
          <w:szCs w:val="20"/>
          <w:lang w:eastAsia="pt-BR"/>
        </w:rPr>
      </w:pPr>
      <w:r w:rsidRPr="00070BA8">
        <w:rPr>
          <w:rFonts w:eastAsia="Times New Roman"/>
          <w:sz w:val="24"/>
          <w:szCs w:val="20"/>
          <w:lang w:eastAsia="pt-BR"/>
        </w:rPr>
        <w:t xml:space="preserve">Para cálculo da depreciação mensal dos equipamentos, adotou-se vida útil de 8 anos e valor residual de 20%, com base no Manual de Custos Rodoviários do DNIT, volume 1, de 2003. </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4"/>
        <w:gridCol w:w="4523"/>
        <w:gridCol w:w="581"/>
        <w:gridCol w:w="883"/>
        <w:gridCol w:w="1249"/>
        <w:gridCol w:w="1444"/>
      </w:tblGrid>
      <w:tr w:rsidR="00070BA8" w:rsidRPr="00070BA8" w:rsidTr="00F8316F">
        <w:trPr>
          <w:trHeight w:val="336"/>
        </w:trPr>
        <w:tc>
          <w:tcPr>
            <w:tcW w:w="9284" w:type="dxa"/>
            <w:gridSpan w:val="6"/>
            <w:shd w:val="clear" w:color="auto" w:fill="F2F2F2"/>
            <w:noWrap/>
            <w:vAlign w:val="center"/>
            <w:hideMark/>
          </w:tcPr>
          <w:p w:rsidR="00070BA8" w:rsidRPr="00070BA8" w:rsidRDefault="00070BA8" w:rsidP="00233BB9">
            <w:pPr>
              <w:tabs>
                <w:tab w:val="left" w:pos="357"/>
              </w:tabs>
              <w:spacing w:after="0" w:line="240" w:lineRule="auto"/>
              <w:jc w:val="both"/>
              <w:rPr>
                <w:rFonts w:eastAsia="Times New Roman"/>
                <w:b/>
                <w:bCs/>
                <w:sz w:val="24"/>
                <w:szCs w:val="20"/>
                <w:lang w:eastAsia="pt-BR"/>
              </w:rPr>
            </w:pPr>
            <w:r w:rsidRPr="00070BA8">
              <w:rPr>
                <w:rFonts w:eastAsia="Times New Roman"/>
                <w:b/>
                <w:bCs/>
                <w:sz w:val="24"/>
                <w:szCs w:val="20"/>
                <w:lang w:eastAsia="pt-BR"/>
              </w:rPr>
              <w:t xml:space="preserve">EPI </w:t>
            </w:r>
            <w:r w:rsidR="00233BB9">
              <w:rPr>
                <w:rFonts w:eastAsia="Times New Roman"/>
                <w:b/>
                <w:bCs/>
                <w:sz w:val="24"/>
                <w:szCs w:val="20"/>
                <w:lang w:eastAsia="pt-BR"/>
              </w:rPr>
              <w:t>–</w:t>
            </w:r>
            <w:r w:rsidRPr="00070BA8">
              <w:rPr>
                <w:rFonts w:eastAsia="Times New Roman"/>
                <w:b/>
                <w:bCs/>
                <w:sz w:val="24"/>
                <w:szCs w:val="20"/>
                <w:lang w:eastAsia="pt-BR"/>
              </w:rPr>
              <w:t xml:space="preserve"> </w:t>
            </w:r>
            <w:r w:rsidR="00233BB9">
              <w:rPr>
                <w:rFonts w:eastAsia="Times New Roman"/>
                <w:b/>
                <w:bCs/>
                <w:sz w:val="24"/>
                <w:szCs w:val="20"/>
                <w:lang w:eastAsia="pt-BR"/>
              </w:rPr>
              <w:t>SERVIÇO DE LIMPEZA</w:t>
            </w:r>
          </w:p>
        </w:tc>
      </w:tr>
      <w:tr w:rsidR="00070BA8" w:rsidRPr="00070BA8" w:rsidTr="00F8316F">
        <w:trPr>
          <w:trHeight w:val="300"/>
        </w:trPr>
        <w:tc>
          <w:tcPr>
            <w:tcW w:w="604" w:type="dxa"/>
            <w:vMerge w:val="restart"/>
            <w:shd w:val="clear" w:color="auto" w:fill="F2F2F2"/>
            <w:noWrap/>
            <w:vAlign w:val="center"/>
            <w:hideMark/>
          </w:tcPr>
          <w:p w:rsidR="00070BA8" w:rsidRPr="00070BA8" w:rsidRDefault="00070BA8" w:rsidP="00070BA8">
            <w:pPr>
              <w:tabs>
                <w:tab w:val="left" w:pos="357"/>
              </w:tabs>
              <w:spacing w:after="0" w:line="240" w:lineRule="auto"/>
              <w:jc w:val="both"/>
              <w:rPr>
                <w:rFonts w:eastAsia="Times New Roman"/>
                <w:b/>
                <w:bCs/>
                <w:sz w:val="24"/>
                <w:szCs w:val="20"/>
                <w:lang w:eastAsia="pt-BR"/>
              </w:rPr>
            </w:pPr>
            <w:r w:rsidRPr="00070BA8">
              <w:rPr>
                <w:rFonts w:eastAsia="Times New Roman"/>
                <w:b/>
                <w:bCs/>
                <w:sz w:val="24"/>
                <w:szCs w:val="20"/>
                <w:lang w:eastAsia="pt-BR"/>
              </w:rPr>
              <w:t>Item</w:t>
            </w:r>
          </w:p>
        </w:tc>
        <w:tc>
          <w:tcPr>
            <w:tcW w:w="4523" w:type="dxa"/>
            <w:vMerge w:val="restart"/>
            <w:shd w:val="clear" w:color="auto" w:fill="F2F2F2"/>
            <w:noWrap/>
            <w:vAlign w:val="center"/>
            <w:hideMark/>
          </w:tcPr>
          <w:p w:rsidR="00070BA8" w:rsidRPr="00070BA8" w:rsidRDefault="00070BA8" w:rsidP="00070BA8">
            <w:pPr>
              <w:tabs>
                <w:tab w:val="left" w:pos="357"/>
              </w:tabs>
              <w:spacing w:after="0" w:line="240" w:lineRule="auto"/>
              <w:jc w:val="both"/>
              <w:rPr>
                <w:rFonts w:eastAsia="Times New Roman"/>
                <w:b/>
                <w:bCs/>
                <w:sz w:val="24"/>
                <w:szCs w:val="20"/>
                <w:lang w:eastAsia="pt-BR"/>
              </w:rPr>
            </w:pPr>
            <w:r w:rsidRPr="00070BA8">
              <w:rPr>
                <w:rFonts w:eastAsia="Times New Roman"/>
                <w:b/>
                <w:bCs/>
                <w:sz w:val="24"/>
                <w:szCs w:val="20"/>
                <w:lang w:eastAsia="pt-BR"/>
              </w:rPr>
              <w:t>Descrição</w:t>
            </w:r>
          </w:p>
        </w:tc>
        <w:tc>
          <w:tcPr>
            <w:tcW w:w="581" w:type="dxa"/>
            <w:vMerge w:val="restart"/>
            <w:shd w:val="clear" w:color="auto" w:fill="F2F2F2"/>
            <w:noWrap/>
            <w:vAlign w:val="center"/>
            <w:hideMark/>
          </w:tcPr>
          <w:p w:rsidR="00070BA8" w:rsidRPr="00070BA8" w:rsidRDefault="00070BA8" w:rsidP="00070BA8">
            <w:pPr>
              <w:tabs>
                <w:tab w:val="left" w:pos="357"/>
              </w:tabs>
              <w:spacing w:after="0" w:line="240" w:lineRule="auto"/>
              <w:jc w:val="both"/>
              <w:rPr>
                <w:rFonts w:eastAsia="Times New Roman"/>
                <w:b/>
                <w:bCs/>
                <w:sz w:val="24"/>
                <w:szCs w:val="20"/>
                <w:lang w:eastAsia="pt-BR"/>
              </w:rPr>
            </w:pPr>
            <w:r w:rsidRPr="00070BA8">
              <w:rPr>
                <w:rFonts w:eastAsia="Times New Roman"/>
                <w:b/>
                <w:bCs/>
                <w:sz w:val="24"/>
                <w:szCs w:val="20"/>
                <w:lang w:eastAsia="pt-BR"/>
              </w:rPr>
              <w:t>Qtd.</w:t>
            </w:r>
          </w:p>
        </w:tc>
        <w:tc>
          <w:tcPr>
            <w:tcW w:w="3576" w:type="dxa"/>
            <w:gridSpan w:val="3"/>
            <w:shd w:val="clear" w:color="auto" w:fill="F2F2F2"/>
            <w:vAlign w:val="center"/>
            <w:hideMark/>
          </w:tcPr>
          <w:p w:rsidR="00070BA8" w:rsidRPr="00070BA8" w:rsidRDefault="00070BA8" w:rsidP="00070BA8">
            <w:pPr>
              <w:tabs>
                <w:tab w:val="left" w:pos="357"/>
              </w:tabs>
              <w:spacing w:after="0" w:line="240" w:lineRule="auto"/>
              <w:jc w:val="both"/>
              <w:rPr>
                <w:rFonts w:eastAsia="Times New Roman"/>
                <w:b/>
                <w:bCs/>
                <w:sz w:val="24"/>
                <w:szCs w:val="20"/>
                <w:lang w:eastAsia="pt-BR"/>
              </w:rPr>
            </w:pPr>
            <w:r w:rsidRPr="00070BA8">
              <w:rPr>
                <w:rFonts w:eastAsia="Times New Roman"/>
                <w:b/>
                <w:bCs/>
                <w:sz w:val="24"/>
                <w:szCs w:val="20"/>
                <w:lang w:eastAsia="pt-BR"/>
              </w:rPr>
              <w:t>Preço médio (R$)</w:t>
            </w:r>
          </w:p>
        </w:tc>
      </w:tr>
      <w:tr w:rsidR="00070BA8" w:rsidRPr="00070BA8" w:rsidTr="00F8316F">
        <w:trPr>
          <w:trHeight w:val="300"/>
        </w:trPr>
        <w:tc>
          <w:tcPr>
            <w:tcW w:w="604" w:type="dxa"/>
            <w:vMerge/>
            <w:vAlign w:val="center"/>
            <w:hideMark/>
          </w:tcPr>
          <w:p w:rsidR="00070BA8" w:rsidRPr="00070BA8" w:rsidRDefault="00070BA8" w:rsidP="00070BA8">
            <w:pPr>
              <w:tabs>
                <w:tab w:val="left" w:pos="357"/>
              </w:tabs>
              <w:spacing w:after="0" w:line="240" w:lineRule="auto"/>
              <w:jc w:val="both"/>
              <w:rPr>
                <w:rFonts w:eastAsia="Times New Roman"/>
                <w:b/>
                <w:bCs/>
                <w:sz w:val="24"/>
                <w:szCs w:val="20"/>
                <w:lang w:eastAsia="pt-BR"/>
              </w:rPr>
            </w:pPr>
          </w:p>
        </w:tc>
        <w:tc>
          <w:tcPr>
            <w:tcW w:w="4523" w:type="dxa"/>
            <w:vMerge/>
            <w:vAlign w:val="center"/>
            <w:hideMark/>
          </w:tcPr>
          <w:p w:rsidR="00070BA8" w:rsidRPr="00070BA8" w:rsidRDefault="00070BA8" w:rsidP="00070BA8">
            <w:pPr>
              <w:tabs>
                <w:tab w:val="left" w:pos="357"/>
              </w:tabs>
              <w:spacing w:after="0" w:line="240" w:lineRule="auto"/>
              <w:jc w:val="both"/>
              <w:rPr>
                <w:rFonts w:eastAsia="Times New Roman"/>
                <w:b/>
                <w:bCs/>
                <w:sz w:val="24"/>
                <w:szCs w:val="20"/>
                <w:lang w:eastAsia="pt-BR"/>
              </w:rPr>
            </w:pPr>
          </w:p>
        </w:tc>
        <w:tc>
          <w:tcPr>
            <w:tcW w:w="581" w:type="dxa"/>
            <w:vMerge/>
            <w:vAlign w:val="center"/>
            <w:hideMark/>
          </w:tcPr>
          <w:p w:rsidR="00070BA8" w:rsidRPr="00070BA8" w:rsidRDefault="00070BA8" w:rsidP="00070BA8">
            <w:pPr>
              <w:tabs>
                <w:tab w:val="left" w:pos="357"/>
              </w:tabs>
              <w:spacing w:after="0" w:line="240" w:lineRule="auto"/>
              <w:jc w:val="both"/>
              <w:rPr>
                <w:rFonts w:eastAsia="Times New Roman"/>
                <w:b/>
                <w:bCs/>
                <w:sz w:val="24"/>
                <w:szCs w:val="20"/>
                <w:lang w:eastAsia="pt-BR"/>
              </w:rPr>
            </w:pPr>
          </w:p>
        </w:tc>
        <w:tc>
          <w:tcPr>
            <w:tcW w:w="883" w:type="dxa"/>
            <w:shd w:val="clear" w:color="auto" w:fill="F2F2F2"/>
            <w:vAlign w:val="center"/>
            <w:hideMark/>
          </w:tcPr>
          <w:p w:rsidR="00070BA8" w:rsidRPr="00070BA8" w:rsidRDefault="00070BA8" w:rsidP="00070BA8">
            <w:pPr>
              <w:tabs>
                <w:tab w:val="left" w:pos="357"/>
              </w:tabs>
              <w:spacing w:after="0" w:line="240" w:lineRule="auto"/>
              <w:jc w:val="both"/>
              <w:rPr>
                <w:rFonts w:eastAsia="Times New Roman"/>
                <w:b/>
                <w:bCs/>
                <w:sz w:val="24"/>
                <w:szCs w:val="20"/>
                <w:lang w:eastAsia="pt-BR"/>
              </w:rPr>
            </w:pPr>
            <w:r w:rsidRPr="00070BA8">
              <w:rPr>
                <w:rFonts w:eastAsia="Times New Roman"/>
                <w:b/>
                <w:bCs/>
                <w:sz w:val="24"/>
                <w:szCs w:val="20"/>
                <w:lang w:eastAsia="pt-BR"/>
              </w:rPr>
              <w:t>Unitário</w:t>
            </w:r>
          </w:p>
        </w:tc>
        <w:tc>
          <w:tcPr>
            <w:tcW w:w="1249" w:type="dxa"/>
            <w:shd w:val="clear" w:color="auto" w:fill="F2F2F2"/>
            <w:vAlign w:val="center"/>
            <w:hideMark/>
          </w:tcPr>
          <w:p w:rsidR="00070BA8" w:rsidRPr="00070BA8" w:rsidRDefault="00070BA8" w:rsidP="00070BA8">
            <w:pPr>
              <w:tabs>
                <w:tab w:val="left" w:pos="357"/>
              </w:tabs>
              <w:spacing w:after="0" w:line="240" w:lineRule="auto"/>
              <w:jc w:val="both"/>
              <w:rPr>
                <w:rFonts w:eastAsia="Times New Roman"/>
                <w:b/>
                <w:bCs/>
                <w:sz w:val="24"/>
                <w:szCs w:val="20"/>
                <w:lang w:eastAsia="pt-BR"/>
              </w:rPr>
            </w:pPr>
            <w:r w:rsidRPr="00070BA8">
              <w:rPr>
                <w:rFonts w:eastAsia="Times New Roman"/>
                <w:b/>
                <w:bCs/>
                <w:sz w:val="24"/>
                <w:szCs w:val="20"/>
                <w:lang w:eastAsia="pt-BR"/>
              </w:rPr>
              <w:t>Anual</w:t>
            </w:r>
          </w:p>
        </w:tc>
        <w:tc>
          <w:tcPr>
            <w:tcW w:w="1444" w:type="dxa"/>
            <w:shd w:val="clear" w:color="auto" w:fill="F2F2F2"/>
            <w:vAlign w:val="center"/>
            <w:hideMark/>
          </w:tcPr>
          <w:p w:rsidR="00070BA8" w:rsidRPr="00070BA8" w:rsidRDefault="00070BA8" w:rsidP="00070BA8">
            <w:pPr>
              <w:tabs>
                <w:tab w:val="left" w:pos="357"/>
              </w:tabs>
              <w:spacing w:after="0" w:line="240" w:lineRule="auto"/>
              <w:jc w:val="both"/>
              <w:rPr>
                <w:rFonts w:eastAsia="Times New Roman"/>
                <w:b/>
                <w:bCs/>
                <w:sz w:val="24"/>
                <w:szCs w:val="20"/>
                <w:lang w:eastAsia="pt-BR"/>
              </w:rPr>
            </w:pPr>
            <w:r w:rsidRPr="00070BA8">
              <w:rPr>
                <w:rFonts w:eastAsia="Times New Roman"/>
                <w:b/>
                <w:bCs/>
                <w:sz w:val="24"/>
                <w:szCs w:val="20"/>
                <w:lang w:eastAsia="pt-BR"/>
              </w:rPr>
              <w:t>Mensal</w:t>
            </w:r>
          </w:p>
        </w:tc>
      </w:tr>
      <w:tr w:rsidR="00070BA8" w:rsidRPr="00070BA8" w:rsidTr="00F8316F">
        <w:trPr>
          <w:trHeight w:val="600"/>
        </w:trPr>
        <w:tc>
          <w:tcPr>
            <w:tcW w:w="604" w:type="dxa"/>
            <w:shd w:val="clear" w:color="000000" w:fill="FFFFFF"/>
            <w:noWrap/>
            <w:vAlign w:val="center"/>
            <w:hideMark/>
          </w:tcPr>
          <w:p w:rsidR="00070BA8" w:rsidRPr="00070BA8" w:rsidRDefault="00070BA8" w:rsidP="00070BA8">
            <w:pPr>
              <w:tabs>
                <w:tab w:val="left" w:pos="357"/>
              </w:tabs>
              <w:spacing w:after="0" w:line="240" w:lineRule="auto"/>
              <w:jc w:val="both"/>
              <w:rPr>
                <w:rFonts w:eastAsia="Times New Roman"/>
                <w:sz w:val="24"/>
                <w:szCs w:val="20"/>
                <w:lang w:eastAsia="pt-BR"/>
              </w:rPr>
            </w:pPr>
            <w:r w:rsidRPr="00070BA8">
              <w:rPr>
                <w:rFonts w:eastAsia="Times New Roman"/>
                <w:sz w:val="24"/>
                <w:szCs w:val="20"/>
                <w:lang w:eastAsia="pt-BR"/>
              </w:rPr>
              <w:t>1</w:t>
            </w:r>
          </w:p>
        </w:tc>
        <w:tc>
          <w:tcPr>
            <w:tcW w:w="4523" w:type="dxa"/>
            <w:shd w:val="clear" w:color="000000" w:fill="FFFFFF"/>
            <w:vAlign w:val="center"/>
            <w:hideMark/>
          </w:tcPr>
          <w:p w:rsidR="00070BA8" w:rsidRPr="00070BA8" w:rsidRDefault="00F8316F" w:rsidP="00070BA8">
            <w:pPr>
              <w:tabs>
                <w:tab w:val="left" w:pos="357"/>
              </w:tabs>
              <w:spacing w:after="0" w:line="240" w:lineRule="auto"/>
              <w:jc w:val="both"/>
              <w:rPr>
                <w:rFonts w:eastAsia="Times New Roman"/>
                <w:sz w:val="24"/>
                <w:szCs w:val="20"/>
                <w:lang w:eastAsia="pt-BR"/>
              </w:rPr>
            </w:pPr>
            <w:r w:rsidRPr="00070BA8">
              <w:rPr>
                <w:rFonts w:eastAsia="Times New Roman"/>
                <w:sz w:val="24"/>
                <w:szCs w:val="20"/>
                <w:lang w:eastAsia="pt-BR"/>
              </w:rPr>
              <w:t>Avental PVC com forro preto 1,2 metros</w:t>
            </w:r>
          </w:p>
        </w:tc>
        <w:tc>
          <w:tcPr>
            <w:tcW w:w="581" w:type="dxa"/>
            <w:shd w:val="clear" w:color="000000" w:fill="FFFFFF"/>
            <w:noWrap/>
            <w:vAlign w:val="center"/>
            <w:hideMark/>
          </w:tcPr>
          <w:p w:rsidR="00070BA8" w:rsidRPr="00070BA8" w:rsidRDefault="00070BA8" w:rsidP="00070BA8">
            <w:pPr>
              <w:tabs>
                <w:tab w:val="left" w:pos="357"/>
              </w:tabs>
              <w:spacing w:after="0" w:line="240" w:lineRule="auto"/>
              <w:jc w:val="both"/>
              <w:rPr>
                <w:rFonts w:eastAsia="Times New Roman"/>
                <w:sz w:val="24"/>
                <w:szCs w:val="20"/>
                <w:lang w:eastAsia="pt-BR"/>
              </w:rPr>
            </w:pPr>
            <w:r w:rsidRPr="00070BA8">
              <w:rPr>
                <w:rFonts w:eastAsia="Times New Roman"/>
                <w:sz w:val="24"/>
                <w:szCs w:val="20"/>
                <w:lang w:eastAsia="pt-BR"/>
              </w:rPr>
              <w:t>1</w:t>
            </w:r>
          </w:p>
        </w:tc>
        <w:tc>
          <w:tcPr>
            <w:tcW w:w="883" w:type="dxa"/>
            <w:shd w:val="clear" w:color="000000" w:fill="FFFFFF"/>
            <w:noWrap/>
            <w:vAlign w:val="center"/>
            <w:hideMark/>
          </w:tcPr>
          <w:p w:rsidR="00070BA8" w:rsidRPr="00070BA8" w:rsidRDefault="00F8316F" w:rsidP="00F8316F">
            <w:pPr>
              <w:tabs>
                <w:tab w:val="left" w:pos="357"/>
              </w:tabs>
              <w:spacing w:after="0" w:line="240" w:lineRule="auto"/>
              <w:jc w:val="center"/>
              <w:rPr>
                <w:rFonts w:eastAsia="Times New Roman"/>
                <w:sz w:val="24"/>
                <w:szCs w:val="20"/>
                <w:lang w:eastAsia="pt-BR"/>
              </w:rPr>
            </w:pPr>
            <w:r>
              <w:rPr>
                <w:rFonts w:eastAsia="Times New Roman"/>
                <w:sz w:val="24"/>
                <w:szCs w:val="20"/>
                <w:lang w:eastAsia="pt-BR"/>
              </w:rPr>
              <w:t>7,86</w:t>
            </w:r>
          </w:p>
        </w:tc>
        <w:tc>
          <w:tcPr>
            <w:tcW w:w="1249" w:type="dxa"/>
            <w:shd w:val="clear" w:color="000000" w:fill="FFFFFF"/>
            <w:noWrap/>
            <w:vAlign w:val="center"/>
            <w:hideMark/>
          </w:tcPr>
          <w:p w:rsidR="00070BA8" w:rsidRPr="00070BA8" w:rsidRDefault="00F8316F" w:rsidP="00F8316F">
            <w:pPr>
              <w:tabs>
                <w:tab w:val="left" w:pos="357"/>
              </w:tabs>
              <w:spacing w:after="0" w:line="240" w:lineRule="auto"/>
              <w:jc w:val="center"/>
              <w:rPr>
                <w:rFonts w:eastAsia="Times New Roman"/>
                <w:sz w:val="24"/>
                <w:szCs w:val="20"/>
                <w:lang w:eastAsia="pt-BR"/>
              </w:rPr>
            </w:pPr>
            <w:r>
              <w:rPr>
                <w:rFonts w:eastAsia="Times New Roman"/>
                <w:sz w:val="24"/>
                <w:szCs w:val="20"/>
                <w:lang w:eastAsia="pt-BR"/>
              </w:rPr>
              <w:t>7,86</w:t>
            </w:r>
          </w:p>
        </w:tc>
        <w:tc>
          <w:tcPr>
            <w:tcW w:w="1444" w:type="dxa"/>
            <w:shd w:val="clear" w:color="000000" w:fill="FFFFFF"/>
            <w:noWrap/>
            <w:vAlign w:val="center"/>
            <w:hideMark/>
          </w:tcPr>
          <w:p w:rsidR="00070BA8" w:rsidRPr="00070BA8" w:rsidRDefault="00F8316F" w:rsidP="00F8316F">
            <w:pPr>
              <w:tabs>
                <w:tab w:val="left" w:pos="357"/>
              </w:tabs>
              <w:spacing w:after="0" w:line="240" w:lineRule="auto"/>
              <w:jc w:val="center"/>
              <w:rPr>
                <w:rFonts w:eastAsia="Times New Roman"/>
                <w:sz w:val="24"/>
                <w:szCs w:val="20"/>
                <w:lang w:eastAsia="pt-BR"/>
              </w:rPr>
            </w:pPr>
            <w:r>
              <w:rPr>
                <w:rFonts w:eastAsia="Times New Roman"/>
                <w:sz w:val="24"/>
                <w:szCs w:val="20"/>
                <w:lang w:eastAsia="pt-BR"/>
              </w:rPr>
              <w:t>0,66</w:t>
            </w:r>
          </w:p>
        </w:tc>
      </w:tr>
      <w:tr w:rsidR="00070BA8" w:rsidRPr="00070BA8" w:rsidTr="00F8316F">
        <w:trPr>
          <w:trHeight w:val="600"/>
        </w:trPr>
        <w:tc>
          <w:tcPr>
            <w:tcW w:w="604" w:type="dxa"/>
            <w:shd w:val="clear" w:color="000000" w:fill="FFFFFF"/>
            <w:noWrap/>
            <w:vAlign w:val="center"/>
            <w:hideMark/>
          </w:tcPr>
          <w:p w:rsidR="00070BA8" w:rsidRPr="00070BA8" w:rsidRDefault="00070BA8" w:rsidP="00070BA8">
            <w:pPr>
              <w:tabs>
                <w:tab w:val="left" w:pos="357"/>
              </w:tabs>
              <w:spacing w:after="0" w:line="240" w:lineRule="auto"/>
              <w:jc w:val="both"/>
              <w:rPr>
                <w:rFonts w:eastAsia="Times New Roman"/>
                <w:sz w:val="24"/>
                <w:szCs w:val="20"/>
                <w:lang w:eastAsia="pt-BR"/>
              </w:rPr>
            </w:pPr>
            <w:r w:rsidRPr="00070BA8">
              <w:rPr>
                <w:rFonts w:eastAsia="Times New Roman"/>
                <w:sz w:val="24"/>
                <w:szCs w:val="20"/>
                <w:lang w:eastAsia="pt-BR"/>
              </w:rPr>
              <w:t>2</w:t>
            </w:r>
          </w:p>
        </w:tc>
        <w:tc>
          <w:tcPr>
            <w:tcW w:w="4523" w:type="dxa"/>
            <w:shd w:val="clear" w:color="000000" w:fill="FFFFFF"/>
            <w:vAlign w:val="center"/>
            <w:hideMark/>
          </w:tcPr>
          <w:p w:rsidR="00070BA8" w:rsidRPr="00070BA8" w:rsidRDefault="00F8316F" w:rsidP="00070BA8">
            <w:pPr>
              <w:tabs>
                <w:tab w:val="left" w:pos="357"/>
              </w:tabs>
              <w:spacing w:after="0" w:line="240" w:lineRule="auto"/>
              <w:jc w:val="both"/>
              <w:rPr>
                <w:rFonts w:eastAsia="Times New Roman"/>
                <w:sz w:val="24"/>
                <w:szCs w:val="20"/>
                <w:lang w:eastAsia="pt-BR"/>
              </w:rPr>
            </w:pPr>
            <w:r w:rsidRPr="00070BA8">
              <w:rPr>
                <w:rFonts w:eastAsia="Times New Roman"/>
                <w:sz w:val="24"/>
                <w:szCs w:val="20"/>
                <w:lang w:eastAsia="pt-BR"/>
              </w:rPr>
              <w:t>Luva de vaqueta mista</w:t>
            </w:r>
          </w:p>
        </w:tc>
        <w:tc>
          <w:tcPr>
            <w:tcW w:w="581" w:type="dxa"/>
            <w:shd w:val="clear" w:color="000000" w:fill="FFFFFF"/>
            <w:noWrap/>
            <w:vAlign w:val="center"/>
            <w:hideMark/>
          </w:tcPr>
          <w:p w:rsidR="00070BA8" w:rsidRPr="00070BA8" w:rsidRDefault="00070BA8" w:rsidP="00070BA8">
            <w:pPr>
              <w:tabs>
                <w:tab w:val="left" w:pos="357"/>
              </w:tabs>
              <w:spacing w:after="0" w:line="240" w:lineRule="auto"/>
              <w:jc w:val="both"/>
              <w:rPr>
                <w:rFonts w:eastAsia="Times New Roman"/>
                <w:sz w:val="24"/>
                <w:szCs w:val="20"/>
                <w:lang w:eastAsia="pt-BR"/>
              </w:rPr>
            </w:pPr>
            <w:r w:rsidRPr="00070BA8">
              <w:rPr>
                <w:rFonts w:eastAsia="Times New Roman"/>
                <w:sz w:val="24"/>
                <w:szCs w:val="20"/>
                <w:lang w:eastAsia="pt-BR"/>
              </w:rPr>
              <w:t>1</w:t>
            </w:r>
          </w:p>
        </w:tc>
        <w:tc>
          <w:tcPr>
            <w:tcW w:w="883" w:type="dxa"/>
            <w:shd w:val="clear" w:color="000000" w:fill="FFFFFF"/>
            <w:noWrap/>
            <w:vAlign w:val="center"/>
            <w:hideMark/>
          </w:tcPr>
          <w:p w:rsidR="00070BA8" w:rsidRPr="00070BA8" w:rsidRDefault="00F8316F" w:rsidP="00F8316F">
            <w:pPr>
              <w:tabs>
                <w:tab w:val="left" w:pos="357"/>
              </w:tabs>
              <w:spacing w:after="0" w:line="240" w:lineRule="auto"/>
              <w:jc w:val="center"/>
              <w:rPr>
                <w:rFonts w:eastAsia="Times New Roman"/>
                <w:sz w:val="24"/>
                <w:szCs w:val="20"/>
                <w:lang w:eastAsia="pt-BR"/>
              </w:rPr>
            </w:pPr>
            <w:r>
              <w:rPr>
                <w:rFonts w:eastAsia="Times New Roman"/>
                <w:sz w:val="24"/>
                <w:szCs w:val="20"/>
                <w:lang w:eastAsia="pt-BR"/>
              </w:rPr>
              <w:t>13,68</w:t>
            </w:r>
          </w:p>
        </w:tc>
        <w:tc>
          <w:tcPr>
            <w:tcW w:w="1249" w:type="dxa"/>
            <w:shd w:val="clear" w:color="000000" w:fill="FFFFFF"/>
            <w:noWrap/>
            <w:vAlign w:val="center"/>
            <w:hideMark/>
          </w:tcPr>
          <w:p w:rsidR="00070BA8" w:rsidRPr="00070BA8" w:rsidRDefault="00F8316F" w:rsidP="00F8316F">
            <w:pPr>
              <w:tabs>
                <w:tab w:val="left" w:pos="357"/>
              </w:tabs>
              <w:spacing w:after="0" w:line="240" w:lineRule="auto"/>
              <w:jc w:val="center"/>
              <w:rPr>
                <w:rFonts w:eastAsia="Times New Roman"/>
                <w:sz w:val="24"/>
                <w:szCs w:val="20"/>
                <w:lang w:eastAsia="pt-BR"/>
              </w:rPr>
            </w:pPr>
            <w:r>
              <w:rPr>
                <w:rFonts w:eastAsia="Times New Roman"/>
                <w:sz w:val="24"/>
                <w:szCs w:val="20"/>
                <w:lang w:eastAsia="pt-BR"/>
              </w:rPr>
              <w:t>13,68</w:t>
            </w:r>
          </w:p>
        </w:tc>
        <w:tc>
          <w:tcPr>
            <w:tcW w:w="1444" w:type="dxa"/>
            <w:shd w:val="clear" w:color="000000" w:fill="FFFFFF"/>
            <w:noWrap/>
            <w:vAlign w:val="center"/>
            <w:hideMark/>
          </w:tcPr>
          <w:p w:rsidR="00070BA8" w:rsidRPr="00070BA8" w:rsidRDefault="00F8316F" w:rsidP="00F8316F">
            <w:pPr>
              <w:tabs>
                <w:tab w:val="left" w:pos="357"/>
              </w:tabs>
              <w:spacing w:after="0" w:line="240" w:lineRule="auto"/>
              <w:jc w:val="center"/>
              <w:rPr>
                <w:rFonts w:eastAsia="Times New Roman"/>
                <w:sz w:val="24"/>
                <w:szCs w:val="20"/>
                <w:lang w:eastAsia="pt-BR"/>
              </w:rPr>
            </w:pPr>
            <w:r>
              <w:rPr>
                <w:rFonts w:eastAsia="Times New Roman"/>
                <w:sz w:val="24"/>
                <w:szCs w:val="20"/>
                <w:lang w:eastAsia="pt-BR"/>
              </w:rPr>
              <w:t>1,14</w:t>
            </w:r>
          </w:p>
        </w:tc>
      </w:tr>
      <w:tr w:rsidR="00070BA8" w:rsidRPr="00070BA8" w:rsidTr="00F8316F">
        <w:trPr>
          <w:trHeight w:val="600"/>
        </w:trPr>
        <w:tc>
          <w:tcPr>
            <w:tcW w:w="604" w:type="dxa"/>
            <w:shd w:val="clear" w:color="000000" w:fill="FFFFFF"/>
            <w:noWrap/>
            <w:vAlign w:val="center"/>
            <w:hideMark/>
          </w:tcPr>
          <w:p w:rsidR="00070BA8" w:rsidRPr="00070BA8" w:rsidRDefault="00070BA8" w:rsidP="00070BA8">
            <w:pPr>
              <w:tabs>
                <w:tab w:val="left" w:pos="357"/>
              </w:tabs>
              <w:spacing w:after="0" w:line="240" w:lineRule="auto"/>
              <w:jc w:val="both"/>
              <w:rPr>
                <w:rFonts w:eastAsia="Times New Roman"/>
                <w:sz w:val="24"/>
                <w:szCs w:val="20"/>
                <w:lang w:eastAsia="pt-BR"/>
              </w:rPr>
            </w:pPr>
            <w:r w:rsidRPr="00070BA8">
              <w:rPr>
                <w:rFonts w:eastAsia="Times New Roman"/>
                <w:sz w:val="24"/>
                <w:szCs w:val="20"/>
                <w:lang w:eastAsia="pt-BR"/>
              </w:rPr>
              <w:t>3</w:t>
            </w:r>
          </w:p>
        </w:tc>
        <w:tc>
          <w:tcPr>
            <w:tcW w:w="4523" w:type="dxa"/>
            <w:shd w:val="clear" w:color="000000" w:fill="FFFFFF"/>
            <w:vAlign w:val="center"/>
            <w:hideMark/>
          </w:tcPr>
          <w:p w:rsidR="00070BA8" w:rsidRPr="00070BA8" w:rsidRDefault="00F8316F" w:rsidP="00070BA8">
            <w:pPr>
              <w:tabs>
                <w:tab w:val="left" w:pos="357"/>
              </w:tabs>
              <w:spacing w:after="0" w:line="240" w:lineRule="auto"/>
              <w:jc w:val="both"/>
              <w:rPr>
                <w:rFonts w:eastAsia="Times New Roman"/>
                <w:sz w:val="24"/>
                <w:szCs w:val="20"/>
                <w:lang w:eastAsia="pt-BR"/>
              </w:rPr>
            </w:pPr>
            <w:r w:rsidRPr="00070BA8">
              <w:rPr>
                <w:rFonts w:eastAsia="Times New Roman"/>
                <w:sz w:val="24"/>
                <w:szCs w:val="20"/>
                <w:lang w:eastAsia="pt-BR"/>
              </w:rPr>
              <w:t>Protetor facial incolor</w:t>
            </w:r>
          </w:p>
        </w:tc>
        <w:tc>
          <w:tcPr>
            <w:tcW w:w="581" w:type="dxa"/>
            <w:shd w:val="clear" w:color="000000" w:fill="FFFFFF"/>
            <w:noWrap/>
            <w:vAlign w:val="center"/>
            <w:hideMark/>
          </w:tcPr>
          <w:p w:rsidR="00070BA8" w:rsidRPr="00070BA8" w:rsidRDefault="00070BA8" w:rsidP="00070BA8">
            <w:pPr>
              <w:tabs>
                <w:tab w:val="left" w:pos="357"/>
              </w:tabs>
              <w:spacing w:after="0" w:line="240" w:lineRule="auto"/>
              <w:jc w:val="both"/>
              <w:rPr>
                <w:rFonts w:eastAsia="Times New Roman"/>
                <w:sz w:val="24"/>
                <w:szCs w:val="20"/>
                <w:lang w:eastAsia="pt-BR"/>
              </w:rPr>
            </w:pPr>
            <w:r w:rsidRPr="00070BA8">
              <w:rPr>
                <w:rFonts w:eastAsia="Times New Roman"/>
                <w:sz w:val="24"/>
                <w:szCs w:val="20"/>
                <w:lang w:eastAsia="pt-BR"/>
              </w:rPr>
              <w:t>1</w:t>
            </w:r>
          </w:p>
        </w:tc>
        <w:tc>
          <w:tcPr>
            <w:tcW w:w="883" w:type="dxa"/>
            <w:shd w:val="clear" w:color="000000" w:fill="FFFFFF"/>
            <w:noWrap/>
            <w:vAlign w:val="center"/>
            <w:hideMark/>
          </w:tcPr>
          <w:p w:rsidR="00070BA8" w:rsidRPr="00070BA8" w:rsidRDefault="00F8316F" w:rsidP="00F8316F">
            <w:pPr>
              <w:tabs>
                <w:tab w:val="left" w:pos="357"/>
              </w:tabs>
              <w:spacing w:after="0" w:line="240" w:lineRule="auto"/>
              <w:jc w:val="center"/>
              <w:rPr>
                <w:rFonts w:eastAsia="Times New Roman"/>
                <w:sz w:val="24"/>
                <w:szCs w:val="20"/>
                <w:lang w:eastAsia="pt-BR"/>
              </w:rPr>
            </w:pPr>
            <w:r>
              <w:rPr>
                <w:rFonts w:eastAsia="Times New Roman"/>
                <w:sz w:val="24"/>
                <w:szCs w:val="20"/>
                <w:lang w:eastAsia="pt-BR"/>
              </w:rPr>
              <w:t>12,55</w:t>
            </w:r>
          </w:p>
        </w:tc>
        <w:tc>
          <w:tcPr>
            <w:tcW w:w="1249" w:type="dxa"/>
            <w:shd w:val="clear" w:color="000000" w:fill="FFFFFF"/>
            <w:noWrap/>
            <w:vAlign w:val="center"/>
            <w:hideMark/>
          </w:tcPr>
          <w:p w:rsidR="00070BA8" w:rsidRPr="00070BA8" w:rsidRDefault="00F8316F" w:rsidP="00F8316F">
            <w:pPr>
              <w:tabs>
                <w:tab w:val="left" w:pos="357"/>
              </w:tabs>
              <w:spacing w:after="0" w:line="240" w:lineRule="auto"/>
              <w:jc w:val="center"/>
              <w:rPr>
                <w:rFonts w:eastAsia="Times New Roman"/>
                <w:sz w:val="24"/>
                <w:szCs w:val="20"/>
                <w:lang w:eastAsia="pt-BR"/>
              </w:rPr>
            </w:pPr>
            <w:r>
              <w:rPr>
                <w:rFonts w:eastAsia="Times New Roman"/>
                <w:sz w:val="24"/>
                <w:szCs w:val="20"/>
                <w:lang w:eastAsia="pt-BR"/>
              </w:rPr>
              <w:t>12,55</w:t>
            </w:r>
          </w:p>
        </w:tc>
        <w:tc>
          <w:tcPr>
            <w:tcW w:w="1444" w:type="dxa"/>
            <w:shd w:val="clear" w:color="000000" w:fill="FFFFFF"/>
            <w:noWrap/>
            <w:vAlign w:val="center"/>
            <w:hideMark/>
          </w:tcPr>
          <w:p w:rsidR="00070BA8" w:rsidRPr="00070BA8" w:rsidRDefault="00F8316F" w:rsidP="00F8316F">
            <w:pPr>
              <w:tabs>
                <w:tab w:val="left" w:pos="357"/>
              </w:tabs>
              <w:spacing w:after="0" w:line="240" w:lineRule="auto"/>
              <w:jc w:val="center"/>
              <w:rPr>
                <w:rFonts w:eastAsia="Times New Roman"/>
                <w:sz w:val="24"/>
                <w:szCs w:val="20"/>
                <w:lang w:eastAsia="pt-BR"/>
              </w:rPr>
            </w:pPr>
            <w:r>
              <w:rPr>
                <w:rFonts w:eastAsia="Times New Roman"/>
                <w:sz w:val="24"/>
                <w:szCs w:val="20"/>
                <w:lang w:eastAsia="pt-BR"/>
              </w:rPr>
              <w:t>1,05</w:t>
            </w:r>
          </w:p>
        </w:tc>
      </w:tr>
      <w:tr w:rsidR="00070BA8" w:rsidRPr="00070BA8" w:rsidTr="00F8316F">
        <w:trPr>
          <w:trHeight w:val="466"/>
        </w:trPr>
        <w:tc>
          <w:tcPr>
            <w:tcW w:w="5708" w:type="dxa"/>
            <w:gridSpan w:val="3"/>
            <w:shd w:val="clear" w:color="auto" w:fill="F2F2F2"/>
            <w:noWrap/>
            <w:vAlign w:val="center"/>
            <w:hideMark/>
          </w:tcPr>
          <w:p w:rsidR="00070BA8" w:rsidRPr="00070BA8" w:rsidRDefault="00070BA8" w:rsidP="00070BA8">
            <w:pPr>
              <w:tabs>
                <w:tab w:val="left" w:pos="357"/>
              </w:tabs>
              <w:spacing w:after="0" w:line="240" w:lineRule="auto"/>
              <w:jc w:val="both"/>
              <w:rPr>
                <w:rFonts w:eastAsia="Times New Roman"/>
                <w:b/>
                <w:bCs/>
                <w:sz w:val="24"/>
                <w:szCs w:val="20"/>
                <w:lang w:eastAsia="pt-BR"/>
              </w:rPr>
            </w:pPr>
            <w:r w:rsidRPr="00070BA8">
              <w:rPr>
                <w:rFonts w:eastAsia="Times New Roman"/>
                <w:b/>
                <w:bCs/>
                <w:sz w:val="24"/>
                <w:szCs w:val="20"/>
                <w:lang w:eastAsia="pt-BR"/>
              </w:rPr>
              <w:t>VALOR MÉDIO ANUAL/MENSAL</w:t>
            </w:r>
          </w:p>
        </w:tc>
        <w:tc>
          <w:tcPr>
            <w:tcW w:w="883" w:type="dxa"/>
            <w:shd w:val="clear" w:color="auto" w:fill="F2F2F2"/>
            <w:noWrap/>
            <w:vAlign w:val="center"/>
            <w:hideMark/>
          </w:tcPr>
          <w:p w:rsidR="00070BA8" w:rsidRPr="00070BA8" w:rsidRDefault="00070BA8" w:rsidP="00070BA8">
            <w:pPr>
              <w:tabs>
                <w:tab w:val="left" w:pos="357"/>
              </w:tabs>
              <w:spacing w:after="0" w:line="240" w:lineRule="auto"/>
              <w:jc w:val="both"/>
              <w:rPr>
                <w:rFonts w:eastAsia="Times New Roman"/>
                <w:b/>
                <w:bCs/>
                <w:sz w:val="24"/>
                <w:szCs w:val="20"/>
                <w:lang w:eastAsia="pt-BR"/>
              </w:rPr>
            </w:pPr>
            <w:r w:rsidRPr="00070BA8">
              <w:rPr>
                <w:rFonts w:eastAsia="Times New Roman"/>
                <w:b/>
                <w:bCs/>
                <w:sz w:val="24"/>
                <w:szCs w:val="20"/>
                <w:lang w:eastAsia="pt-BR"/>
              </w:rPr>
              <w:t> </w:t>
            </w:r>
          </w:p>
        </w:tc>
        <w:tc>
          <w:tcPr>
            <w:tcW w:w="1249" w:type="dxa"/>
            <w:shd w:val="clear" w:color="auto" w:fill="F2F2F2"/>
            <w:noWrap/>
            <w:vAlign w:val="center"/>
            <w:hideMark/>
          </w:tcPr>
          <w:p w:rsidR="00F8316F" w:rsidRPr="00070BA8" w:rsidRDefault="00070BA8" w:rsidP="00F8316F">
            <w:pPr>
              <w:tabs>
                <w:tab w:val="left" w:pos="357"/>
              </w:tabs>
              <w:spacing w:after="0" w:line="240" w:lineRule="auto"/>
              <w:jc w:val="center"/>
              <w:rPr>
                <w:rFonts w:eastAsia="Times New Roman"/>
                <w:b/>
                <w:bCs/>
                <w:sz w:val="24"/>
                <w:szCs w:val="20"/>
                <w:lang w:eastAsia="pt-BR"/>
              </w:rPr>
            </w:pPr>
            <w:r w:rsidRPr="00070BA8">
              <w:rPr>
                <w:rFonts w:eastAsia="Times New Roman"/>
                <w:b/>
                <w:bCs/>
                <w:sz w:val="24"/>
                <w:szCs w:val="20"/>
                <w:lang w:eastAsia="pt-BR"/>
              </w:rPr>
              <w:t xml:space="preserve">R$ </w:t>
            </w:r>
            <w:r w:rsidR="00F8316F">
              <w:rPr>
                <w:rFonts w:eastAsia="Times New Roman"/>
                <w:b/>
                <w:bCs/>
                <w:sz w:val="24"/>
                <w:szCs w:val="20"/>
                <w:lang w:eastAsia="pt-BR"/>
              </w:rPr>
              <w:t>34,09</w:t>
            </w:r>
          </w:p>
        </w:tc>
        <w:tc>
          <w:tcPr>
            <w:tcW w:w="1444" w:type="dxa"/>
            <w:shd w:val="clear" w:color="auto" w:fill="F2F2F2"/>
            <w:noWrap/>
            <w:vAlign w:val="center"/>
            <w:hideMark/>
          </w:tcPr>
          <w:p w:rsidR="00070BA8" w:rsidRPr="00070BA8" w:rsidRDefault="00070BA8" w:rsidP="00F8316F">
            <w:pPr>
              <w:tabs>
                <w:tab w:val="left" w:pos="357"/>
              </w:tabs>
              <w:spacing w:after="0" w:line="240" w:lineRule="auto"/>
              <w:jc w:val="center"/>
              <w:rPr>
                <w:rFonts w:eastAsia="Times New Roman"/>
                <w:b/>
                <w:bCs/>
                <w:sz w:val="24"/>
                <w:szCs w:val="20"/>
                <w:lang w:eastAsia="pt-BR"/>
              </w:rPr>
            </w:pPr>
            <w:r w:rsidRPr="00070BA8">
              <w:rPr>
                <w:rFonts w:eastAsia="Times New Roman"/>
                <w:b/>
                <w:bCs/>
                <w:sz w:val="24"/>
                <w:szCs w:val="20"/>
                <w:lang w:eastAsia="pt-BR"/>
              </w:rPr>
              <w:t xml:space="preserve">R$ </w:t>
            </w:r>
            <w:r w:rsidR="00F8316F">
              <w:rPr>
                <w:rFonts w:eastAsia="Times New Roman"/>
                <w:b/>
                <w:bCs/>
                <w:sz w:val="24"/>
                <w:szCs w:val="20"/>
                <w:lang w:eastAsia="pt-BR"/>
              </w:rPr>
              <w:t>2,85</w:t>
            </w:r>
          </w:p>
        </w:tc>
      </w:tr>
    </w:tbl>
    <w:p w:rsidR="00070BA8" w:rsidRPr="00070BA8" w:rsidRDefault="00070BA8" w:rsidP="00070BA8">
      <w:pPr>
        <w:tabs>
          <w:tab w:val="left" w:pos="357"/>
        </w:tabs>
        <w:spacing w:after="0" w:line="240" w:lineRule="auto"/>
        <w:jc w:val="both"/>
        <w:rPr>
          <w:rFonts w:eastAsia="Times New Roman"/>
          <w:sz w:val="24"/>
          <w:szCs w:val="20"/>
          <w:lang w:eastAsia="pt-BR"/>
        </w:rPr>
      </w:pPr>
      <w:r w:rsidRPr="00070BA8">
        <w:rPr>
          <w:rFonts w:eastAsia="Times New Roman"/>
          <w:b/>
          <w:sz w:val="24"/>
          <w:szCs w:val="20"/>
          <w:lang w:eastAsia="pt-BR"/>
        </w:rPr>
        <w:t xml:space="preserve">Observação: </w:t>
      </w:r>
      <w:r w:rsidRPr="00070BA8">
        <w:rPr>
          <w:rFonts w:eastAsia="Times New Roman"/>
          <w:sz w:val="24"/>
          <w:szCs w:val="20"/>
          <w:lang w:eastAsia="pt-BR"/>
        </w:rPr>
        <w:t xml:space="preserve">As planilhas de quantitativo e orçamento de equipamentos e EPI são meramente estimativas, cabendo à licitante preenchê-las com os itens considerados necessários, preços unitários e totais por ela propostos.  </w:t>
      </w:r>
    </w:p>
    <w:p w:rsidR="00070BA8" w:rsidRPr="00070BA8" w:rsidRDefault="00070BA8" w:rsidP="00070BA8">
      <w:pPr>
        <w:widowControl w:val="0"/>
        <w:spacing w:before="120" w:after="0" w:line="240" w:lineRule="auto"/>
        <w:jc w:val="center"/>
        <w:rPr>
          <w:rFonts w:eastAsia="Times New Roman"/>
          <w:b/>
          <w:sz w:val="24"/>
          <w:szCs w:val="24"/>
          <w:lang w:eastAsia="pt-BR"/>
        </w:rPr>
      </w:pPr>
      <w:r w:rsidRPr="00070BA8">
        <w:rPr>
          <w:rFonts w:eastAsia="Times New Roman"/>
          <w:b/>
          <w:sz w:val="24"/>
          <w:szCs w:val="20"/>
          <w:lang w:eastAsia="pt-BR"/>
        </w:rPr>
        <w:br w:type="page"/>
      </w:r>
      <w:r w:rsidRPr="00070BA8">
        <w:rPr>
          <w:rFonts w:eastAsia="Times New Roman"/>
          <w:b/>
          <w:sz w:val="24"/>
          <w:szCs w:val="24"/>
          <w:lang w:eastAsia="pt-BR"/>
        </w:rPr>
        <w:lastRenderedPageBreak/>
        <w:t>ANEXO IV</w:t>
      </w:r>
    </w:p>
    <w:p w:rsidR="00070BA8" w:rsidRPr="00070BA8" w:rsidRDefault="00070BA8" w:rsidP="00070BA8">
      <w:pPr>
        <w:autoSpaceDE w:val="0"/>
        <w:autoSpaceDN w:val="0"/>
        <w:adjustRightInd w:val="0"/>
        <w:spacing w:before="120" w:after="0" w:line="240" w:lineRule="auto"/>
        <w:jc w:val="center"/>
        <w:rPr>
          <w:rFonts w:eastAsia="Times New Roman"/>
          <w:b/>
          <w:sz w:val="24"/>
          <w:szCs w:val="24"/>
          <w:lang w:eastAsia="pt-BR"/>
        </w:rPr>
      </w:pPr>
      <w:r w:rsidRPr="00070BA8">
        <w:rPr>
          <w:rFonts w:eastAsia="Times New Roman"/>
          <w:b/>
          <w:sz w:val="24"/>
          <w:szCs w:val="24"/>
          <w:lang w:eastAsia="pt-BR"/>
        </w:rPr>
        <w:t>PLANILHAS DE COMPOSIÇÃO DE CUSTOS E FORMAÇÃO DE PREÇOS</w:t>
      </w:r>
    </w:p>
    <w:p w:rsidR="00070BA8" w:rsidRPr="00070BA8" w:rsidRDefault="00070BA8" w:rsidP="00070BA8">
      <w:pPr>
        <w:autoSpaceDE w:val="0"/>
        <w:autoSpaceDN w:val="0"/>
        <w:adjustRightInd w:val="0"/>
        <w:spacing w:before="120" w:after="0" w:line="240" w:lineRule="auto"/>
        <w:jc w:val="center"/>
        <w:rPr>
          <w:rFonts w:eastAsia="Times New Roman"/>
          <w:b/>
          <w:sz w:val="24"/>
          <w:szCs w:val="24"/>
          <w:lang w:eastAsia="pt-BR"/>
        </w:rPr>
      </w:pPr>
      <w:r w:rsidRPr="00070BA8">
        <w:rPr>
          <w:rFonts w:eastAsia="Times New Roman"/>
          <w:b/>
          <w:sz w:val="24"/>
          <w:szCs w:val="24"/>
          <w:lang w:eastAsia="pt-BR"/>
        </w:rPr>
        <w:t>DOS POSTOS DE SERVIÇO</w:t>
      </w:r>
    </w:p>
    <w:p w:rsidR="00070BA8" w:rsidRPr="00070BA8" w:rsidRDefault="00070BA8" w:rsidP="00070BA8">
      <w:pPr>
        <w:numPr>
          <w:ilvl w:val="0"/>
          <w:numId w:val="30"/>
        </w:numPr>
        <w:tabs>
          <w:tab w:val="left" w:pos="1134"/>
        </w:tabs>
        <w:spacing w:before="120" w:after="0" w:line="240" w:lineRule="auto"/>
        <w:jc w:val="both"/>
        <w:rPr>
          <w:rFonts w:eastAsia="Times New Roman"/>
          <w:sz w:val="24"/>
          <w:szCs w:val="24"/>
          <w:lang w:eastAsia="pt-BR"/>
        </w:rPr>
      </w:pPr>
      <w:r w:rsidRPr="00070BA8">
        <w:rPr>
          <w:rFonts w:eastAsia="Times New Roman"/>
          <w:sz w:val="24"/>
          <w:szCs w:val="24"/>
          <w:lang w:eastAsia="pt-BR"/>
        </w:rPr>
        <w:t xml:space="preserve">Tendo em vista as peculiaridades da contratação ora proposta, faz-se essencial os seguintes esclarecimentos referentes às planilhas estimativas, os quais </w:t>
      </w:r>
      <w:r w:rsidRPr="00070BA8">
        <w:rPr>
          <w:rFonts w:eastAsia="Times New Roman"/>
          <w:b/>
          <w:sz w:val="24"/>
          <w:szCs w:val="24"/>
          <w:lang w:eastAsia="pt-BR"/>
        </w:rPr>
        <w:t>deverão ser observados pelas empresas licitantes</w:t>
      </w:r>
      <w:r w:rsidRPr="00070BA8">
        <w:rPr>
          <w:rFonts w:eastAsia="Times New Roman"/>
          <w:sz w:val="24"/>
          <w:szCs w:val="24"/>
          <w:lang w:eastAsia="pt-BR"/>
        </w:rPr>
        <w:t xml:space="preserve"> quando da elaboração de suas propostas de preços:</w:t>
      </w:r>
    </w:p>
    <w:p w:rsidR="00070BA8" w:rsidRDefault="00070BA8" w:rsidP="00540D7E">
      <w:pPr>
        <w:numPr>
          <w:ilvl w:val="0"/>
          <w:numId w:val="30"/>
        </w:numPr>
        <w:tabs>
          <w:tab w:val="left" w:pos="1134"/>
        </w:tabs>
        <w:spacing w:before="120" w:after="0" w:line="240" w:lineRule="auto"/>
        <w:jc w:val="both"/>
        <w:rPr>
          <w:rFonts w:eastAsia="Times New Roman"/>
          <w:sz w:val="24"/>
          <w:szCs w:val="24"/>
          <w:lang w:eastAsia="pt-BR"/>
        </w:rPr>
      </w:pPr>
      <w:r w:rsidRPr="00070BA8">
        <w:rPr>
          <w:rFonts w:eastAsia="Times New Roman"/>
          <w:sz w:val="24"/>
          <w:szCs w:val="24"/>
          <w:lang w:eastAsia="pt-BR"/>
        </w:rPr>
        <w:t xml:space="preserve">Para a elaboração das Planilhas de Custos e Formação de Preços dos postos de serviços </w:t>
      </w:r>
      <w:r w:rsidR="00540D7E">
        <w:rPr>
          <w:rFonts w:eastAsia="Times New Roman"/>
          <w:sz w:val="24"/>
          <w:szCs w:val="24"/>
          <w:lang w:eastAsia="pt-BR"/>
        </w:rPr>
        <w:t xml:space="preserve">de </w:t>
      </w:r>
      <w:r w:rsidR="00540D7E" w:rsidRPr="00CE6250">
        <w:rPr>
          <w:rFonts w:eastAsia="Times New Roman"/>
          <w:b/>
          <w:sz w:val="24"/>
          <w:szCs w:val="24"/>
          <w:lang w:eastAsia="pt-BR"/>
        </w:rPr>
        <w:t>Limpeza</w:t>
      </w:r>
      <w:r w:rsidR="00540D7E">
        <w:rPr>
          <w:rFonts w:eastAsia="Times New Roman"/>
          <w:sz w:val="24"/>
          <w:szCs w:val="24"/>
          <w:lang w:eastAsia="pt-BR"/>
        </w:rPr>
        <w:t xml:space="preserve"> e </w:t>
      </w:r>
      <w:r w:rsidR="00540D7E" w:rsidRPr="00CE6250">
        <w:rPr>
          <w:rFonts w:eastAsia="Times New Roman"/>
          <w:b/>
          <w:sz w:val="24"/>
          <w:szCs w:val="24"/>
          <w:lang w:eastAsia="pt-BR"/>
        </w:rPr>
        <w:t>Copeiragem</w:t>
      </w:r>
      <w:r w:rsidRPr="00070BA8">
        <w:rPr>
          <w:rFonts w:eastAsia="Times New Roman"/>
          <w:sz w:val="24"/>
          <w:szCs w:val="24"/>
          <w:lang w:eastAsia="pt-BR"/>
        </w:rPr>
        <w:t xml:space="preserve">, foi considerado o piso salarial estabelecido na </w:t>
      </w:r>
      <w:r w:rsidR="008B3B0E">
        <w:rPr>
          <w:rFonts w:eastAsia="Times New Roman"/>
          <w:sz w:val="24"/>
          <w:szCs w:val="24"/>
          <w:lang w:eastAsia="pt-BR"/>
        </w:rPr>
        <w:t>C</w:t>
      </w:r>
      <w:r w:rsidRPr="00070BA8">
        <w:rPr>
          <w:rFonts w:eastAsia="Times New Roman"/>
          <w:sz w:val="24"/>
          <w:szCs w:val="24"/>
          <w:lang w:eastAsia="pt-BR"/>
        </w:rPr>
        <w:t xml:space="preserve">onvenção </w:t>
      </w:r>
      <w:r w:rsidR="008B3B0E">
        <w:rPr>
          <w:rFonts w:eastAsia="Times New Roman"/>
          <w:sz w:val="24"/>
          <w:szCs w:val="24"/>
          <w:lang w:eastAsia="pt-BR"/>
        </w:rPr>
        <w:t>C</w:t>
      </w:r>
      <w:r w:rsidRPr="00070BA8">
        <w:rPr>
          <w:rFonts w:eastAsia="Times New Roman"/>
          <w:sz w:val="24"/>
          <w:szCs w:val="24"/>
          <w:lang w:eastAsia="pt-BR"/>
        </w:rPr>
        <w:t xml:space="preserve">oletiva de </w:t>
      </w:r>
      <w:r w:rsidR="008B3B0E">
        <w:rPr>
          <w:rFonts w:eastAsia="Times New Roman"/>
          <w:sz w:val="24"/>
          <w:szCs w:val="24"/>
          <w:lang w:eastAsia="pt-BR"/>
        </w:rPr>
        <w:t>T</w:t>
      </w:r>
      <w:r w:rsidRPr="00070BA8">
        <w:rPr>
          <w:rFonts w:eastAsia="Times New Roman"/>
          <w:sz w:val="24"/>
          <w:szCs w:val="24"/>
          <w:lang w:eastAsia="pt-BR"/>
        </w:rPr>
        <w:t xml:space="preserve">rabalho </w:t>
      </w:r>
      <w:r w:rsidR="0010713E">
        <w:rPr>
          <w:rFonts w:eastAsia="Times New Roman"/>
          <w:sz w:val="24"/>
          <w:szCs w:val="24"/>
          <w:lang w:eastAsia="pt-BR"/>
        </w:rPr>
        <w:t>201</w:t>
      </w:r>
      <w:r w:rsidR="00540D7E">
        <w:rPr>
          <w:rFonts w:eastAsia="Times New Roman"/>
          <w:sz w:val="24"/>
          <w:szCs w:val="24"/>
          <w:lang w:eastAsia="pt-BR"/>
        </w:rPr>
        <w:t>5</w:t>
      </w:r>
      <w:r w:rsidR="0010713E">
        <w:rPr>
          <w:rFonts w:eastAsia="Times New Roman"/>
          <w:sz w:val="24"/>
          <w:szCs w:val="24"/>
          <w:lang w:eastAsia="pt-BR"/>
        </w:rPr>
        <w:t>/201</w:t>
      </w:r>
      <w:r w:rsidR="00540D7E">
        <w:rPr>
          <w:rFonts w:eastAsia="Times New Roman"/>
          <w:sz w:val="24"/>
          <w:szCs w:val="24"/>
          <w:lang w:eastAsia="pt-BR"/>
        </w:rPr>
        <w:t>5</w:t>
      </w:r>
      <w:r w:rsidR="0010713E">
        <w:rPr>
          <w:rFonts w:eastAsia="Times New Roman"/>
          <w:sz w:val="24"/>
          <w:szCs w:val="24"/>
          <w:lang w:eastAsia="pt-BR"/>
        </w:rPr>
        <w:t xml:space="preserve">, </w:t>
      </w:r>
      <w:r w:rsidRPr="00070BA8">
        <w:rPr>
          <w:rFonts w:eastAsia="Times New Roman"/>
          <w:sz w:val="24"/>
          <w:szCs w:val="24"/>
          <w:lang w:eastAsia="pt-BR"/>
        </w:rPr>
        <w:t xml:space="preserve">do </w:t>
      </w:r>
      <w:r w:rsidR="0010713E" w:rsidRPr="0010713E">
        <w:rPr>
          <w:rFonts w:eastAsia="Times New Roman"/>
          <w:sz w:val="24"/>
          <w:szCs w:val="24"/>
          <w:lang w:eastAsia="pt-BR"/>
        </w:rPr>
        <w:t>Sindicato dos Trabalhadores na Empresas de Prestação de Serviços Gerais da Paraíba, registr</w:t>
      </w:r>
      <w:r w:rsidR="0010713E">
        <w:rPr>
          <w:rFonts w:eastAsia="Times New Roman"/>
          <w:sz w:val="24"/>
          <w:szCs w:val="24"/>
          <w:lang w:eastAsia="pt-BR"/>
        </w:rPr>
        <w:t>ada</w:t>
      </w:r>
      <w:r w:rsidR="0010713E" w:rsidRPr="0010713E">
        <w:rPr>
          <w:rFonts w:eastAsia="Times New Roman"/>
          <w:sz w:val="24"/>
          <w:szCs w:val="24"/>
          <w:lang w:eastAsia="pt-BR"/>
        </w:rPr>
        <w:t xml:space="preserve"> no </w:t>
      </w:r>
      <w:r w:rsidR="0010713E">
        <w:rPr>
          <w:rFonts w:eastAsia="Times New Roman"/>
          <w:sz w:val="24"/>
          <w:szCs w:val="24"/>
          <w:lang w:eastAsia="pt-BR"/>
        </w:rPr>
        <w:t>MTE sob o n.º</w:t>
      </w:r>
      <w:r w:rsidR="0010713E" w:rsidRPr="0010713E">
        <w:rPr>
          <w:rFonts w:eastAsia="Times New Roman"/>
          <w:sz w:val="24"/>
          <w:szCs w:val="24"/>
          <w:lang w:eastAsia="pt-BR"/>
        </w:rPr>
        <w:t xml:space="preserve"> </w:t>
      </w:r>
      <w:r w:rsidR="00540D7E" w:rsidRPr="00540D7E">
        <w:rPr>
          <w:rFonts w:eastAsia="Times New Roman"/>
          <w:sz w:val="24"/>
          <w:szCs w:val="24"/>
          <w:lang w:eastAsia="pt-BR"/>
        </w:rPr>
        <w:t>PB000165/2015</w:t>
      </w:r>
      <w:r w:rsidR="0010713E" w:rsidRPr="0010713E">
        <w:rPr>
          <w:rFonts w:eastAsia="Times New Roman"/>
          <w:sz w:val="24"/>
          <w:szCs w:val="24"/>
          <w:lang w:eastAsia="pt-BR"/>
        </w:rPr>
        <w:t xml:space="preserve">, </w:t>
      </w:r>
      <w:r w:rsidR="0010713E">
        <w:rPr>
          <w:rFonts w:eastAsia="Times New Roman"/>
          <w:sz w:val="24"/>
          <w:szCs w:val="24"/>
          <w:lang w:eastAsia="pt-BR"/>
        </w:rPr>
        <w:t xml:space="preserve">em </w:t>
      </w:r>
      <w:r w:rsidR="0010713E" w:rsidRPr="0010713E">
        <w:rPr>
          <w:rFonts w:eastAsia="Times New Roman"/>
          <w:sz w:val="24"/>
          <w:szCs w:val="24"/>
          <w:lang w:eastAsia="pt-BR"/>
        </w:rPr>
        <w:t>2</w:t>
      </w:r>
      <w:r w:rsidR="00540D7E">
        <w:rPr>
          <w:rFonts w:eastAsia="Times New Roman"/>
          <w:sz w:val="24"/>
          <w:szCs w:val="24"/>
          <w:lang w:eastAsia="pt-BR"/>
        </w:rPr>
        <w:t>7/03</w:t>
      </w:r>
      <w:r w:rsidR="0010713E" w:rsidRPr="0010713E">
        <w:rPr>
          <w:rFonts w:eastAsia="Times New Roman"/>
          <w:sz w:val="24"/>
          <w:szCs w:val="24"/>
          <w:lang w:eastAsia="pt-BR"/>
        </w:rPr>
        <w:t>/201</w:t>
      </w:r>
      <w:r w:rsidR="00540D7E">
        <w:rPr>
          <w:rFonts w:eastAsia="Times New Roman"/>
          <w:sz w:val="24"/>
          <w:szCs w:val="24"/>
          <w:lang w:eastAsia="pt-BR"/>
        </w:rPr>
        <w:t>5</w:t>
      </w:r>
      <w:r w:rsidRPr="00070BA8">
        <w:rPr>
          <w:rFonts w:eastAsia="Times New Roman"/>
          <w:sz w:val="24"/>
          <w:szCs w:val="24"/>
          <w:lang w:eastAsia="pt-BR"/>
        </w:rPr>
        <w:t>.</w:t>
      </w:r>
    </w:p>
    <w:p w:rsidR="00540D7E" w:rsidRPr="007654AB" w:rsidRDefault="00540D7E" w:rsidP="00540D7E">
      <w:pPr>
        <w:tabs>
          <w:tab w:val="left" w:pos="1134"/>
        </w:tabs>
        <w:spacing w:before="120" w:after="0" w:line="240" w:lineRule="auto"/>
        <w:ind w:left="2563"/>
        <w:jc w:val="both"/>
        <w:rPr>
          <w:rFonts w:eastAsia="Times New Roman"/>
          <w:sz w:val="12"/>
          <w:szCs w:val="24"/>
          <w:lang w:eastAsia="pt-BR"/>
        </w:rPr>
      </w:pPr>
    </w:p>
    <w:p w:rsidR="00540D7E" w:rsidRDefault="00540D7E" w:rsidP="00BA1F4B">
      <w:pPr>
        <w:numPr>
          <w:ilvl w:val="0"/>
          <w:numId w:val="30"/>
        </w:numPr>
        <w:spacing w:after="0" w:line="240" w:lineRule="auto"/>
        <w:ind w:hanging="357"/>
        <w:jc w:val="both"/>
        <w:rPr>
          <w:rFonts w:eastAsia="Times New Roman"/>
          <w:sz w:val="24"/>
          <w:szCs w:val="24"/>
          <w:lang w:eastAsia="pt-BR"/>
        </w:rPr>
      </w:pPr>
      <w:r w:rsidRPr="00540D7E">
        <w:rPr>
          <w:rFonts w:eastAsia="Times New Roman"/>
          <w:sz w:val="24"/>
          <w:szCs w:val="24"/>
          <w:lang w:eastAsia="pt-BR"/>
        </w:rPr>
        <w:t>Para a elaboração das Planilhas de Custos e Formação de Preços dos postos de serviços</w:t>
      </w:r>
      <w:r>
        <w:rPr>
          <w:rFonts w:eastAsia="Times New Roman"/>
          <w:sz w:val="24"/>
          <w:szCs w:val="24"/>
          <w:lang w:eastAsia="pt-BR"/>
        </w:rPr>
        <w:t xml:space="preserve"> de </w:t>
      </w:r>
      <w:r w:rsidRPr="00962E33">
        <w:rPr>
          <w:rFonts w:eastAsia="Times New Roman"/>
          <w:b/>
          <w:sz w:val="24"/>
          <w:szCs w:val="24"/>
          <w:lang w:eastAsia="pt-BR"/>
        </w:rPr>
        <w:t>Recepção</w:t>
      </w:r>
      <w:r>
        <w:rPr>
          <w:rFonts w:eastAsia="Times New Roman"/>
          <w:sz w:val="24"/>
          <w:szCs w:val="24"/>
          <w:lang w:eastAsia="pt-BR"/>
        </w:rPr>
        <w:t xml:space="preserve"> </w:t>
      </w:r>
      <w:r w:rsidRPr="00540D7E">
        <w:rPr>
          <w:rFonts w:eastAsia="Times New Roman"/>
          <w:sz w:val="24"/>
          <w:szCs w:val="24"/>
          <w:lang w:eastAsia="pt-BR"/>
        </w:rPr>
        <w:t>foi considerado o piso salarial estabelecido</w:t>
      </w:r>
      <w:r>
        <w:rPr>
          <w:rFonts w:eastAsia="Times New Roman"/>
          <w:sz w:val="24"/>
          <w:szCs w:val="24"/>
          <w:lang w:eastAsia="pt-BR"/>
        </w:rPr>
        <w:t xml:space="preserve"> </w:t>
      </w:r>
      <w:r w:rsidRPr="00540D7E">
        <w:rPr>
          <w:rFonts w:eastAsia="Times New Roman"/>
          <w:sz w:val="24"/>
          <w:szCs w:val="24"/>
          <w:lang w:eastAsia="pt-BR"/>
        </w:rPr>
        <w:t>no Pregão Eletrônico nº 38/2014 da Sede do T</w:t>
      </w:r>
      <w:r w:rsidR="002037DB">
        <w:rPr>
          <w:rFonts w:eastAsia="Times New Roman"/>
          <w:sz w:val="24"/>
          <w:szCs w:val="24"/>
          <w:lang w:eastAsia="pt-BR"/>
        </w:rPr>
        <w:t>CU (Processo nº 010.070/2014-1) e no Pregão Eletrônico nº 01/2014 da SECEX/RJ</w:t>
      </w:r>
      <w:r w:rsidR="004F04C7">
        <w:rPr>
          <w:rFonts w:eastAsia="Times New Roman"/>
          <w:sz w:val="24"/>
          <w:szCs w:val="24"/>
          <w:lang w:eastAsia="pt-BR"/>
        </w:rPr>
        <w:t xml:space="preserve"> (Processo nº 013.106/2014-7)</w:t>
      </w:r>
      <w:r w:rsidR="002037DB">
        <w:rPr>
          <w:rFonts w:eastAsia="Times New Roman"/>
          <w:sz w:val="24"/>
          <w:szCs w:val="24"/>
          <w:lang w:eastAsia="pt-BR"/>
        </w:rPr>
        <w:t>.</w:t>
      </w:r>
    </w:p>
    <w:p w:rsidR="00BA1F4B" w:rsidRPr="007179E9" w:rsidRDefault="00BA1F4B" w:rsidP="00BA1F4B">
      <w:pPr>
        <w:pStyle w:val="PargrafodaLista"/>
        <w:numPr>
          <w:ilvl w:val="1"/>
          <w:numId w:val="32"/>
        </w:numPr>
        <w:tabs>
          <w:tab w:val="left" w:pos="3119"/>
        </w:tabs>
        <w:ind w:left="3119" w:hanging="567"/>
        <w:jc w:val="both"/>
        <w:rPr>
          <w:rFonts w:ascii="Calibri" w:hAnsi="Calibri"/>
          <w:sz w:val="24"/>
          <w:szCs w:val="24"/>
        </w:rPr>
      </w:pPr>
      <w:r w:rsidRPr="007179E9">
        <w:rPr>
          <w:rFonts w:ascii="Calibri" w:hAnsi="Calibri"/>
          <w:sz w:val="24"/>
          <w:szCs w:val="24"/>
        </w:rPr>
        <w:t xml:space="preserve">Quando da repactuação dos custos da mão de obra dos postos de </w:t>
      </w:r>
      <w:r w:rsidRPr="007179E9">
        <w:rPr>
          <w:rFonts w:ascii="Calibri" w:hAnsi="Calibri"/>
          <w:b/>
          <w:sz w:val="24"/>
          <w:szCs w:val="24"/>
        </w:rPr>
        <w:t>recepcionista</w:t>
      </w:r>
      <w:r w:rsidRPr="007179E9">
        <w:rPr>
          <w:rFonts w:ascii="Calibri" w:hAnsi="Calibri"/>
          <w:sz w:val="24"/>
          <w:szCs w:val="24"/>
        </w:rPr>
        <w:t>, será utilizado o percentual definido na Convenção Coletiva de Trabalho, para os trabalhadores que percebam salários acima do piso estabelecido.</w:t>
      </w:r>
    </w:p>
    <w:p w:rsidR="000A1042" w:rsidRPr="007179E9" w:rsidRDefault="00BA1F4B" w:rsidP="00BA1F4B">
      <w:pPr>
        <w:pStyle w:val="PargrafodaLista"/>
        <w:numPr>
          <w:ilvl w:val="1"/>
          <w:numId w:val="32"/>
        </w:numPr>
        <w:tabs>
          <w:tab w:val="left" w:pos="3119"/>
        </w:tabs>
        <w:ind w:left="3119" w:hanging="567"/>
        <w:jc w:val="both"/>
        <w:rPr>
          <w:rFonts w:ascii="Calibri" w:hAnsi="Calibri"/>
          <w:sz w:val="24"/>
          <w:szCs w:val="24"/>
        </w:rPr>
      </w:pPr>
      <w:r w:rsidRPr="007179E9">
        <w:rPr>
          <w:rFonts w:ascii="Calibri" w:hAnsi="Calibri"/>
          <w:sz w:val="24"/>
          <w:szCs w:val="24"/>
        </w:rPr>
        <w:t>A os funcionários da empresa contratada que executarão os serviços nos postos de Recepção farão jus a todos os benefícios constantes da Convenção Coletiva de Trabalho 2015/2015, do Sindicato dos Trabalhadores na Empresas de Prestação de Serviços Gerais da Paraíba, registrada no MTE sob o n.º PB000165/2015, em 27/03/2015, igualmente aos outros postos de serviço.</w:t>
      </w:r>
      <w:r w:rsidR="000A1042" w:rsidRPr="007179E9">
        <w:rPr>
          <w:rFonts w:ascii="Calibri" w:hAnsi="Calibri"/>
          <w:sz w:val="24"/>
          <w:szCs w:val="24"/>
        </w:rPr>
        <w:tab/>
      </w:r>
    </w:p>
    <w:p w:rsidR="00070BA8" w:rsidRPr="00070BA8" w:rsidRDefault="00070BA8" w:rsidP="007654AB">
      <w:pPr>
        <w:numPr>
          <w:ilvl w:val="0"/>
          <w:numId w:val="30"/>
        </w:numPr>
        <w:tabs>
          <w:tab w:val="left" w:pos="1134"/>
        </w:tabs>
        <w:spacing w:before="120" w:after="0" w:line="240" w:lineRule="auto"/>
        <w:ind w:hanging="357"/>
        <w:jc w:val="both"/>
        <w:rPr>
          <w:rFonts w:eastAsia="Times New Roman"/>
          <w:sz w:val="24"/>
          <w:szCs w:val="24"/>
          <w:lang w:eastAsia="pt-BR"/>
        </w:rPr>
      </w:pPr>
      <w:r w:rsidRPr="00070BA8">
        <w:rPr>
          <w:rFonts w:eastAsia="Times New Roman"/>
          <w:sz w:val="24"/>
          <w:szCs w:val="24"/>
          <w:lang w:eastAsia="pt-BR"/>
        </w:rPr>
        <w:t>As licitantes deverão apresentar as Planilhas de Custos e Formação de Preços com base em convenção coletiva de trabalho, ou outra norma coletiva mais benéfica, aplicável à categoria envolvida na contratação e à qual a licitante esteja obrigada.</w:t>
      </w:r>
    </w:p>
    <w:p w:rsidR="00070BA8" w:rsidRPr="00070BA8" w:rsidRDefault="00070BA8" w:rsidP="00070BA8">
      <w:pPr>
        <w:numPr>
          <w:ilvl w:val="0"/>
          <w:numId w:val="30"/>
        </w:numPr>
        <w:tabs>
          <w:tab w:val="left" w:pos="1134"/>
        </w:tabs>
        <w:spacing w:before="120" w:after="0" w:line="240" w:lineRule="auto"/>
        <w:jc w:val="both"/>
        <w:rPr>
          <w:rFonts w:eastAsia="Times New Roman"/>
          <w:sz w:val="24"/>
          <w:szCs w:val="24"/>
          <w:lang w:eastAsia="pt-BR"/>
        </w:rPr>
      </w:pPr>
      <w:r w:rsidRPr="00070BA8">
        <w:rPr>
          <w:rFonts w:eastAsia="Times New Roman"/>
          <w:sz w:val="24"/>
          <w:szCs w:val="24"/>
          <w:lang w:eastAsia="pt-BR"/>
        </w:rPr>
        <w:t>Na hipótese de eventual repactuação do contrato, somente serão considerados os itens previstos nas respectivas planilhas.</w:t>
      </w:r>
    </w:p>
    <w:p w:rsidR="00070BA8" w:rsidRPr="00070BA8" w:rsidRDefault="00070BA8" w:rsidP="00070BA8">
      <w:pPr>
        <w:numPr>
          <w:ilvl w:val="0"/>
          <w:numId w:val="30"/>
        </w:numPr>
        <w:tabs>
          <w:tab w:val="left" w:pos="1134"/>
        </w:tabs>
        <w:spacing w:before="120" w:after="0" w:line="240" w:lineRule="auto"/>
        <w:jc w:val="both"/>
        <w:rPr>
          <w:rFonts w:eastAsia="Times New Roman"/>
          <w:sz w:val="24"/>
          <w:szCs w:val="24"/>
          <w:lang w:eastAsia="pt-BR"/>
        </w:rPr>
      </w:pPr>
      <w:r w:rsidRPr="00070BA8">
        <w:rPr>
          <w:rFonts w:eastAsia="Times New Roman"/>
          <w:sz w:val="24"/>
          <w:szCs w:val="24"/>
          <w:lang w:eastAsia="pt-BR"/>
        </w:rPr>
        <w:t>Caso a licitante utilize instrumento coletivo distinto do adotado neste Edital, deverá indicar em sua proposta à convenção coletiva de trabalho ou a norma coletiva a que esteja obrigada.</w:t>
      </w:r>
    </w:p>
    <w:p w:rsidR="00070BA8" w:rsidRPr="00070BA8" w:rsidRDefault="00070BA8" w:rsidP="00070BA8">
      <w:pPr>
        <w:numPr>
          <w:ilvl w:val="0"/>
          <w:numId w:val="30"/>
        </w:numPr>
        <w:tabs>
          <w:tab w:val="left" w:pos="1134"/>
        </w:tabs>
        <w:spacing w:before="120" w:after="0" w:line="240" w:lineRule="auto"/>
        <w:jc w:val="both"/>
        <w:rPr>
          <w:rFonts w:eastAsia="Times New Roman"/>
          <w:sz w:val="24"/>
          <w:szCs w:val="24"/>
          <w:lang w:eastAsia="pt-BR"/>
        </w:rPr>
      </w:pPr>
      <w:r w:rsidRPr="00070BA8">
        <w:rPr>
          <w:rFonts w:eastAsia="Times New Roman"/>
          <w:sz w:val="24"/>
          <w:szCs w:val="24"/>
          <w:lang w:eastAsia="pt-BR"/>
        </w:rPr>
        <w:t>Os salários a serem pagos serão aqueles apresentados na proposta da licitante vencedora.</w:t>
      </w:r>
    </w:p>
    <w:p w:rsidR="00070BA8" w:rsidRPr="00070BA8" w:rsidRDefault="00070BA8" w:rsidP="00070BA8">
      <w:pPr>
        <w:numPr>
          <w:ilvl w:val="0"/>
          <w:numId w:val="30"/>
        </w:numPr>
        <w:tabs>
          <w:tab w:val="left" w:pos="1134"/>
        </w:tabs>
        <w:spacing w:before="120" w:after="0" w:line="240" w:lineRule="auto"/>
        <w:jc w:val="both"/>
        <w:rPr>
          <w:rFonts w:eastAsia="Times New Roman"/>
          <w:sz w:val="24"/>
          <w:szCs w:val="24"/>
          <w:lang w:eastAsia="pt-BR"/>
        </w:rPr>
      </w:pPr>
      <w:r w:rsidRPr="00070BA8">
        <w:rPr>
          <w:rFonts w:eastAsia="Times New Roman"/>
          <w:sz w:val="24"/>
          <w:szCs w:val="24"/>
          <w:lang w:eastAsia="pt-BR"/>
        </w:rPr>
        <w:lastRenderedPageBreak/>
        <w:t>Ainda que, em acordo ou convenção coletiva da categoria, haja previsão de reajuste escalonado de salários, a CONTRATADA aplicará aos salários dos empregados que prestam serviços ao TCU os mesmos índices concedidos na repactuação contratual, independentemente da data de admissão do empregado nos quadros da CONTRATADA.</w:t>
      </w:r>
    </w:p>
    <w:p w:rsidR="00070BA8" w:rsidRPr="00070BA8" w:rsidRDefault="00070BA8" w:rsidP="00070BA8">
      <w:pPr>
        <w:numPr>
          <w:ilvl w:val="0"/>
          <w:numId w:val="30"/>
        </w:numPr>
        <w:tabs>
          <w:tab w:val="left" w:pos="1134"/>
        </w:tabs>
        <w:spacing w:before="120" w:after="0" w:line="240" w:lineRule="auto"/>
        <w:jc w:val="both"/>
        <w:rPr>
          <w:rFonts w:eastAsia="Times New Roman"/>
          <w:sz w:val="24"/>
          <w:szCs w:val="24"/>
          <w:lang w:eastAsia="pt-BR"/>
        </w:rPr>
      </w:pPr>
      <w:r w:rsidRPr="00070BA8">
        <w:rPr>
          <w:rFonts w:eastAsia="Times New Roman"/>
          <w:sz w:val="24"/>
          <w:szCs w:val="24"/>
          <w:lang w:eastAsia="pt-BR"/>
        </w:rPr>
        <w:t>As planilhas deverão ser individualizadas por tipo de posto, no entanto a proposta para contratação terá que ser consolidada.</w:t>
      </w:r>
    </w:p>
    <w:p w:rsidR="00070BA8" w:rsidRPr="00070BA8" w:rsidRDefault="00070BA8" w:rsidP="00070BA8">
      <w:pPr>
        <w:numPr>
          <w:ilvl w:val="0"/>
          <w:numId w:val="30"/>
        </w:numPr>
        <w:tabs>
          <w:tab w:val="left" w:pos="1134"/>
        </w:tabs>
        <w:spacing w:before="120" w:after="0" w:line="240" w:lineRule="auto"/>
        <w:jc w:val="both"/>
        <w:rPr>
          <w:rFonts w:eastAsia="Times New Roman"/>
          <w:sz w:val="24"/>
          <w:szCs w:val="24"/>
          <w:lang w:eastAsia="pt-BR"/>
        </w:rPr>
      </w:pPr>
      <w:r w:rsidRPr="00070BA8">
        <w:rPr>
          <w:rFonts w:eastAsia="Times New Roman"/>
          <w:sz w:val="24"/>
          <w:szCs w:val="24"/>
          <w:lang w:eastAsia="pt-BR"/>
        </w:rPr>
        <w:t xml:space="preserve">Caso a proposta da licitante apresente salário inferior ao piso salarial estabelecido no instrumento coletivo a que esteja obrigada, o Pregoeiro fixará prazo para ajuste da proposta. </w:t>
      </w:r>
    </w:p>
    <w:p w:rsidR="00070BA8" w:rsidRPr="00070BA8" w:rsidRDefault="00070BA8" w:rsidP="00070BA8">
      <w:pPr>
        <w:numPr>
          <w:ilvl w:val="0"/>
          <w:numId w:val="30"/>
        </w:numPr>
        <w:tabs>
          <w:tab w:val="left" w:pos="1134"/>
        </w:tabs>
        <w:spacing w:before="120" w:after="0" w:line="240" w:lineRule="auto"/>
        <w:jc w:val="both"/>
        <w:rPr>
          <w:rFonts w:eastAsia="Times New Roman"/>
          <w:sz w:val="24"/>
          <w:szCs w:val="24"/>
          <w:lang w:eastAsia="pt-BR"/>
        </w:rPr>
      </w:pPr>
      <w:r w:rsidRPr="00070BA8">
        <w:rPr>
          <w:rFonts w:eastAsia="Times New Roman"/>
          <w:sz w:val="24"/>
          <w:szCs w:val="24"/>
          <w:lang w:eastAsia="pt-BR"/>
        </w:rPr>
        <w:t>O não atendimento à solicitação do Pregoeiro no prazo fixado ou a recusa em fazê-lo implica a desclassificação da proposta.</w:t>
      </w:r>
    </w:p>
    <w:p w:rsidR="00070BA8" w:rsidRPr="00070BA8" w:rsidRDefault="00070BA8" w:rsidP="00070BA8">
      <w:pPr>
        <w:numPr>
          <w:ilvl w:val="0"/>
          <w:numId w:val="30"/>
        </w:numPr>
        <w:tabs>
          <w:tab w:val="left" w:pos="1134"/>
        </w:tabs>
        <w:spacing w:before="120" w:after="0" w:line="240" w:lineRule="auto"/>
        <w:jc w:val="both"/>
        <w:rPr>
          <w:rFonts w:eastAsia="Times New Roman"/>
          <w:sz w:val="24"/>
          <w:szCs w:val="24"/>
          <w:lang w:eastAsia="pt-BR"/>
        </w:rPr>
      </w:pPr>
      <w:r w:rsidRPr="00070BA8">
        <w:rPr>
          <w:rFonts w:eastAsia="Times New Roman"/>
          <w:sz w:val="24"/>
          <w:szCs w:val="24"/>
          <w:lang w:eastAsia="pt-BR"/>
        </w:rPr>
        <w:t>O ajuste da proposta não poderá implicar aumento do seu valor global.</w:t>
      </w:r>
    </w:p>
    <w:p w:rsidR="00070BA8" w:rsidRPr="00070BA8" w:rsidRDefault="00070BA8" w:rsidP="00070BA8">
      <w:pPr>
        <w:numPr>
          <w:ilvl w:val="0"/>
          <w:numId w:val="30"/>
        </w:numPr>
        <w:tabs>
          <w:tab w:val="left" w:pos="1134"/>
        </w:tabs>
        <w:spacing w:before="120" w:after="0" w:line="240" w:lineRule="auto"/>
        <w:jc w:val="both"/>
        <w:rPr>
          <w:rFonts w:eastAsia="Times New Roman"/>
          <w:sz w:val="24"/>
          <w:szCs w:val="24"/>
          <w:lang w:eastAsia="pt-BR"/>
        </w:rPr>
      </w:pPr>
      <w:r w:rsidRPr="00070BA8">
        <w:rPr>
          <w:rFonts w:eastAsia="Times New Roman"/>
          <w:sz w:val="24"/>
          <w:szCs w:val="24"/>
          <w:lang w:eastAsia="pt-BR"/>
        </w:rPr>
        <w:t>Também será desclassificada a proposta que, após as diligências, não corrigir ou justificar eventuais falhas apontadas pelo pregoeiro.</w:t>
      </w:r>
    </w:p>
    <w:p w:rsidR="00070BA8" w:rsidRPr="00070BA8" w:rsidRDefault="00070BA8" w:rsidP="00070BA8">
      <w:pPr>
        <w:numPr>
          <w:ilvl w:val="0"/>
          <w:numId w:val="30"/>
        </w:numPr>
        <w:tabs>
          <w:tab w:val="left" w:pos="1134"/>
        </w:tabs>
        <w:spacing w:before="120" w:after="0" w:line="240" w:lineRule="auto"/>
        <w:jc w:val="both"/>
        <w:rPr>
          <w:rFonts w:eastAsia="Times New Roman"/>
          <w:sz w:val="24"/>
          <w:szCs w:val="24"/>
          <w:lang w:eastAsia="pt-BR"/>
        </w:rPr>
      </w:pPr>
      <w:r w:rsidRPr="00070BA8">
        <w:rPr>
          <w:rFonts w:eastAsia="Times New Roman"/>
          <w:sz w:val="24"/>
          <w:szCs w:val="24"/>
          <w:lang w:eastAsia="pt-BR"/>
        </w:rPr>
        <w:t>O LDI (Lucros e Despesas Indiretas) constante das planilhas de composição de custos e formação de preços engloba o lucro e as despesas administrativas e operacionais (</w:t>
      </w:r>
      <w:r w:rsidRPr="00070BA8">
        <w:rPr>
          <w:rFonts w:eastAsia="Times New Roman"/>
          <w:snapToGrid w:val="0"/>
          <w:sz w:val="24"/>
          <w:szCs w:val="24"/>
          <w:lang w:eastAsia="pt-BR"/>
        </w:rPr>
        <w:t>Acórdão 2.369/2011-TCU-Plenário).</w:t>
      </w:r>
    </w:p>
    <w:p w:rsidR="00070BA8" w:rsidRPr="00070BA8" w:rsidRDefault="00070BA8" w:rsidP="00070BA8">
      <w:pPr>
        <w:numPr>
          <w:ilvl w:val="0"/>
          <w:numId w:val="30"/>
        </w:numPr>
        <w:tabs>
          <w:tab w:val="left" w:pos="1134"/>
        </w:tabs>
        <w:spacing w:before="120" w:after="0" w:line="240" w:lineRule="auto"/>
        <w:jc w:val="both"/>
        <w:rPr>
          <w:rFonts w:eastAsia="Times New Roman"/>
          <w:sz w:val="24"/>
          <w:szCs w:val="24"/>
          <w:lang w:eastAsia="pt-BR"/>
        </w:rPr>
      </w:pPr>
      <w:r w:rsidRPr="00070BA8">
        <w:rPr>
          <w:rFonts w:eastAsia="Times New Roman"/>
          <w:sz w:val="24"/>
          <w:szCs w:val="24"/>
          <w:lang w:eastAsia="pt-BR"/>
        </w:rPr>
        <w:t xml:space="preserve">O orçamento dos custos dos serviços foi estimado levando-se em consideração a empresa optante pelo Lucro Presumido. </w:t>
      </w:r>
    </w:p>
    <w:p w:rsidR="00070BA8" w:rsidRPr="00070BA8" w:rsidRDefault="00070BA8" w:rsidP="00070BA8">
      <w:pPr>
        <w:numPr>
          <w:ilvl w:val="0"/>
          <w:numId w:val="30"/>
        </w:numPr>
        <w:tabs>
          <w:tab w:val="left" w:pos="1134"/>
        </w:tabs>
        <w:spacing w:before="120" w:after="0" w:line="240" w:lineRule="auto"/>
        <w:jc w:val="both"/>
        <w:rPr>
          <w:rFonts w:eastAsia="Times New Roman"/>
          <w:sz w:val="24"/>
          <w:szCs w:val="24"/>
          <w:lang w:eastAsia="pt-BR"/>
        </w:rPr>
      </w:pPr>
      <w:r w:rsidRPr="00070BA8">
        <w:rPr>
          <w:rFonts w:eastAsia="Times New Roman"/>
          <w:sz w:val="24"/>
          <w:szCs w:val="24"/>
          <w:lang w:eastAsia="pt-BR"/>
        </w:rPr>
        <w:t>O campo aviso prévio trabalhado (B.03) será zerado após o primeiro ano de vigência do contrato.</w:t>
      </w:r>
    </w:p>
    <w:p w:rsidR="00070BA8" w:rsidRPr="00070BA8" w:rsidRDefault="00070BA8" w:rsidP="00070BA8">
      <w:pPr>
        <w:numPr>
          <w:ilvl w:val="0"/>
          <w:numId w:val="30"/>
        </w:numPr>
        <w:tabs>
          <w:tab w:val="left" w:pos="1134"/>
        </w:tabs>
        <w:spacing w:before="120" w:after="0" w:line="240" w:lineRule="auto"/>
        <w:jc w:val="both"/>
        <w:rPr>
          <w:rFonts w:eastAsia="Times New Roman"/>
          <w:sz w:val="24"/>
          <w:szCs w:val="24"/>
          <w:lang w:eastAsia="pt-BR"/>
        </w:rPr>
      </w:pPr>
      <w:r w:rsidRPr="00070BA8">
        <w:rPr>
          <w:rFonts w:eastAsia="Times New Roman"/>
          <w:sz w:val="24"/>
          <w:szCs w:val="24"/>
          <w:lang w:eastAsia="pt-BR"/>
        </w:rPr>
        <w:t>O valor dos uniformes foi baseado em pesquisa de mercado.</w:t>
      </w:r>
    </w:p>
    <w:p w:rsidR="00070BA8" w:rsidRPr="00070BA8" w:rsidRDefault="00070BA8" w:rsidP="00070BA8">
      <w:pPr>
        <w:spacing w:after="0" w:line="240" w:lineRule="auto"/>
        <w:jc w:val="center"/>
        <w:rPr>
          <w:rFonts w:eastAsia="Times New Roman"/>
          <w:b/>
          <w:sz w:val="24"/>
          <w:szCs w:val="24"/>
          <w:lang w:eastAsia="pt-BR"/>
        </w:rPr>
      </w:pPr>
    </w:p>
    <w:p w:rsidR="00B24350" w:rsidRPr="00C93804" w:rsidRDefault="00B24350" w:rsidP="00B24350">
      <w:pPr>
        <w:spacing w:after="0" w:line="240" w:lineRule="auto"/>
        <w:jc w:val="center"/>
        <w:rPr>
          <w:rFonts w:eastAsia="Times New Roman"/>
          <w:b/>
          <w:color w:val="2F5496"/>
          <w:sz w:val="24"/>
          <w:szCs w:val="24"/>
          <w:lang w:eastAsia="pt-BR"/>
        </w:rPr>
      </w:pPr>
      <w:r w:rsidRPr="00C93804">
        <w:rPr>
          <w:rFonts w:eastAsia="Times New Roman"/>
          <w:b/>
          <w:color w:val="2F5496"/>
          <w:sz w:val="24"/>
          <w:szCs w:val="24"/>
          <w:lang w:eastAsia="pt-BR"/>
        </w:rPr>
        <w:t>SERVIÇO DE LIMPEZA</w:t>
      </w:r>
    </w:p>
    <w:p w:rsidR="00B24350" w:rsidRPr="00C93804" w:rsidRDefault="00B24350" w:rsidP="00B24350">
      <w:pPr>
        <w:spacing w:after="0" w:line="240" w:lineRule="auto"/>
        <w:jc w:val="center"/>
        <w:rPr>
          <w:rFonts w:eastAsia="Times New Roman"/>
          <w:color w:val="2F5496"/>
          <w:sz w:val="24"/>
          <w:szCs w:val="24"/>
          <w:lang w:eastAsia="pt-BR"/>
        </w:rPr>
      </w:pPr>
      <w:r w:rsidRPr="00C93804">
        <w:rPr>
          <w:rFonts w:eastAsia="Times New Roman"/>
          <w:b/>
          <w:bCs/>
          <w:color w:val="2F5496"/>
          <w:sz w:val="20"/>
          <w:szCs w:val="20"/>
          <w:lang w:eastAsia="pt-BR"/>
        </w:rPr>
        <w:t>PLANILHA DE COMPOSIÇÃO DE CUSTOS E FORMAÇÃO DE PREÇOS UNITÁRIOS</w:t>
      </w:r>
    </w:p>
    <w:tbl>
      <w:tblPr>
        <w:tblW w:w="5000" w:type="pct"/>
        <w:tblCellMar>
          <w:left w:w="70" w:type="dxa"/>
          <w:right w:w="70" w:type="dxa"/>
        </w:tblCellMar>
        <w:tblLook w:val="04A0" w:firstRow="1" w:lastRow="0" w:firstColumn="1" w:lastColumn="0" w:noHBand="0" w:noVBand="1"/>
      </w:tblPr>
      <w:tblGrid>
        <w:gridCol w:w="5328"/>
        <w:gridCol w:w="1975"/>
        <w:gridCol w:w="697"/>
        <w:gridCol w:w="1495"/>
      </w:tblGrid>
      <w:tr w:rsidR="00B24350" w:rsidRPr="00070BA8" w:rsidTr="000726E2">
        <w:trPr>
          <w:trHeight w:val="300"/>
        </w:trPr>
        <w:tc>
          <w:tcPr>
            <w:tcW w:w="5000" w:type="pct"/>
            <w:gridSpan w:val="4"/>
            <w:tcBorders>
              <w:top w:val="nil"/>
              <w:left w:val="nil"/>
              <w:bottom w:val="nil"/>
              <w:right w:val="nil"/>
            </w:tcBorders>
            <w:shd w:val="clear" w:color="000000" w:fill="D9D9D9"/>
            <w:noWrap/>
            <w:vAlign w:val="center"/>
            <w:hideMark/>
          </w:tcPr>
          <w:p w:rsidR="00B24350" w:rsidRPr="00070BA8" w:rsidRDefault="00B24350" w:rsidP="000726E2">
            <w:pPr>
              <w:spacing w:after="0" w:line="240" w:lineRule="auto"/>
              <w:jc w:val="center"/>
              <w:rPr>
                <w:rFonts w:eastAsia="Times New Roman"/>
                <w:b/>
                <w:bCs/>
                <w:sz w:val="20"/>
                <w:szCs w:val="20"/>
                <w:lang w:eastAsia="pt-BR"/>
              </w:rPr>
            </w:pPr>
          </w:p>
        </w:tc>
      </w:tr>
      <w:tr w:rsidR="00B24350" w:rsidRPr="00070BA8" w:rsidTr="000726E2">
        <w:trPr>
          <w:trHeight w:val="300"/>
        </w:trPr>
        <w:tc>
          <w:tcPr>
            <w:tcW w:w="5000" w:type="pct"/>
            <w:gridSpan w:val="4"/>
            <w:tcBorders>
              <w:top w:val="single" w:sz="4" w:space="0" w:color="auto"/>
              <w:left w:val="nil"/>
              <w:bottom w:val="nil"/>
              <w:right w:val="nil"/>
            </w:tcBorders>
            <w:shd w:val="clear" w:color="000000" w:fill="D9D9D9"/>
            <w:noWrap/>
            <w:vAlign w:val="center"/>
            <w:hideMark/>
          </w:tcPr>
          <w:p w:rsidR="00B24350" w:rsidRPr="00070BA8" w:rsidRDefault="00B24350" w:rsidP="000726E2">
            <w:pPr>
              <w:spacing w:after="0" w:line="240" w:lineRule="auto"/>
              <w:jc w:val="center"/>
              <w:rPr>
                <w:rFonts w:eastAsia="Times New Roman"/>
                <w:b/>
                <w:bCs/>
                <w:sz w:val="20"/>
                <w:szCs w:val="20"/>
                <w:lang w:eastAsia="pt-BR"/>
              </w:rPr>
            </w:pPr>
            <w:r w:rsidRPr="00070BA8">
              <w:rPr>
                <w:rFonts w:eastAsia="Times New Roman"/>
                <w:b/>
                <w:bCs/>
                <w:sz w:val="20"/>
                <w:szCs w:val="20"/>
                <w:lang w:eastAsia="pt-BR"/>
              </w:rPr>
              <w:t>IDENTIFICAÇÃO DOS SERVIÇOS</w:t>
            </w:r>
          </w:p>
        </w:tc>
      </w:tr>
      <w:tr w:rsidR="00B24350" w:rsidRPr="00070BA8" w:rsidTr="000726E2">
        <w:trPr>
          <w:trHeight w:val="300"/>
        </w:trPr>
        <w:tc>
          <w:tcPr>
            <w:tcW w:w="2806" w:type="pct"/>
            <w:tcBorders>
              <w:top w:val="nil"/>
              <w:left w:val="nil"/>
              <w:bottom w:val="nil"/>
              <w:right w:val="nil"/>
            </w:tcBorders>
            <w:shd w:val="clear" w:color="auto" w:fill="auto"/>
            <w:vAlign w:val="center"/>
            <w:hideMark/>
          </w:tcPr>
          <w:p w:rsidR="00B24350" w:rsidRPr="00070BA8" w:rsidRDefault="00B24350" w:rsidP="000726E2">
            <w:pPr>
              <w:spacing w:after="0" w:line="240" w:lineRule="auto"/>
              <w:rPr>
                <w:rFonts w:eastAsia="Times New Roman"/>
                <w:b/>
                <w:bCs/>
                <w:sz w:val="20"/>
                <w:szCs w:val="20"/>
                <w:lang w:eastAsia="pt-BR"/>
              </w:rPr>
            </w:pPr>
            <w:r w:rsidRPr="00070BA8">
              <w:rPr>
                <w:rFonts w:eastAsia="Times New Roman"/>
                <w:b/>
                <w:bCs/>
                <w:sz w:val="20"/>
                <w:szCs w:val="20"/>
                <w:lang w:eastAsia="pt-BR"/>
              </w:rPr>
              <w:t>Tipo de Serviço</w:t>
            </w:r>
          </w:p>
        </w:tc>
        <w:tc>
          <w:tcPr>
            <w:tcW w:w="1040" w:type="pct"/>
            <w:tcBorders>
              <w:top w:val="nil"/>
              <w:left w:val="nil"/>
              <w:bottom w:val="nil"/>
              <w:right w:val="nil"/>
            </w:tcBorders>
            <w:shd w:val="clear" w:color="auto" w:fill="auto"/>
            <w:vAlign w:val="center"/>
            <w:hideMark/>
          </w:tcPr>
          <w:p w:rsidR="00B24350" w:rsidRPr="00070BA8" w:rsidRDefault="00B24350" w:rsidP="000726E2">
            <w:pPr>
              <w:spacing w:after="0" w:line="240" w:lineRule="auto"/>
              <w:jc w:val="center"/>
              <w:rPr>
                <w:rFonts w:eastAsia="Times New Roman"/>
                <w:b/>
                <w:bCs/>
                <w:sz w:val="20"/>
                <w:szCs w:val="20"/>
                <w:lang w:eastAsia="pt-BR"/>
              </w:rPr>
            </w:pPr>
            <w:r w:rsidRPr="00070BA8">
              <w:rPr>
                <w:rFonts w:eastAsia="Times New Roman"/>
                <w:b/>
                <w:bCs/>
                <w:sz w:val="20"/>
                <w:szCs w:val="20"/>
                <w:lang w:eastAsia="pt-BR"/>
              </w:rPr>
              <w:t>Unidade de medida</w:t>
            </w:r>
          </w:p>
        </w:tc>
        <w:tc>
          <w:tcPr>
            <w:tcW w:w="1154" w:type="pct"/>
            <w:gridSpan w:val="2"/>
            <w:tcBorders>
              <w:top w:val="nil"/>
              <w:left w:val="nil"/>
              <w:bottom w:val="nil"/>
              <w:right w:val="nil"/>
            </w:tcBorders>
            <w:shd w:val="clear" w:color="auto" w:fill="auto"/>
            <w:vAlign w:val="center"/>
            <w:hideMark/>
          </w:tcPr>
          <w:p w:rsidR="00B24350" w:rsidRPr="00070BA8" w:rsidRDefault="00B24350" w:rsidP="000726E2">
            <w:pPr>
              <w:spacing w:after="0" w:line="240" w:lineRule="auto"/>
              <w:jc w:val="center"/>
              <w:rPr>
                <w:rFonts w:eastAsia="Times New Roman"/>
                <w:sz w:val="20"/>
                <w:szCs w:val="20"/>
                <w:lang w:eastAsia="pt-BR"/>
              </w:rPr>
            </w:pPr>
            <w:r w:rsidRPr="00070BA8">
              <w:rPr>
                <w:rFonts w:eastAsia="Times New Roman"/>
                <w:sz w:val="20"/>
                <w:szCs w:val="20"/>
                <w:lang w:eastAsia="pt-BR"/>
              </w:rPr>
              <w:t>Quantidade total a contratar (em função da unidade de medida)</w:t>
            </w:r>
          </w:p>
        </w:tc>
      </w:tr>
      <w:tr w:rsidR="00B24350" w:rsidRPr="00070BA8" w:rsidTr="000726E2">
        <w:trPr>
          <w:trHeight w:val="300"/>
        </w:trPr>
        <w:tc>
          <w:tcPr>
            <w:tcW w:w="2806" w:type="pct"/>
            <w:vMerge w:val="restart"/>
            <w:tcBorders>
              <w:top w:val="nil"/>
              <w:left w:val="nil"/>
              <w:bottom w:val="single" w:sz="4" w:space="0" w:color="000000"/>
              <w:right w:val="nil"/>
            </w:tcBorders>
            <w:shd w:val="clear" w:color="000000" w:fill="D9D9D9"/>
            <w:vAlign w:val="center"/>
            <w:hideMark/>
          </w:tcPr>
          <w:p w:rsidR="00B24350" w:rsidRPr="00070BA8" w:rsidRDefault="00B24350" w:rsidP="000726E2">
            <w:pPr>
              <w:spacing w:after="0" w:line="240" w:lineRule="auto"/>
              <w:jc w:val="center"/>
              <w:rPr>
                <w:rFonts w:eastAsia="Times New Roman"/>
                <w:b/>
                <w:bCs/>
                <w:sz w:val="20"/>
                <w:szCs w:val="20"/>
                <w:lang w:eastAsia="pt-BR"/>
              </w:rPr>
            </w:pPr>
            <w:r w:rsidRPr="00070BA8">
              <w:rPr>
                <w:rFonts w:eastAsia="Times New Roman"/>
                <w:b/>
                <w:bCs/>
                <w:sz w:val="20"/>
                <w:szCs w:val="20"/>
                <w:lang w:eastAsia="pt-BR"/>
              </w:rPr>
              <w:t>LIMPEZA</w:t>
            </w:r>
          </w:p>
        </w:tc>
        <w:tc>
          <w:tcPr>
            <w:tcW w:w="1040" w:type="pct"/>
            <w:vMerge w:val="restart"/>
            <w:tcBorders>
              <w:top w:val="nil"/>
              <w:left w:val="nil"/>
              <w:bottom w:val="single" w:sz="4" w:space="0" w:color="000000"/>
              <w:right w:val="nil"/>
            </w:tcBorders>
            <w:shd w:val="clear" w:color="000000" w:fill="D9D9D9"/>
            <w:noWrap/>
            <w:vAlign w:val="center"/>
            <w:hideMark/>
          </w:tcPr>
          <w:p w:rsidR="00B24350" w:rsidRPr="00070BA8" w:rsidRDefault="00B24350" w:rsidP="000726E2">
            <w:pPr>
              <w:spacing w:after="0" w:line="240" w:lineRule="auto"/>
              <w:jc w:val="center"/>
              <w:rPr>
                <w:rFonts w:eastAsia="Times New Roman"/>
                <w:b/>
                <w:bCs/>
                <w:sz w:val="20"/>
                <w:szCs w:val="20"/>
                <w:lang w:eastAsia="pt-BR"/>
              </w:rPr>
            </w:pPr>
            <w:r w:rsidRPr="00070BA8">
              <w:rPr>
                <w:rFonts w:eastAsia="Times New Roman"/>
                <w:b/>
                <w:bCs/>
                <w:sz w:val="20"/>
                <w:szCs w:val="20"/>
                <w:lang w:eastAsia="pt-BR"/>
              </w:rPr>
              <w:t>POSTO</w:t>
            </w:r>
          </w:p>
        </w:tc>
        <w:tc>
          <w:tcPr>
            <w:tcW w:w="1154" w:type="pct"/>
            <w:gridSpan w:val="2"/>
            <w:vMerge w:val="restart"/>
            <w:tcBorders>
              <w:top w:val="nil"/>
              <w:left w:val="nil"/>
              <w:bottom w:val="single" w:sz="4" w:space="0" w:color="000000"/>
              <w:right w:val="nil"/>
            </w:tcBorders>
            <w:shd w:val="clear" w:color="000000" w:fill="D9D9D9"/>
            <w:noWrap/>
            <w:vAlign w:val="center"/>
            <w:hideMark/>
          </w:tcPr>
          <w:p w:rsidR="00B24350" w:rsidRPr="00070BA8" w:rsidRDefault="00B24350" w:rsidP="000726E2">
            <w:pPr>
              <w:spacing w:after="0" w:line="240" w:lineRule="auto"/>
              <w:jc w:val="center"/>
              <w:rPr>
                <w:rFonts w:eastAsia="Times New Roman"/>
                <w:b/>
                <w:bCs/>
                <w:sz w:val="20"/>
                <w:szCs w:val="20"/>
                <w:lang w:eastAsia="pt-BR"/>
              </w:rPr>
            </w:pPr>
            <w:r w:rsidRPr="00070BA8">
              <w:rPr>
                <w:rFonts w:eastAsia="Times New Roman"/>
                <w:b/>
                <w:bCs/>
                <w:sz w:val="20"/>
                <w:szCs w:val="20"/>
                <w:lang w:eastAsia="pt-BR"/>
              </w:rPr>
              <w:t>3</w:t>
            </w:r>
          </w:p>
        </w:tc>
      </w:tr>
      <w:tr w:rsidR="00B24350" w:rsidRPr="00070BA8" w:rsidTr="000726E2">
        <w:trPr>
          <w:trHeight w:val="300"/>
        </w:trPr>
        <w:tc>
          <w:tcPr>
            <w:tcW w:w="2806" w:type="pct"/>
            <w:vMerge/>
            <w:tcBorders>
              <w:top w:val="nil"/>
              <w:left w:val="nil"/>
              <w:bottom w:val="single" w:sz="4" w:space="0" w:color="000000"/>
              <w:right w:val="nil"/>
            </w:tcBorders>
            <w:vAlign w:val="center"/>
            <w:hideMark/>
          </w:tcPr>
          <w:p w:rsidR="00B24350" w:rsidRPr="00070BA8" w:rsidRDefault="00B24350" w:rsidP="000726E2">
            <w:pPr>
              <w:spacing w:after="0" w:line="240" w:lineRule="auto"/>
              <w:rPr>
                <w:rFonts w:eastAsia="Times New Roman"/>
                <w:b/>
                <w:bCs/>
                <w:sz w:val="20"/>
                <w:szCs w:val="20"/>
                <w:lang w:eastAsia="pt-BR"/>
              </w:rPr>
            </w:pPr>
          </w:p>
        </w:tc>
        <w:tc>
          <w:tcPr>
            <w:tcW w:w="1040" w:type="pct"/>
            <w:vMerge/>
            <w:tcBorders>
              <w:top w:val="nil"/>
              <w:left w:val="nil"/>
              <w:bottom w:val="single" w:sz="4" w:space="0" w:color="000000"/>
              <w:right w:val="nil"/>
            </w:tcBorders>
            <w:vAlign w:val="center"/>
            <w:hideMark/>
          </w:tcPr>
          <w:p w:rsidR="00B24350" w:rsidRPr="00070BA8" w:rsidRDefault="00B24350" w:rsidP="000726E2">
            <w:pPr>
              <w:spacing w:after="0" w:line="240" w:lineRule="auto"/>
              <w:rPr>
                <w:rFonts w:eastAsia="Times New Roman"/>
                <w:b/>
                <w:bCs/>
                <w:sz w:val="20"/>
                <w:szCs w:val="20"/>
                <w:lang w:eastAsia="pt-BR"/>
              </w:rPr>
            </w:pPr>
          </w:p>
        </w:tc>
        <w:tc>
          <w:tcPr>
            <w:tcW w:w="1154" w:type="pct"/>
            <w:gridSpan w:val="2"/>
            <w:vMerge/>
            <w:tcBorders>
              <w:top w:val="nil"/>
              <w:left w:val="nil"/>
              <w:bottom w:val="single" w:sz="4" w:space="0" w:color="000000"/>
              <w:right w:val="nil"/>
            </w:tcBorders>
            <w:vAlign w:val="center"/>
            <w:hideMark/>
          </w:tcPr>
          <w:p w:rsidR="00B24350" w:rsidRPr="00070BA8" w:rsidRDefault="00B24350" w:rsidP="000726E2">
            <w:pPr>
              <w:spacing w:after="0" w:line="240" w:lineRule="auto"/>
              <w:rPr>
                <w:rFonts w:eastAsia="Times New Roman"/>
                <w:b/>
                <w:bCs/>
                <w:sz w:val="20"/>
                <w:szCs w:val="20"/>
                <w:lang w:eastAsia="pt-BR"/>
              </w:rPr>
            </w:pPr>
          </w:p>
        </w:tc>
      </w:tr>
      <w:tr w:rsidR="00B24350" w:rsidRPr="00070BA8" w:rsidTr="000726E2">
        <w:trPr>
          <w:trHeight w:val="300"/>
        </w:trPr>
        <w:tc>
          <w:tcPr>
            <w:tcW w:w="2806" w:type="pct"/>
            <w:tcBorders>
              <w:top w:val="nil"/>
              <w:left w:val="nil"/>
              <w:bottom w:val="nil"/>
              <w:right w:val="nil"/>
            </w:tcBorders>
            <w:shd w:val="clear" w:color="auto" w:fill="auto"/>
            <w:vAlign w:val="center"/>
            <w:hideMark/>
          </w:tcPr>
          <w:p w:rsidR="00B24350" w:rsidRPr="00070BA8" w:rsidRDefault="00B24350" w:rsidP="000726E2">
            <w:pPr>
              <w:spacing w:after="0" w:line="240" w:lineRule="auto"/>
              <w:jc w:val="center"/>
              <w:rPr>
                <w:rFonts w:eastAsia="Times New Roman"/>
                <w:b/>
                <w:bCs/>
                <w:sz w:val="20"/>
                <w:szCs w:val="20"/>
                <w:lang w:eastAsia="pt-BR"/>
              </w:rPr>
            </w:pPr>
          </w:p>
        </w:tc>
        <w:tc>
          <w:tcPr>
            <w:tcW w:w="1040" w:type="pct"/>
            <w:tcBorders>
              <w:top w:val="nil"/>
              <w:left w:val="nil"/>
              <w:bottom w:val="nil"/>
              <w:right w:val="nil"/>
            </w:tcBorders>
            <w:shd w:val="clear" w:color="auto" w:fill="auto"/>
            <w:noWrap/>
            <w:vAlign w:val="center"/>
            <w:hideMark/>
          </w:tcPr>
          <w:p w:rsidR="00B24350" w:rsidRPr="00070BA8" w:rsidRDefault="00B24350" w:rsidP="000726E2">
            <w:pPr>
              <w:spacing w:after="0" w:line="240" w:lineRule="auto"/>
              <w:jc w:val="center"/>
              <w:rPr>
                <w:rFonts w:eastAsia="Times New Roman"/>
                <w:sz w:val="20"/>
                <w:szCs w:val="20"/>
                <w:lang w:eastAsia="pt-BR"/>
              </w:rPr>
            </w:pPr>
          </w:p>
        </w:tc>
        <w:tc>
          <w:tcPr>
            <w:tcW w:w="367" w:type="pct"/>
            <w:tcBorders>
              <w:top w:val="nil"/>
              <w:left w:val="nil"/>
              <w:bottom w:val="nil"/>
              <w:right w:val="nil"/>
            </w:tcBorders>
            <w:shd w:val="clear" w:color="auto" w:fill="auto"/>
            <w:noWrap/>
            <w:vAlign w:val="center"/>
            <w:hideMark/>
          </w:tcPr>
          <w:p w:rsidR="00B24350" w:rsidRPr="00070BA8" w:rsidRDefault="00B24350" w:rsidP="000726E2">
            <w:pPr>
              <w:spacing w:after="0" w:line="240" w:lineRule="auto"/>
              <w:jc w:val="center"/>
              <w:rPr>
                <w:rFonts w:eastAsia="Times New Roman"/>
                <w:sz w:val="20"/>
                <w:szCs w:val="20"/>
                <w:lang w:eastAsia="pt-BR"/>
              </w:rPr>
            </w:pPr>
          </w:p>
        </w:tc>
        <w:tc>
          <w:tcPr>
            <w:tcW w:w="787" w:type="pct"/>
            <w:tcBorders>
              <w:top w:val="nil"/>
              <w:left w:val="nil"/>
              <w:bottom w:val="nil"/>
              <w:right w:val="nil"/>
            </w:tcBorders>
            <w:shd w:val="clear" w:color="auto" w:fill="auto"/>
            <w:noWrap/>
            <w:vAlign w:val="center"/>
            <w:hideMark/>
          </w:tcPr>
          <w:p w:rsidR="00B24350" w:rsidRPr="00070BA8" w:rsidRDefault="00B24350" w:rsidP="000726E2">
            <w:pPr>
              <w:spacing w:after="0" w:line="240" w:lineRule="auto"/>
              <w:jc w:val="center"/>
              <w:rPr>
                <w:rFonts w:eastAsia="Times New Roman"/>
                <w:sz w:val="20"/>
                <w:szCs w:val="20"/>
                <w:lang w:eastAsia="pt-BR"/>
              </w:rPr>
            </w:pPr>
          </w:p>
        </w:tc>
      </w:tr>
      <w:tr w:rsidR="00B24350" w:rsidRPr="00070BA8" w:rsidTr="000726E2">
        <w:trPr>
          <w:trHeight w:val="300"/>
        </w:trPr>
        <w:tc>
          <w:tcPr>
            <w:tcW w:w="5000" w:type="pct"/>
            <w:gridSpan w:val="4"/>
            <w:tcBorders>
              <w:top w:val="single" w:sz="4" w:space="0" w:color="auto"/>
              <w:left w:val="nil"/>
              <w:bottom w:val="nil"/>
              <w:right w:val="nil"/>
            </w:tcBorders>
            <w:shd w:val="clear" w:color="000000" w:fill="D9D9D9"/>
            <w:noWrap/>
            <w:vAlign w:val="center"/>
            <w:hideMark/>
          </w:tcPr>
          <w:p w:rsidR="00B24350" w:rsidRPr="00070BA8" w:rsidRDefault="00B24350" w:rsidP="000726E2">
            <w:pPr>
              <w:spacing w:after="0" w:line="240" w:lineRule="auto"/>
              <w:rPr>
                <w:rFonts w:eastAsia="Times New Roman"/>
                <w:b/>
                <w:bCs/>
                <w:sz w:val="20"/>
                <w:szCs w:val="20"/>
                <w:lang w:eastAsia="pt-BR"/>
              </w:rPr>
            </w:pPr>
            <w:r w:rsidRPr="00070BA8">
              <w:rPr>
                <w:rFonts w:eastAsia="Times New Roman"/>
                <w:b/>
                <w:bCs/>
                <w:sz w:val="20"/>
                <w:szCs w:val="20"/>
                <w:lang w:eastAsia="pt-BR"/>
              </w:rPr>
              <w:t>I - SALÁRIO ESTIMADO DO PROFISSIONAL (R$)</w:t>
            </w:r>
          </w:p>
        </w:tc>
      </w:tr>
      <w:tr w:rsidR="00B24350" w:rsidRPr="00070BA8" w:rsidTr="000726E2">
        <w:trPr>
          <w:trHeight w:val="300"/>
        </w:trPr>
        <w:tc>
          <w:tcPr>
            <w:tcW w:w="3846" w:type="pct"/>
            <w:gridSpan w:val="2"/>
            <w:tcBorders>
              <w:top w:val="nil"/>
              <w:left w:val="nil"/>
              <w:bottom w:val="single" w:sz="4" w:space="0" w:color="auto"/>
              <w:right w:val="nil"/>
            </w:tcBorders>
            <w:shd w:val="clear" w:color="auto" w:fill="auto"/>
            <w:vAlign w:val="center"/>
            <w:hideMark/>
          </w:tcPr>
          <w:p w:rsidR="00B24350" w:rsidRPr="00070BA8" w:rsidRDefault="00AF5924" w:rsidP="000726E2">
            <w:pPr>
              <w:spacing w:after="0" w:line="240" w:lineRule="auto"/>
              <w:rPr>
                <w:rFonts w:eastAsia="Times New Roman"/>
                <w:b/>
                <w:bCs/>
                <w:sz w:val="20"/>
                <w:szCs w:val="20"/>
                <w:lang w:eastAsia="pt-BR"/>
              </w:rPr>
            </w:pPr>
            <w:r>
              <w:rPr>
                <w:rFonts w:eastAsia="Times New Roman"/>
                <w:b/>
                <w:bCs/>
                <w:sz w:val="20"/>
                <w:szCs w:val="20"/>
                <w:lang w:eastAsia="pt-BR"/>
              </w:rPr>
              <w:t xml:space="preserve">SERVENTE DE </w:t>
            </w:r>
            <w:r w:rsidR="00B24350" w:rsidRPr="00070BA8">
              <w:rPr>
                <w:rFonts w:eastAsia="Times New Roman"/>
                <w:b/>
                <w:bCs/>
                <w:sz w:val="20"/>
                <w:szCs w:val="20"/>
                <w:lang w:eastAsia="pt-BR"/>
              </w:rPr>
              <w:t>LIMPEZA</w:t>
            </w:r>
          </w:p>
        </w:tc>
        <w:tc>
          <w:tcPr>
            <w:tcW w:w="1154" w:type="pct"/>
            <w:gridSpan w:val="2"/>
            <w:tcBorders>
              <w:top w:val="nil"/>
              <w:left w:val="nil"/>
              <w:bottom w:val="single" w:sz="4" w:space="0" w:color="auto"/>
              <w:right w:val="nil"/>
            </w:tcBorders>
            <w:shd w:val="clear" w:color="auto" w:fill="auto"/>
            <w:noWrap/>
            <w:vAlign w:val="center"/>
            <w:hideMark/>
          </w:tcPr>
          <w:p w:rsidR="00B24350" w:rsidRPr="00070BA8" w:rsidRDefault="00E83489" w:rsidP="000726E2">
            <w:pPr>
              <w:spacing w:after="0" w:line="240" w:lineRule="auto"/>
              <w:jc w:val="right"/>
              <w:rPr>
                <w:rFonts w:eastAsia="Times New Roman"/>
                <w:sz w:val="20"/>
                <w:szCs w:val="20"/>
                <w:lang w:eastAsia="pt-BR"/>
              </w:rPr>
            </w:pPr>
            <w:r>
              <w:rPr>
                <w:rFonts w:eastAsia="Times New Roman"/>
                <w:sz w:val="20"/>
                <w:szCs w:val="20"/>
                <w:lang w:eastAsia="pt-BR"/>
              </w:rPr>
              <w:t>800,00</w:t>
            </w:r>
          </w:p>
        </w:tc>
      </w:tr>
      <w:tr w:rsidR="00B24350" w:rsidRPr="00070BA8" w:rsidTr="000726E2">
        <w:trPr>
          <w:trHeight w:val="300"/>
        </w:trPr>
        <w:tc>
          <w:tcPr>
            <w:tcW w:w="2806" w:type="pct"/>
            <w:tcBorders>
              <w:top w:val="nil"/>
              <w:left w:val="nil"/>
              <w:bottom w:val="nil"/>
              <w:right w:val="nil"/>
            </w:tcBorders>
            <w:shd w:val="clear" w:color="auto" w:fill="auto"/>
            <w:vAlign w:val="center"/>
            <w:hideMark/>
          </w:tcPr>
          <w:p w:rsidR="00B24350" w:rsidRPr="00070BA8" w:rsidRDefault="00B24350" w:rsidP="000726E2">
            <w:pPr>
              <w:spacing w:after="0" w:line="240" w:lineRule="auto"/>
              <w:jc w:val="right"/>
              <w:rPr>
                <w:rFonts w:eastAsia="Times New Roman"/>
                <w:sz w:val="20"/>
                <w:szCs w:val="20"/>
                <w:lang w:eastAsia="pt-BR"/>
              </w:rPr>
            </w:pPr>
          </w:p>
        </w:tc>
        <w:tc>
          <w:tcPr>
            <w:tcW w:w="1040" w:type="pct"/>
            <w:tcBorders>
              <w:top w:val="nil"/>
              <w:left w:val="nil"/>
              <w:bottom w:val="nil"/>
              <w:right w:val="nil"/>
            </w:tcBorders>
            <w:shd w:val="clear" w:color="auto" w:fill="auto"/>
            <w:vAlign w:val="center"/>
            <w:hideMark/>
          </w:tcPr>
          <w:p w:rsidR="00B24350" w:rsidRPr="00070BA8" w:rsidRDefault="00B24350" w:rsidP="000726E2">
            <w:pPr>
              <w:spacing w:after="0" w:line="240" w:lineRule="auto"/>
              <w:rPr>
                <w:rFonts w:eastAsia="Times New Roman"/>
                <w:sz w:val="20"/>
                <w:szCs w:val="20"/>
                <w:lang w:eastAsia="pt-BR"/>
              </w:rPr>
            </w:pPr>
          </w:p>
        </w:tc>
        <w:tc>
          <w:tcPr>
            <w:tcW w:w="367" w:type="pct"/>
            <w:tcBorders>
              <w:top w:val="nil"/>
              <w:left w:val="nil"/>
              <w:bottom w:val="nil"/>
              <w:right w:val="nil"/>
            </w:tcBorders>
            <w:shd w:val="clear" w:color="auto" w:fill="auto"/>
            <w:noWrap/>
            <w:vAlign w:val="center"/>
            <w:hideMark/>
          </w:tcPr>
          <w:p w:rsidR="00B24350" w:rsidRPr="00070BA8" w:rsidRDefault="00B24350" w:rsidP="000726E2">
            <w:pPr>
              <w:spacing w:after="0" w:line="240" w:lineRule="auto"/>
              <w:rPr>
                <w:rFonts w:eastAsia="Times New Roman"/>
                <w:sz w:val="20"/>
                <w:szCs w:val="20"/>
                <w:lang w:eastAsia="pt-BR"/>
              </w:rPr>
            </w:pPr>
          </w:p>
        </w:tc>
        <w:tc>
          <w:tcPr>
            <w:tcW w:w="787" w:type="pct"/>
            <w:tcBorders>
              <w:top w:val="nil"/>
              <w:left w:val="nil"/>
              <w:bottom w:val="nil"/>
              <w:right w:val="nil"/>
            </w:tcBorders>
            <w:shd w:val="clear" w:color="auto" w:fill="auto"/>
            <w:noWrap/>
            <w:vAlign w:val="center"/>
            <w:hideMark/>
          </w:tcPr>
          <w:p w:rsidR="00B24350" w:rsidRPr="00070BA8" w:rsidRDefault="00B24350" w:rsidP="000726E2">
            <w:pPr>
              <w:spacing w:after="0" w:line="240" w:lineRule="auto"/>
              <w:rPr>
                <w:rFonts w:eastAsia="Times New Roman"/>
                <w:sz w:val="20"/>
                <w:szCs w:val="20"/>
                <w:lang w:eastAsia="pt-BR"/>
              </w:rPr>
            </w:pPr>
          </w:p>
        </w:tc>
      </w:tr>
      <w:tr w:rsidR="00B24350" w:rsidRPr="00070BA8" w:rsidTr="000726E2">
        <w:trPr>
          <w:trHeight w:val="300"/>
        </w:trPr>
        <w:tc>
          <w:tcPr>
            <w:tcW w:w="5000" w:type="pct"/>
            <w:gridSpan w:val="4"/>
            <w:tcBorders>
              <w:top w:val="single" w:sz="4" w:space="0" w:color="auto"/>
              <w:left w:val="nil"/>
              <w:bottom w:val="nil"/>
              <w:right w:val="nil"/>
            </w:tcBorders>
            <w:shd w:val="clear" w:color="000000" w:fill="D9D9D9"/>
            <w:noWrap/>
            <w:vAlign w:val="center"/>
            <w:hideMark/>
          </w:tcPr>
          <w:p w:rsidR="00B24350" w:rsidRPr="00070BA8" w:rsidRDefault="00B24350" w:rsidP="000726E2">
            <w:pPr>
              <w:spacing w:after="0" w:line="240" w:lineRule="auto"/>
              <w:rPr>
                <w:rFonts w:eastAsia="Times New Roman"/>
                <w:b/>
                <w:bCs/>
                <w:sz w:val="20"/>
                <w:szCs w:val="20"/>
                <w:lang w:eastAsia="pt-BR"/>
              </w:rPr>
            </w:pPr>
            <w:r w:rsidRPr="00070BA8">
              <w:rPr>
                <w:rFonts w:eastAsia="Times New Roman"/>
                <w:b/>
                <w:bCs/>
                <w:sz w:val="20"/>
                <w:szCs w:val="20"/>
                <w:lang w:eastAsia="pt-BR"/>
              </w:rPr>
              <w:t>II - COMPOSIÇÃO DA REMUNERAÇÃO (R$)</w:t>
            </w:r>
          </w:p>
        </w:tc>
      </w:tr>
      <w:tr w:rsidR="00B24350" w:rsidRPr="00070BA8" w:rsidTr="000726E2">
        <w:trPr>
          <w:trHeight w:val="300"/>
        </w:trPr>
        <w:tc>
          <w:tcPr>
            <w:tcW w:w="3846" w:type="pct"/>
            <w:gridSpan w:val="2"/>
            <w:tcBorders>
              <w:top w:val="nil"/>
              <w:left w:val="nil"/>
              <w:bottom w:val="nil"/>
              <w:right w:val="nil"/>
            </w:tcBorders>
            <w:shd w:val="clear" w:color="auto" w:fill="auto"/>
            <w:vAlign w:val="center"/>
            <w:hideMark/>
          </w:tcPr>
          <w:p w:rsidR="00B24350" w:rsidRPr="00070BA8" w:rsidRDefault="00B24350" w:rsidP="000726E2">
            <w:pPr>
              <w:spacing w:after="0" w:line="240" w:lineRule="auto"/>
              <w:rPr>
                <w:rFonts w:eastAsia="Times New Roman"/>
                <w:b/>
                <w:bCs/>
                <w:sz w:val="20"/>
                <w:szCs w:val="20"/>
                <w:lang w:eastAsia="pt-BR"/>
              </w:rPr>
            </w:pPr>
          </w:p>
        </w:tc>
        <w:tc>
          <w:tcPr>
            <w:tcW w:w="1154" w:type="pct"/>
            <w:gridSpan w:val="2"/>
            <w:tcBorders>
              <w:top w:val="nil"/>
              <w:left w:val="nil"/>
              <w:bottom w:val="nil"/>
              <w:right w:val="nil"/>
            </w:tcBorders>
            <w:shd w:val="clear" w:color="auto" w:fill="auto"/>
            <w:noWrap/>
            <w:vAlign w:val="center"/>
            <w:hideMark/>
          </w:tcPr>
          <w:p w:rsidR="00B24350" w:rsidRPr="00070BA8" w:rsidRDefault="00B24350" w:rsidP="000726E2">
            <w:pPr>
              <w:spacing w:after="0" w:line="240" w:lineRule="auto"/>
              <w:rPr>
                <w:rFonts w:eastAsia="Times New Roman"/>
                <w:sz w:val="20"/>
                <w:szCs w:val="20"/>
                <w:lang w:eastAsia="pt-BR"/>
              </w:rPr>
            </w:pPr>
          </w:p>
        </w:tc>
      </w:tr>
      <w:tr w:rsidR="00B24350" w:rsidRPr="00070BA8" w:rsidTr="000726E2">
        <w:trPr>
          <w:trHeight w:val="300"/>
        </w:trPr>
        <w:tc>
          <w:tcPr>
            <w:tcW w:w="3846" w:type="pct"/>
            <w:gridSpan w:val="2"/>
            <w:tcBorders>
              <w:top w:val="nil"/>
              <w:left w:val="nil"/>
              <w:bottom w:val="nil"/>
              <w:right w:val="nil"/>
            </w:tcBorders>
            <w:shd w:val="clear" w:color="000000" w:fill="D9D9D9"/>
            <w:noWrap/>
            <w:vAlign w:val="center"/>
            <w:hideMark/>
          </w:tcPr>
          <w:p w:rsidR="00B24350" w:rsidRPr="00070BA8" w:rsidRDefault="00B24350" w:rsidP="000726E2">
            <w:pPr>
              <w:spacing w:after="0" w:line="240" w:lineRule="auto"/>
              <w:rPr>
                <w:rFonts w:eastAsia="Times New Roman"/>
                <w:sz w:val="20"/>
                <w:szCs w:val="20"/>
                <w:lang w:eastAsia="pt-BR"/>
              </w:rPr>
            </w:pPr>
            <w:r w:rsidRPr="00070BA8">
              <w:rPr>
                <w:rFonts w:eastAsia="Times New Roman"/>
                <w:sz w:val="20"/>
                <w:szCs w:val="20"/>
                <w:lang w:eastAsia="pt-BR"/>
              </w:rPr>
              <w:lastRenderedPageBreak/>
              <w:t>Salário-base</w:t>
            </w:r>
          </w:p>
        </w:tc>
        <w:tc>
          <w:tcPr>
            <w:tcW w:w="1154" w:type="pct"/>
            <w:gridSpan w:val="2"/>
            <w:tcBorders>
              <w:top w:val="nil"/>
              <w:left w:val="nil"/>
              <w:bottom w:val="nil"/>
              <w:right w:val="nil"/>
            </w:tcBorders>
            <w:shd w:val="clear" w:color="000000" w:fill="D9D9D9"/>
            <w:noWrap/>
            <w:vAlign w:val="center"/>
            <w:hideMark/>
          </w:tcPr>
          <w:p w:rsidR="00B24350" w:rsidRPr="00070BA8" w:rsidRDefault="00E83489" w:rsidP="000726E2">
            <w:pPr>
              <w:spacing w:after="0" w:line="240" w:lineRule="auto"/>
              <w:jc w:val="right"/>
              <w:rPr>
                <w:rFonts w:eastAsia="Times New Roman"/>
                <w:sz w:val="20"/>
                <w:szCs w:val="20"/>
                <w:lang w:eastAsia="pt-BR"/>
              </w:rPr>
            </w:pPr>
            <w:r>
              <w:rPr>
                <w:rFonts w:eastAsia="Times New Roman"/>
                <w:sz w:val="20"/>
                <w:szCs w:val="20"/>
                <w:lang w:eastAsia="pt-BR"/>
              </w:rPr>
              <w:t>800,00</w:t>
            </w:r>
          </w:p>
        </w:tc>
      </w:tr>
      <w:tr w:rsidR="00B24350" w:rsidRPr="00070BA8" w:rsidTr="000726E2">
        <w:trPr>
          <w:trHeight w:val="300"/>
        </w:trPr>
        <w:tc>
          <w:tcPr>
            <w:tcW w:w="3846" w:type="pct"/>
            <w:gridSpan w:val="2"/>
            <w:tcBorders>
              <w:top w:val="nil"/>
              <w:left w:val="nil"/>
              <w:bottom w:val="nil"/>
              <w:right w:val="nil"/>
            </w:tcBorders>
            <w:shd w:val="clear" w:color="auto" w:fill="auto"/>
            <w:vAlign w:val="center"/>
            <w:hideMark/>
          </w:tcPr>
          <w:p w:rsidR="00B24350" w:rsidRPr="00070BA8" w:rsidRDefault="00B24350" w:rsidP="000726E2">
            <w:pPr>
              <w:spacing w:after="0" w:line="240" w:lineRule="auto"/>
              <w:jc w:val="right"/>
              <w:rPr>
                <w:rFonts w:eastAsia="Times New Roman"/>
                <w:sz w:val="20"/>
                <w:szCs w:val="20"/>
                <w:lang w:eastAsia="pt-BR"/>
              </w:rPr>
            </w:pPr>
          </w:p>
        </w:tc>
        <w:tc>
          <w:tcPr>
            <w:tcW w:w="1154" w:type="pct"/>
            <w:gridSpan w:val="2"/>
            <w:tcBorders>
              <w:top w:val="nil"/>
              <w:left w:val="nil"/>
              <w:bottom w:val="nil"/>
              <w:right w:val="nil"/>
            </w:tcBorders>
            <w:shd w:val="clear" w:color="auto" w:fill="auto"/>
            <w:vAlign w:val="center"/>
            <w:hideMark/>
          </w:tcPr>
          <w:p w:rsidR="00B24350" w:rsidRPr="00070BA8" w:rsidRDefault="00B24350" w:rsidP="000726E2">
            <w:pPr>
              <w:spacing w:after="0" w:line="240" w:lineRule="auto"/>
              <w:rPr>
                <w:rFonts w:eastAsia="Times New Roman"/>
                <w:sz w:val="20"/>
                <w:szCs w:val="20"/>
                <w:lang w:eastAsia="pt-BR"/>
              </w:rPr>
            </w:pPr>
          </w:p>
        </w:tc>
      </w:tr>
      <w:tr w:rsidR="00B24350" w:rsidRPr="00070BA8" w:rsidTr="000726E2">
        <w:trPr>
          <w:trHeight w:val="300"/>
        </w:trPr>
        <w:tc>
          <w:tcPr>
            <w:tcW w:w="2806" w:type="pct"/>
            <w:tcBorders>
              <w:top w:val="nil"/>
              <w:left w:val="nil"/>
              <w:bottom w:val="single" w:sz="4" w:space="0" w:color="auto"/>
              <w:right w:val="nil"/>
            </w:tcBorders>
            <w:shd w:val="clear" w:color="000000" w:fill="D9D9D9"/>
            <w:vAlign w:val="center"/>
            <w:hideMark/>
          </w:tcPr>
          <w:p w:rsidR="00B24350" w:rsidRPr="00070BA8" w:rsidRDefault="00B24350" w:rsidP="000726E2">
            <w:pPr>
              <w:spacing w:after="0" w:line="240" w:lineRule="auto"/>
              <w:rPr>
                <w:rFonts w:eastAsia="Times New Roman"/>
                <w:b/>
                <w:bCs/>
                <w:sz w:val="20"/>
                <w:szCs w:val="20"/>
                <w:lang w:eastAsia="pt-BR"/>
              </w:rPr>
            </w:pPr>
            <w:r w:rsidRPr="00070BA8">
              <w:rPr>
                <w:rFonts w:eastAsia="Times New Roman"/>
                <w:b/>
                <w:bCs/>
                <w:sz w:val="20"/>
                <w:szCs w:val="20"/>
                <w:lang w:eastAsia="pt-BR"/>
              </w:rPr>
              <w:t>TOTAL DA REMUNERAÇÃO (R$)</w:t>
            </w:r>
          </w:p>
        </w:tc>
        <w:tc>
          <w:tcPr>
            <w:tcW w:w="1040" w:type="pct"/>
            <w:tcBorders>
              <w:top w:val="nil"/>
              <w:left w:val="nil"/>
              <w:bottom w:val="single" w:sz="4" w:space="0" w:color="auto"/>
              <w:right w:val="nil"/>
            </w:tcBorders>
            <w:shd w:val="clear" w:color="000000" w:fill="D9D9D9"/>
            <w:vAlign w:val="center"/>
            <w:hideMark/>
          </w:tcPr>
          <w:p w:rsidR="00B24350" w:rsidRPr="00070BA8" w:rsidRDefault="00B24350" w:rsidP="000726E2">
            <w:pPr>
              <w:spacing w:after="0" w:line="240" w:lineRule="auto"/>
              <w:rPr>
                <w:rFonts w:eastAsia="Times New Roman"/>
                <w:b/>
                <w:bCs/>
                <w:sz w:val="20"/>
                <w:szCs w:val="20"/>
                <w:lang w:eastAsia="pt-BR"/>
              </w:rPr>
            </w:pPr>
            <w:r w:rsidRPr="00070BA8">
              <w:rPr>
                <w:rFonts w:eastAsia="Times New Roman"/>
                <w:b/>
                <w:bCs/>
                <w:sz w:val="20"/>
                <w:szCs w:val="20"/>
                <w:lang w:eastAsia="pt-BR"/>
              </w:rPr>
              <w:t> </w:t>
            </w:r>
          </w:p>
        </w:tc>
        <w:tc>
          <w:tcPr>
            <w:tcW w:w="367" w:type="pct"/>
            <w:tcBorders>
              <w:top w:val="nil"/>
              <w:left w:val="nil"/>
              <w:bottom w:val="single" w:sz="4" w:space="0" w:color="auto"/>
              <w:right w:val="nil"/>
            </w:tcBorders>
            <w:shd w:val="clear" w:color="000000" w:fill="D9D9D9"/>
            <w:noWrap/>
            <w:vAlign w:val="center"/>
            <w:hideMark/>
          </w:tcPr>
          <w:p w:rsidR="00B24350" w:rsidRPr="00070BA8" w:rsidRDefault="00B24350" w:rsidP="000726E2">
            <w:pPr>
              <w:spacing w:after="0" w:line="240" w:lineRule="auto"/>
              <w:jc w:val="right"/>
              <w:rPr>
                <w:rFonts w:eastAsia="Times New Roman"/>
                <w:b/>
                <w:bCs/>
                <w:sz w:val="20"/>
                <w:szCs w:val="20"/>
                <w:lang w:eastAsia="pt-BR"/>
              </w:rPr>
            </w:pPr>
            <w:r w:rsidRPr="00070BA8">
              <w:rPr>
                <w:rFonts w:eastAsia="Times New Roman"/>
                <w:b/>
                <w:bCs/>
                <w:sz w:val="20"/>
                <w:szCs w:val="20"/>
                <w:lang w:eastAsia="pt-BR"/>
              </w:rPr>
              <w:t> </w:t>
            </w:r>
          </w:p>
        </w:tc>
        <w:tc>
          <w:tcPr>
            <w:tcW w:w="787" w:type="pct"/>
            <w:tcBorders>
              <w:top w:val="nil"/>
              <w:left w:val="nil"/>
              <w:bottom w:val="single" w:sz="4" w:space="0" w:color="auto"/>
              <w:right w:val="nil"/>
            </w:tcBorders>
            <w:shd w:val="clear" w:color="000000" w:fill="D9D9D9"/>
            <w:noWrap/>
            <w:vAlign w:val="center"/>
            <w:hideMark/>
          </w:tcPr>
          <w:p w:rsidR="00B24350" w:rsidRPr="00070BA8" w:rsidRDefault="00E83489" w:rsidP="000726E2">
            <w:pPr>
              <w:spacing w:after="0" w:line="240" w:lineRule="auto"/>
              <w:jc w:val="right"/>
              <w:rPr>
                <w:rFonts w:eastAsia="Times New Roman"/>
                <w:b/>
                <w:bCs/>
                <w:sz w:val="20"/>
                <w:szCs w:val="20"/>
                <w:lang w:eastAsia="pt-BR"/>
              </w:rPr>
            </w:pPr>
            <w:r>
              <w:rPr>
                <w:rFonts w:eastAsia="Times New Roman"/>
                <w:b/>
                <w:bCs/>
                <w:sz w:val="20"/>
                <w:szCs w:val="20"/>
                <w:lang w:eastAsia="pt-BR"/>
              </w:rPr>
              <w:t>800,00</w:t>
            </w:r>
          </w:p>
        </w:tc>
      </w:tr>
      <w:tr w:rsidR="00B24350" w:rsidRPr="00070BA8" w:rsidTr="000726E2">
        <w:trPr>
          <w:trHeight w:val="300"/>
        </w:trPr>
        <w:tc>
          <w:tcPr>
            <w:tcW w:w="2806" w:type="pct"/>
            <w:tcBorders>
              <w:top w:val="nil"/>
              <w:left w:val="nil"/>
              <w:bottom w:val="nil"/>
              <w:right w:val="nil"/>
            </w:tcBorders>
            <w:shd w:val="clear" w:color="auto" w:fill="auto"/>
            <w:vAlign w:val="center"/>
            <w:hideMark/>
          </w:tcPr>
          <w:p w:rsidR="00B24350" w:rsidRPr="00070BA8" w:rsidRDefault="00B24350" w:rsidP="000726E2">
            <w:pPr>
              <w:spacing w:after="0" w:line="240" w:lineRule="auto"/>
              <w:jc w:val="right"/>
              <w:rPr>
                <w:rFonts w:eastAsia="Times New Roman"/>
                <w:b/>
                <w:bCs/>
                <w:sz w:val="20"/>
                <w:szCs w:val="20"/>
                <w:lang w:eastAsia="pt-BR"/>
              </w:rPr>
            </w:pPr>
          </w:p>
        </w:tc>
        <w:tc>
          <w:tcPr>
            <w:tcW w:w="1040" w:type="pct"/>
            <w:tcBorders>
              <w:top w:val="nil"/>
              <w:left w:val="nil"/>
              <w:bottom w:val="nil"/>
              <w:right w:val="nil"/>
            </w:tcBorders>
            <w:shd w:val="clear" w:color="auto" w:fill="auto"/>
            <w:vAlign w:val="center"/>
            <w:hideMark/>
          </w:tcPr>
          <w:p w:rsidR="00B24350" w:rsidRPr="00070BA8" w:rsidRDefault="00B24350" w:rsidP="000726E2">
            <w:pPr>
              <w:spacing w:after="0" w:line="240" w:lineRule="auto"/>
              <w:rPr>
                <w:rFonts w:eastAsia="Times New Roman"/>
                <w:sz w:val="20"/>
                <w:szCs w:val="20"/>
                <w:lang w:eastAsia="pt-BR"/>
              </w:rPr>
            </w:pPr>
          </w:p>
        </w:tc>
        <w:tc>
          <w:tcPr>
            <w:tcW w:w="367" w:type="pct"/>
            <w:tcBorders>
              <w:top w:val="nil"/>
              <w:left w:val="nil"/>
              <w:bottom w:val="nil"/>
              <w:right w:val="nil"/>
            </w:tcBorders>
            <w:shd w:val="clear" w:color="auto" w:fill="auto"/>
            <w:noWrap/>
            <w:vAlign w:val="center"/>
            <w:hideMark/>
          </w:tcPr>
          <w:p w:rsidR="00B24350" w:rsidRPr="00070BA8" w:rsidRDefault="00B24350" w:rsidP="000726E2">
            <w:pPr>
              <w:spacing w:after="0" w:line="240" w:lineRule="auto"/>
              <w:rPr>
                <w:rFonts w:eastAsia="Times New Roman"/>
                <w:sz w:val="20"/>
                <w:szCs w:val="20"/>
                <w:lang w:eastAsia="pt-BR"/>
              </w:rPr>
            </w:pPr>
          </w:p>
        </w:tc>
        <w:tc>
          <w:tcPr>
            <w:tcW w:w="787" w:type="pct"/>
            <w:tcBorders>
              <w:top w:val="nil"/>
              <w:left w:val="nil"/>
              <w:bottom w:val="nil"/>
              <w:right w:val="nil"/>
            </w:tcBorders>
            <w:shd w:val="clear" w:color="auto" w:fill="auto"/>
            <w:noWrap/>
            <w:vAlign w:val="center"/>
            <w:hideMark/>
          </w:tcPr>
          <w:p w:rsidR="00B24350" w:rsidRPr="00070BA8" w:rsidRDefault="00B24350" w:rsidP="000726E2">
            <w:pPr>
              <w:spacing w:after="0" w:line="240" w:lineRule="auto"/>
              <w:jc w:val="right"/>
              <w:rPr>
                <w:rFonts w:eastAsia="Times New Roman"/>
                <w:sz w:val="20"/>
                <w:szCs w:val="20"/>
                <w:lang w:eastAsia="pt-BR"/>
              </w:rPr>
            </w:pPr>
          </w:p>
        </w:tc>
      </w:tr>
      <w:tr w:rsidR="00B24350" w:rsidRPr="00070BA8" w:rsidTr="000726E2">
        <w:trPr>
          <w:trHeight w:val="300"/>
        </w:trPr>
        <w:tc>
          <w:tcPr>
            <w:tcW w:w="3846" w:type="pct"/>
            <w:gridSpan w:val="2"/>
            <w:tcBorders>
              <w:top w:val="single" w:sz="4" w:space="0" w:color="auto"/>
              <w:left w:val="nil"/>
              <w:bottom w:val="nil"/>
              <w:right w:val="nil"/>
            </w:tcBorders>
            <w:shd w:val="clear" w:color="000000" w:fill="D9D9D9"/>
            <w:noWrap/>
            <w:vAlign w:val="center"/>
            <w:hideMark/>
          </w:tcPr>
          <w:p w:rsidR="00B24350" w:rsidRPr="00070BA8" w:rsidRDefault="00B24350" w:rsidP="000726E2">
            <w:pPr>
              <w:spacing w:after="0" w:line="240" w:lineRule="auto"/>
              <w:rPr>
                <w:rFonts w:eastAsia="Times New Roman"/>
                <w:b/>
                <w:bCs/>
                <w:sz w:val="20"/>
                <w:szCs w:val="20"/>
                <w:lang w:eastAsia="pt-BR"/>
              </w:rPr>
            </w:pPr>
            <w:r w:rsidRPr="00070BA8">
              <w:rPr>
                <w:rFonts w:eastAsia="Times New Roman"/>
                <w:b/>
                <w:bCs/>
                <w:sz w:val="20"/>
                <w:szCs w:val="20"/>
                <w:lang w:eastAsia="pt-BR"/>
              </w:rPr>
              <w:t>III - ENCARGOS SOCIAIS INCIDENTES SOBRE A REMUNERAÇÃO (R$)</w:t>
            </w:r>
          </w:p>
        </w:tc>
        <w:tc>
          <w:tcPr>
            <w:tcW w:w="367" w:type="pct"/>
            <w:tcBorders>
              <w:top w:val="single" w:sz="4" w:space="0" w:color="auto"/>
              <w:left w:val="nil"/>
              <w:bottom w:val="nil"/>
              <w:right w:val="nil"/>
            </w:tcBorders>
            <w:shd w:val="clear" w:color="000000" w:fill="D9D9D9"/>
            <w:noWrap/>
            <w:vAlign w:val="center"/>
            <w:hideMark/>
          </w:tcPr>
          <w:p w:rsidR="00B24350" w:rsidRPr="00070BA8" w:rsidRDefault="00B24350" w:rsidP="000726E2">
            <w:pPr>
              <w:spacing w:after="0" w:line="240" w:lineRule="auto"/>
              <w:jc w:val="right"/>
              <w:rPr>
                <w:rFonts w:eastAsia="Times New Roman"/>
                <w:b/>
                <w:bCs/>
                <w:sz w:val="20"/>
                <w:szCs w:val="20"/>
                <w:lang w:eastAsia="pt-BR"/>
              </w:rPr>
            </w:pPr>
            <w:r w:rsidRPr="00070BA8">
              <w:rPr>
                <w:rFonts w:eastAsia="Times New Roman"/>
                <w:b/>
                <w:bCs/>
                <w:sz w:val="20"/>
                <w:szCs w:val="20"/>
                <w:lang w:eastAsia="pt-BR"/>
              </w:rPr>
              <w:t> </w:t>
            </w:r>
          </w:p>
        </w:tc>
        <w:tc>
          <w:tcPr>
            <w:tcW w:w="787" w:type="pct"/>
            <w:tcBorders>
              <w:top w:val="single" w:sz="4" w:space="0" w:color="auto"/>
              <w:left w:val="nil"/>
              <w:bottom w:val="nil"/>
              <w:right w:val="nil"/>
            </w:tcBorders>
            <w:shd w:val="clear" w:color="000000" w:fill="D9D9D9"/>
            <w:noWrap/>
            <w:vAlign w:val="center"/>
            <w:hideMark/>
          </w:tcPr>
          <w:p w:rsidR="00B24350" w:rsidRPr="00070BA8" w:rsidRDefault="00B24350" w:rsidP="000726E2">
            <w:pPr>
              <w:spacing w:after="0" w:line="240" w:lineRule="auto"/>
              <w:jc w:val="right"/>
              <w:rPr>
                <w:rFonts w:eastAsia="Times New Roman"/>
                <w:b/>
                <w:bCs/>
                <w:sz w:val="20"/>
                <w:szCs w:val="20"/>
                <w:lang w:eastAsia="pt-BR"/>
              </w:rPr>
            </w:pPr>
            <w:r w:rsidRPr="00070BA8">
              <w:rPr>
                <w:rFonts w:eastAsia="Times New Roman"/>
                <w:b/>
                <w:bCs/>
                <w:sz w:val="20"/>
                <w:szCs w:val="20"/>
                <w:lang w:eastAsia="pt-BR"/>
              </w:rPr>
              <w:t> </w:t>
            </w:r>
          </w:p>
        </w:tc>
      </w:tr>
      <w:tr w:rsidR="00B24350" w:rsidRPr="00070BA8" w:rsidTr="000726E2">
        <w:trPr>
          <w:trHeight w:val="300"/>
        </w:trPr>
        <w:tc>
          <w:tcPr>
            <w:tcW w:w="2806" w:type="pct"/>
            <w:tcBorders>
              <w:top w:val="nil"/>
              <w:left w:val="nil"/>
              <w:bottom w:val="nil"/>
              <w:right w:val="nil"/>
            </w:tcBorders>
            <w:shd w:val="clear" w:color="auto" w:fill="auto"/>
            <w:vAlign w:val="center"/>
            <w:hideMark/>
          </w:tcPr>
          <w:p w:rsidR="00B24350" w:rsidRPr="00070BA8" w:rsidRDefault="00B24350" w:rsidP="000726E2">
            <w:pPr>
              <w:spacing w:after="0" w:line="240" w:lineRule="auto"/>
              <w:rPr>
                <w:rFonts w:eastAsia="Times New Roman"/>
                <w:b/>
                <w:bCs/>
                <w:sz w:val="20"/>
                <w:szCs w:val="20"/>
                <w:lang w:eastAsia="pt-BR"/>
              </w:rPr>
            </w:pPr>
            <w:r w:rsidRPr="00070BA8">
              <w:rPr>
                <w:rFonts w:eastAsia="Times New Roman"/>
                <w:b/>
                <w:bCs/>
                <w:sz w:val="20"/>
                <w:szCs w:val="20"/>
                <w:lang w:eastAsia="pt-BR"/>
              </w:rPr>
              <w:t>GRUPO A</w:t>
            </w:r>
          </w:p>
        </w:tc>
        <w:tc>
          <w:tcPr>
            <w:tcW w:w="1040" w:type="pct"/>
            <w:tcBorders>
              <w:top w:val="nil"/>
              <w:left w:val="nil"/>
              <w:bottom w:val="nil"/>
              <w:right w:val="nil"/>
            </w:tcBorders>
            <w:shd w:val="clear" w:color="auto" w:fill="auto"/>
            <w:vAlign w:val="center"/>
            <w:hideMark/>
          </w:tcPr>
          <w:p w:rsidR="00B24350" w:rsidRPr="00070BA8" w:rsidRDefault="00B24350" w:rsidP="000726E2">
            <w:pPr>
              <w:spacing w:after="0" w:line="240" w:lineRule="auto"/>
              <w:rPr>
                <w:rFonts w:eastAsia="Times New Roman"/>
                <w:b/>
                <w:bCs/>
                <w:sz w:val="20"/>
                <w:szCs w:val="20"/>
                <w:lang w:eastAsia="pt-BR"/>
              </w:rPr>
            </w:pPr>
          </w:p>
        </w:tc>
        <w:tc>
          <w:tcPr>
            <w:tcW w:w="1154" w:type="pct"/>
            <w:gridSpan w:val="2"/>
            <w:tcBorders>
              <w:top w:val="nil"/>
              <w:left w:val="nil"/>
              <w:bottom w:val="nil"/>
              <w:right w:val="nil"/>
            </w:tcBorders>
            <w:shd w:val="clear" w:color="auto" w:fill="auto"/>
            <w:noWrap/>
            <w:vAlign w:val="center"/>
            <w:hideMark/>
          </w:tcPr>
          <w:p w:rsidR="00B24350" w:rsidRPr="00070BA8" w:rsidRDefault="00B24350" w:rsidP="000726E2">
            <w:pPr>
              <w:spacing w:after="0" w:line="240" w:lineRule="auto"/>
              <w:rPr>
                <w:rFonts w:eastAsia="Times New Roman"/>
                <w:sz w:val="20"/>
                <w:szCs w:val="20"/>
                <w:lang w:eastAsia="pt-BR"/>
              </w:rPr>
            </w:pPr>
          </w:p>
        </w:tc>
      </w:tr>
      <w:tr w:rsidR="00B24350" w:rsidRPr="00070BA8" w:rsidTr="000726E2">
        <w:trPr>
          <w:trHeight w:val="300"/>
        </w:trPr>
        <w:tc>
          <w:tcPr>
            <w:tcW w:w="2806" w:type="pct"/>
            <w:tcBorders>
              <w:top w:val="nil"/>
              <w:left w:val="nil"/>
              <w:bottom w:val="nil"/>
              <w:right w:val="nil"/>
            </w:tcBorders>
            <w:shd w:val="clear" w:color="000000" w:fill="D9D9D9"/>
            <w:vAlign w:val="center"/>
            <w:hideMark/>
          </w:tcPr>
          <w:p w:rsidR="00B24350" w:rsidRPr="00070BA8" w:rsidRDefault="00B24350" w:rsidP="000726E2">
            <w:pPr>
              <w:spacing w:after="0" w:line="240" w:lineRule="auto"/>
              <w:rPr>
                <w:rFonts w:eastAsia="Times New Roman"/>
                <w:sz w:val="20"/>
                <w:szCs w:val="20"/>
                <w:lang w:eastAsia="pt-BR"/>
              </w:rPr>
            </w:pPr>
            <w:r w:rsidRPr="00070BA8">
              <w:rPr>
                <w:rFonts w:eastAsia="Times New Roman"/>
                <w:sz w:val="20"/>
                <w:szCs w:val="20"/>
                <w:lang w:eastAsia="pt-BR"/>
              </w:rPr>
              <w:t>A.01 INSS</w:t>
            </w:r>
          </w:p>
        </w:tc>
        <w:tc>
          <w:tcPr>
            <w:tcW w:w="1040" w:type="pct"/>
            <w:tcBorders>
              <w:top w:val="nil"/>
              <w:left w:val="nil"/>
              <w:bottom w:val="nil"/>
              <w:right w:val="nil"/>
            </w:tcBorders>
            <w:shd w:val="clear" w:color="000000" w:fill="D9D9D9"/>
            <w:noWrap/>
            <w:vAlign w:val="center"/>
            <w:hideMark/>
          </w:tcPr>
          <w:p w:rsidR="00B24350" w:rsidRPr="00070BA8" w:rsidRDefault="00B24350" w:rsidP="000726E2">
            <w:pPr>
              <w:spacing w:after="0" w:line="240" w:lineRule="auto"/>
              <w:jc w:val="right"/>
              <w:rPr>
                <w:rFonts w:eastAsia="Times New Roman"/>
                <w:sz w:val="20"/>
                <w:szCs w:val="20"/>
                <w:lang w:eastAsia="pt-BR"/>
              </w:rPr>
            </w:pPr>
            <w:r w:rsidRPr="00070BA8">
              <w:rPr>
                <w:rFonts w:eastAsia="Times New Roman"/>
                <w:sz w:val="20"/>
                <w:szCs w:val="20"/>
                <w:lang w:eastAsia="pt-BR"/>
              </w:rPr>
              <w:t>20,000%</w:t>
            </w:r>
          </w:p>
        </w:tc>
        <w:tc>
          <w:tcPr>
            <w:tcW w:w="367" w:type="pct"/>
            <w:tcBorders>
              <w:top w:val="nil"/>
              <w:left w:val="nil"/>
              <w:bottom w:val="nil"/>
              <w:right w:val="nil"/>
            </w:tcBorders>
            <w:shd w:val="clear" w:color="000000" w:fill="D9D9D9"/>
            <w:noWrap/>
            <w:vAlign w:val="center"/>
            <w:hideMark/>
          </w:tcPr>
          <w:p w:rsidR="00B24350" w:rsidRPr="00070BA8" w:rsidRDefault="00B24350" w:rsidP="000726E2">
            <w:pPr>
              <w:spacing w:after="0" w:line="240" w:lineRule="auto"/>
              <w:rPr>
                <w:rFonts w:eastAsia="Times New Roman"/>
                <w:sz w:val="20"/>
                <w:szCs w:val="20"/>
                <w:lang w:eastAsia="pt-BR"/>
              </w:rPr>
            </w:pPr>
            <w:r w:rsidRPr="00070BA8">
              <w:rPr>
                <w:rFonts w:eastAsia="Times New Roman"/>
                <w:sz w:val="20"/>
                <w:szCs w:val="20"/>
                <w:lang w:eastAsia="pt-BR"/>
              </w:rPr>
              <w:t> </w:t>
            </w:r>
          </w:p>
        </w:tc>
        <w:tc>
          <w:tcPr>
            <w:tcW w:w="787" w:type="pct"/>
            <w:tcBorders>
              <w:top w:val="nil"/>
              <w:left w:val="nil"/>
              <w:bottom w:val="nil"/>
              <w:right w:val="nil"/>
            </w:tcBorders>
            <w:shd w:val="clear" w:color="000000" w:fill="D9D9D9"/>
            <w:noWrap/>
            <w:vAlign w:val="center"/>
            <w:hideMark/>
          </w:tcPr>
          <w:p w:rsidR="00B24350" w:rsidRPr="00070BA8" w:rsidRDefault="008052BD" w:rsidP="000726E2">
            <w:pPr>
              <w:spacing w:after="0" w:line="240" w:lineRule="auto"/>
              <w:jc w:val="right"/>
              <w:rPr>
                <w:rFonts w:eastAsia="Times New Roman"/>
                <w:sz w:val="20"/>
                <w:szCs w:val="20"/>
                <w:lang w:eastAsia="pt-BR"/>
              </w:rPr>
            </w:pPr>
            <w:r>
              <w:rPr>
                <w:rFonts w:eastAsia="Times New Roman"/>
                <w:sz w:val="20"/>
                <w:szCs w:val="20"/>
                <w:lang w:eastAsia="pt-BR"/>
              </w:rPr>
              <w:t>160,00</w:t>
            </w:r>
          </w:p>
        </w:tc>
      </w:tr>
      <w:tr w:rsidR="00B24350" w:rsidRPr="00070BA8" w:rsidTr="000726E2">
        <w:trPr>
          <w:trHeight w:val="300"/>
        </w:trPr>
        <w:tc>
          <w:tcPr>
            <w:tcW w:w="2806" w:type="pct"/>
            <w:tcBorders>
              <w:top w:val="nil"/>
              <w:left w:val="nil"/>
              <w:bottom w:val="nil"/>
              <w:right w:val="nil"/>
            </w:tcBorders>
            <w:shd w:val="clear" w:color="auto" w:fill="auto"/>
            <w:vAlign w:val="center"/>
            <w:hideMark/>
          </w:tcPr>
          <w:p w:rsidR="00B24350" w:rsidRPr="00070BA8" w:rsidRDefault="00B24350" w:rsidP="000726E2">
            <w:pPr>
              <w:spacing w:after="0" w:line="240" w:lineRule="auto"/>
              <w:rPr>
                <w:rFonts w:eastAsia="Times New Roman"/>
                <w:sz w:val="20"/>
                <w:szCs w:val="20"/>
                <w:lang w:eastAsia="pt-BR"/>
              </w:rPr>
            </w:pPr>
            <w:r w:rsidRPr="00070BA8">
              <w:rPr>
                <w:rFonts w:eastAsia="Times New Roman"/>
                <w:sz w:val="20"/>
                <w:szCs w:val="20"/>
                <w:lang w:eastAsia="pt-BR"/>
              </w:rPr>
              <w:t>A.02 FGTS</w:t>
            </w:r>
          </w:p>
        </w:tc>
        <w:tc>
          <w:tcPr>
            <w:tcW w:w="1040" w:type="pct"/>
            <w:tcBorders>
              <w:top w:val="nil"/>
              <w:left w:val="nil"/>
              <w:bottom w:val="nil"/>
              <w:right w:val="nil"/>
            </w:tcBorders>
            <w:shd w:val="clear" w:color="auto" w:fill="auto"/>
            <w:noWrap/>
            <w:vAlign w:val="center"/>
            <w:hideMark/>
          </w:tcPr>
          <w:p w:rsidR="00B24350" w:rsidRPr="00070BA8" w:rsidRDefault="00B24350" w:rsidP="000726E2">
            <w:pPr>
              <w:spacing w:after="0" w:line="240" w:lineRule="auto"/>
              <w:jc w:val="right"/>
              <w:rPr>
                <w:rFonts w:eastAsia="Times New Roman"/>
                <w:sz w:val="20"/>
                <w:szCs w:val="20"/>
                <w:lang w:eastAsia="pt-BR"/>
              </w:rPr>
            </w:pPr>
            <w:r w:rsidRPr="00070BA8">
              <w:rPr>
                <w:rFonts w:eastAsia="Times New Roman"/>
                <w:sz w:val="20"/>
                <w:szCs w:val="20"/>
                <w:lang w:eastAsia="pt-BR"/>
              </w:rPr>
              <w:t>8,000%</w:t>
            </w:r>
          </w:p>
        </w:tc>
        <w:tc>
          <w:tcPr>
            <w:tcW w:w="1154" w:type="pct"/>
            <w:gridSpan w:val="2"/>
            <w:tcBorders>
              <w:top w:val="nil"/>
              <w:left w:val="nil"/>
              <w:bottom w:val="nil"/>
              <w:right w:val="nil"/>
            </w:tcBorders>
            <w:shd w:val="clear" w:color="000000" w:fill="FFFFFF"/>
            <w:noWrap/>
            <w:vAlign w:val="center"/>
            <w:hideMark/>
          </w:tcPr>
          <w:p w:rsidR="00B24350" w:rsidRPr="00070BA8" w:rsidRDefault="008052BD" w:rsidP="000726E2">
            <w:pPr>
              <w:spacing w:after="0" w:line="240" w:lineRule="auto"/>
              <w:jc w:val="right"/>
              <w:rPr>
                <w:rFonts w:eastAsia="Times New Roman"/>
                <w:sz w:val="20"/>
                <w:szCs w:val="20"/>
                <w:lang w:eastAsia="pt-BR"/>
              </w:rPr>
            </w:pPr>
            <w:r>
              <w:rPr>
                <w:rFonts w:eastAsia="Times New Roman"/>
                <w:sz w:val="20"/>
                <w:szCs w:val="20"/>
                <w:lang w:eastAsia="pt-BR"/>
              </w:rPr>
              <w:t>64,00</w:t>
            </w:r>
          </w:p>
        </w:tc>
      </w:tr>
      <w:tr w:rsidR="00B24350" w:rsidRPr="00070BA8" w:rsidTr="000726E2">
        <w:trPr>
          <w:trHeight w:val="300"/>
        </w:trPr>
        <w:tc>
          <w:tcPr>
            <w:tcW w:w="2806" w:type="pct"/>
            <w:tcBorders>
              <w:top w:val="nil"/>
              <w:left w:val="nil"/>
              <w:bottom w:val="nil"/>
              <w:right w:val="nil"/>
            </w:tcBorders>
            <w:shd w:val="clear" w:color="000000" w:fill="D9D9D9"/>
            <w:vAlign w:val="center"/>
            <w:hideMark/>
          </w:tcPr>
          <w:p w:rsidR="00B24350" w:rsidRPr="00070BA8" w:rsidRDefault="00B24350" w:rsidP="000726E2">
            <w:pPr>
              <w:spacing w:after="0" w:line="240" w:lineRule="auto"/>
              <w:rPr>
                <w:rFonts w:eastAsia="Times New Roman"/>
                <w:sz w:val="20"/>
                <w:szCs w:val="20"/>
                <w:lang w:eastAsia="pt-BR"/>
              </w:rPr>
            </w:pPr>
            <w:r w:rsidRPr="00070BA8">
              <w:rPr>
                <w:rFonts w:eastAsia="Times New Roman"/>
                <w:sz w:val="20"/>
                <w:szCs w:val="20"/>
                <w:lang w:eastAsia="pt-BR"/>
              </w:rPr>
              <w:t>A.03 SESI/SESC</w:t>
            </w:r>
          </w:p>
        </w:tc>
        <w:tc>
          <w:tcPr>
            <w:tcW w:w="1040" w:type="pct"/>
            <w:tcBorders>
              <w:top w:val="nil"/>
              <w:left w:val="nil"/>
              <w:bottom w:val="nil"/>
              <w:right w:val="nil"/>
            </w:tcBorders>
            <w:shd w:val="clear" w:color="000000" w:fill="D9D9D9"/>
            <w:noWrap/>
            <w:vAlign w:val="center"/>
            <w:hideMark/>
          </w:tcPr>
          <w:p w:rsidR="00B24350" w:rsidRPr="00070BA8" w:rsidRDefault="00B24350" w:rsidP="000726E2">
            <w:pPr>
              <w:spacing w:after="0" w:line="240" w:lineRule="auto"/>
              <w:jc w:val="right"/>
              <w:rPr>
                <w:rFonts w:eastAsia="Times New Roman"/>
                <w:sz w:val="20"/>
                <w:szCs w:val="20"/>
                <w:lang w:eastAsia="pt-BR"/>
              </w:rPr>
            </w:pPr>
            <w:r w:rsidRPr="00070BA8">
              <w:rPr>
                <w:rFonts w:eastAsia="Times New Roman"/>
                <w:sz w:val="20"/>
                <w:szCs w:val="20"/>
                <w:lang w:eastAsia="pt-BR"/>
              </w:rPr>
              <w:t>1,500%</w:t>
            </w:r>
          </w:p>
        </w:tc>
        <w:tc>
          <w:tcPr>
            <w:tcW w:w="1154" w:type="pct"/>
            <w:gridSpan w:val="2"/>
            <w:tcBorders>
              <w:top w:val="nil"/>
              <w:left w:val="nil"/>
              <w:bottom w:val="nil"/>
              <w:right w:val="nil"/>
            </w:tcBorders>
            <w:shd w:val="clear" w:color="000000" w:fill="D9D9D9"/>
            <w:noWrap/>
            <w:vAlign w:val="center"/>
            <w:hideMark/>
          </w:tcPr>
          <w:p w:rsidR="00B24350" w:rsidRPr="00070BA8" w:rsidRDefault="008052BD" w:rsidP="000726E2">
            <w:pPr>
              <w:spacing w:after="0" w:line="240" w:lineRule="auto"/>
              <w:jc w:val="right"/>
              <w:rPr>
                <w:rFonts w:eastAsia="Times New Roman"/>
                <w:sz w:val="20"/>
                <w:szCs w:val="20"/>
                <w:lang w:eastAsia="pt-BR"/>
              </w:rPr>
            </w:pPr>
            <w:r>
              <w:rPr>
                <w:rFonts w:eastAsia="Times New Roman"/>
                <w:sz w:val="20"/>
                <w:szCs w:val="20"/>
                <w:lang w:eastAsia="pt-BR"/>
              </w:rPr>
              <w:t>12,00</w:t>
            </w:r>
          </w:p>
        </w:tc>
      </w:tr>
      <w:tr w:rsidR="00B24350" w:rsidRPr="00070BA8" w:rsidTr="000726E2">
        <w:trPr>
          <w:trHeight w:val="300"/>
        </w:trPr>
        <w:tc>
          <w:tcPr>
            <w:tcW w:w="2806" w:type="pct"/>
            <w:tcBorders>
              <w:top w:val="nil"/>
              <w:left w:val="nil"/>
              <w:bottom w:val="nil"/>
              <w:right w:val="nil"/>
            </w:tcBorders>
            <w:shd w:val="clear" w:color="auto" w:fill="auto"/>
            <w:vAlign w:val="center"/>
            <w:hideMark/>
          </w:tcPr>
          <w:p w:rsidR="00B24350" w:rsidRPr="00070BA8" w:rsidRDefault="00B24350" w:rsidP="000726E2">
            <w:pPr>
              <w:spacing w:after="0" w:line="240" w:lineRule="auto"/>
              <w:rPr>
                <w:rFonts w:eastAsia="Times New Roman"/>
                <w:sz w:val="20"/>
                <w:szCs w:val="20"/>
                <w:lang w:eastAsia="pt-BR"/>
              </w:rPr>
            </w:pPr>
            <w:r w:rsidRPr="00070BA8">
              <w:rPr>
                <w:rFonts w:eastAsia="Times New Roman"/>
                <w:sz w:val="20"/>
                <w:szCs w:val="20"/>
                <w:lang w:eastAsia="pt-BR"/>
              </w:rPr>
              <w:t>A.04 SENAI/SENAC</w:t>
            </w:r>
          </w:p>
        </w:tc>
        <w:tc>
          <w:tcPr>
            <w:tcW w:w="1040" w:type="pct"/>
            <w:tcBorders>
              <w:top w:val="nil"/>
              <w:left w:val="nil"/>
              <w:bottom w:val="nil"/>
              <w:right w:val="nil"/>
            </w:tcBorders>
            <w:shd w:val="clear" w:color="auto" w:fill="auto"/>
            <w:noWrap/>
            <w:vAlign w:val="center"/>
            <w:hideMark/>
          </w:tcPr>
          <w:p w:rsidR="00B24350" w:rsidRPr="00070BA8" w:rsidRDefault="00B24350" w:rsidP="000726E2">
            <w:pPr>
              <w:spacing w:after="0" w:line="240" w:lineRule="auto"/>
              <w:jc w:val="right"/>
              <w:rPr>
                <w:rFonts w:eastAsia="Times New Roman"/>
                <w:sz w:val="20"/>
                <w:szCs w:val="20"/>
                <w:lang w:eastAsia="pt-BR"/>
              </w:rPr>
            </w:pPr>
            <w:r w:rsidRPr="00070BA8">
              <w:rPr>
                <w:rFonts w:eastAsia="Times New Roman"/>
                <w:sz w:val="20"/>
                <w:szCs w:val="20"/>
                <w:lang w:eastAsia="pt-BR"/>
              </w:rPr>
              <w:t>1,000%</w:t>
            </w:r>
          </w:p>
        </w:tc>
        <w:tc>
          <w:tcPr>
            <w:tcW w:w="1154" w:type="pct"/>
            <w:gridSpan w:val="2"/>
            <w:tcBorders>
              <w:top w:val="nil"/>
              <w:left w:val="nil"/>
              <w:bottom w:val="nil"/>
              <w:right w:val="nil"/>
            </w:tcBorders>
            <w:shd w:val="clear" w:color="000000" w:fill="FFFFFF"/>
            <w:noWrap/>
            <w:vAlign w:val="center"/>
            <w:hideMark/>
          </w:tcPr>
          <w:p w:rsidR="00B24350" w:rsidRPr="00070BA8" w:rsidRDefault="008052BD" w:rsidP="000726E2">
            <w:pPr>
              <w:spacing w:after="0" w:line="240" w:lineRule="auto"/>
              <w:jc w:val="right"/>
              <w:rPr>
                <w:rFonts w:eastAsia="Times New Roman"/>
                <w:sz w:val="20"/>
                <w:szCs w:val="20"/>
                <w:lang w:eastAsia="pt-BR"/>
              </w:rPr>
            </w:pPr>
            <w:r>
              <w:rPr>
                <w:rFonts w:eastAsia="Times New Roman"/>
                <w:sz w:val="20"/>
                <w:szCs w:val="20"/>
                <w:lang w:eastAsia="pt-BR"/>
              </w:rPr>
              <w:t>8,00</w:t>
            </w:r>
          </w:p>
        </w:tc>
      </w:tr>
      <w:tr w:rsidR="00B24350" w:rsidRPr="00070BA8" w:rsidTr="000726E2">
        <w:trPr>
          <w:trHeight w:val="300"/>
        </w:trPr>
        <w:tc>
          <w:tcPr>
            <w:tcW w:w="2806" w:type="pct"/>
            <w:tcBorders>
              <w:top w:val="nil"/>
              <w:left w:val="nil"/>
              <w:bottom w:val="nil"/>
              <w:right w:val="nil"/>
            </w:tcBorders>
            <w:shd w:val="clear" w:color="000000" w:fill="D9D9D9"/>
            <w:vAlign w:val="center"/>
            <w:hideMark/>
          </w:tcPr>
          <w:p w:rsidR="00B24350" w:rsidRPr="00070BA8" w:rsidRDefault="00B24350" w:rsidP="000726E2">
            <w:pPr>
              <w:spacing w:after="0" w:line="240" w:lineRule="auto"/>
              <w:rPr>
                <w:rFonts w:eastAsia="Times New Roman"/>
                <w:sz w:val="20"/>
                <w:szCs w:val="20"/>
                <w:lang w:eastAsia="pt-BR"/>
              </w:rPr>
            </w:pPr>
            <w:r w:rsidRPr="00070BA8">
              <w:rPr>
                <w:rFonts w:eastAsia="Times New Roman"/>
                <w:sz w:val="20"/>
                <w:szCs w:val="20"/>
                <w:lang w:eastAsia="pt-BR"/>
              </w:rPr>
              <w:t>A.05 INCRA</w:t>
            </w:r>
          </w:p>
        </w:tc>
        <w:tc>
          <w:tcPr>
            <w:tcW w:w="1040" w:type="pct"/>
            <w:tcBorders>
              <w:top w:val="nil"/>
              <w:left w:val="nil"/>
              <w:bottom w:val="nil"/>
              <w:right w:val="nil"/>
            </w:tcBorders>
            <w:shd w:val="clear" w:color="000000" w:fill="D9D9D9"/>
            <w:noWrap/>
            <w:vAlign w:val="center"/>
            <w:hideMark/>
          </w:tcPr>
          <w:p w:rsidR="00B24350" w:rsidRPr="00070BA8" w:rsidRDefault="00B24350" w:rsidP="000726E2">
            <w:pPr>
              <w:spacing w:after="0" w:line="240" w:lineRule="auto"/>
              <w:jc w:val="right"/>
              <w:rPr>
                <w:rFonts w:eastAsia="Times New Roman"/>
                <w:sz w:val="20"/>
                <w:szCs w:val="20"/>
                <w:lang w:eastAsia="pt-BR"/>
              </w:rPr>
            </w:pPr>
            <w:r w:rsidRPr="00070BA8">
              <w:rPr>
                <w:rFonts w:eastAsia="Times New Roman"/>
                <w:sz w:val="20"/>
                <w:szCs w:val="20"/>
                <w:lang w:eastAsia="pt-BR"/>
              </w:rPr>
              <w:t>0,200%</w:t>
            </w:r>
          </w:p>
        </w:tc>
        <w:tc>
          <w:tcPr>
            <w:tcW w:w="1154" w:type="pct"/>
            <w:gridSpan w:val="2"/>
            <w:tcBorders>
              <w:top w:val="nil"/>
              <w:left w:val="nil"/>
              <w:bottom w:val="nil"/>
              <w:right w:val="nil"/>
            </w:tcBorders>
            <w:shd w:val="clear" w:color="000000" w:fill="D9D9D9"/>
            <w:noWrap/>
            <w:vAlign w:val="center"/>
            <w:hideMark/>
          </w:tcPr>
          <w:p w:rsidR="00B24350" w:rsidRPr="00070BA8" w:rsidRDefault="008052BD" w:rsidP="000726E2">
            <w:pPr>
              <w:spacing w:after="0" w:line="240" w:lineRule="auto"/>
              <w:jc w:val="right"/>
              <w:rPr>
                <w:rFonts w:eastAsia="Times New Roman"/>
                <w:sz w:val="20"/>
                <w:szCs w:val="20"/>
                <w:lang w:eastAsia="pt-BR"/>
              </w:rPr>
            </w:pPr>
            <w:r>
              <w:rPr>
                <w:rFonts w:eastAsia="Times New Roman"/>
                <w:sz w:val="20"/>
                <w:szCs w:val="20"/>
                <w:lang w:eastAsia="pt-BR"/>
              </w:rPr>
              <w:t>1,60</w:t>
            </w:r>
          </w:p>
        </w:tc>
      </w:tr>
      <w:tr w:rsidR="00B24350" w:rsidRPr="00070BA8" w:rsidTr="000726E2">
        <w:trPr>
          <w:trHeight w:val="300"/>
        </w:trPr>
        <w:tc>
          <w:tcPr>
            <w:tcW w:w="2806" w:type="pct"/>
            <w:tcBorders>
              <w:top w:val="nil"/>
              <w:left w:val="nil"/>
              <w:bottom w:val="nil"/>
              <w:right w:val="nil"/>
            </w:tcBorders>
            <w:shd w:val="clear" w:color="auto" w:fill="auto"/>
            <w:vAlign w:val="center"/>
            <w:hideMark/>
          </w:tcPr>
          <w:p w:rsidR="00B24350" w:rsidRPr="00070BA8" w:rsidRDefault="00B24350" w:rsidP="000726E2">
            <w:pPr>
              <w:spacing w:after="0" w:line="240" w:lineRule="auto"/>
              <w:rPr>
                <w:rFonts w:eastAsia="Times New Roman"/>
                <w:sz w:val="20"/>
                <w:szCs w:val="20"/>
                <w:lang w:eastAsia="pt-BR"/>
              </w:rPr>
            </w:pPr>
            <w:r w:rsidRPr="00070BA8">
              <w:rPr>
                <w:rFonts w:eastAsia="Times New Roman"/>
                <w:sz w:val="20"/>
                <w:szCs w:val="20"/>
                <w:lang w:eastAsia="pt-BR"/>
              </w:rPr>
              <w:t>A.06 SEBRAE</w:t>
            </w:r>
          </w:p>
        </w:tc>
        <w:tc>
          <w:tcPr>
            <w:tcW w:w="1040" w:type="pct"/>
            <w:tcBorders>
              <w:top w:val="nil"/>
              <w:left w:val="nil"/>
              <w:bottom w:val="nil"/>
              <w:right w:val="nil"/>
            </w:tcBorders>
            <w:shd w:val="clear" w:color="auto" w:fill="auto"/>
            <w:noWrap/>
            <w:vAlign w:val="center"/>
            <w:hideMark/>
          </w:tcPr>
          <w:p w:rsidR="00B24350" w:rsidRPr="00070BA8" w:rsidRDefault="00B24350" w:rsidP="000726E2">
            <w:pPr>
              <w:spacing w:after="0" w:line="240" w:lineRule="auto"/>
              <w:jc w:val="right"/>
              <w:rPr>
                <w:rFonts w:eastAsia="Times New Roman"/>
                <w:sz w:val="20"/>
                <w:szCs w:val="20"/>
                <w:lang w:eastAsia="pt-BR"/>
              </w:rPr>
            </w:pPr>
            <w:r w:rsidRPr="00070BA8">
              <w:rPr>
                <w:rFonts w:eastAsia="Times New Roman"/>
                <w:sz w:val="20"/>
                <w:szCs w:val="20"/>
                <w:lang w:eastAsia="pt-BR"/>
              </w:rPr>
              <w:t>0,600%</w:t>
            </w:r>
          </w:p>
        </w:tc>
        <w:tc>
          <w:tcPr>
            <w:tcW w:w="1154" w:type="pct"/>
            <w:gridSpan w:val="2"/>
            <w:tcBorders>
              <w:top w:val="nil"/>
              <w:left w:val="nil"/>
              <w:bottom w:val="nil"/>
              <w:right w:val="nil"/>
            </w:tcBorders>
            <w:shd w:val="clear" w:color="000000" w:fill="FFFFFF"/>
            <w:noWrap/>
            <w:vAlign w:val="center"/>
            <w:hideMark/>
          </w:tcPr>
          <w:p w:rsidR="00B24350" w:rsidRPr="00070BA8" w:rsidRDefault="008052BD" w:rsidP="000726E2">
            <w:pPr>
              <w:spacing w:after="0" w:line="240" w:lineRule="auto"/>
              <w:jc w:val="right"/>
              <w:rPr>
                <w:rFonts w:eastAsia="Times New Roman"/>
                <w:sz w:val="20"/>
                <w:szCs w:val="20"/>
                <w:lang w:eastAsia="pt-BR"/>
              </w:rPr>
            </w:pPr>
            <w:r>
              <w:rPr>
                <w:rFonts w:eastAsia="Times New Roman"/>
                <w:sz w:val="20"/>
                <w:szCs w:val="20"/>
                <w:lang w:eastAsia="pt-BR"/>
              </w:rPr>
              <w:t>4,80</w:t>
            </w:r>
          </w:p>
        </w:tc>
      </w:tr>
      <w:tr w:rsidR="00B24350" w:rsidRPr="00070BA8" w:rsidTr="000726E2">
        <w:trPr>
          <w:trHeight w:val="300"/>
        </w:trPr>
        <w:tc>
          <w:tcPr>
            <w:tcW w:w="2806" w:type="pct"/>
            <w:tcBorders>
              <w:top w:val="nil"/>
              <w:left w:val="nil"/>
              <w:bottom w:val="nil"/>
              <w:right w:val="nil"/>
            </w:tcBorders>
            <w:shd w:val="clear" w:color="000000" w:fill="D9D9D9"/>
            <w:vAlign w:val="center"/>
            <w:hideMark/>
          </w:tcPr>
          <w:p w:rsidR="00B24350" w:rsidRPr="00070BA8" w:rsidRDefault="00B24350" w:rsidP="000726E2">
            <w:pPr>
              <w:spacing w:after="0" w:line="240" w:lineRule="auto"/>
              <w:rPr>
                <w:rFonts w:eastAsia="Times New Roman"/>
                <w:sz w:val="20"/>
                <w:szCs w:val="20"/>
                <w:lang w:eastAsia="pt-BR"/>
              </w:rPr>
            </w:pPr>
            <w:r w:rsidRPr="00070BA8">
              <w:rPr>
                <w:rFonts w:eastAsia="Times New Roman"/>
                <w:sz w:val="20"/>
                <w:szCs w:val="20"/>
                <w:lang w:eastAsia="pt-BR"/>
              </w:rPr>
              <w:t>A.07 Salário Educação</w:t>
            </w:r>
          </w:p>
        </w:tc>
        <w:tc>
          <w:tcPr>
            <w:tcW w:w="1040" w:type="pct"/>
            <w:tcBorders>
              <w:top w:val="nil"/>
              <w:left w:val="nil"/>
              <w:bottom w:val="nil"/>
              <w:right w:val="nil"/>
            </w:tcBorders>
            <w:shd w:val="clear" w:color="000000" w:fill="D9D9D9"/>
            <w:noWrap/>
            <w:vAlign w:val="center"/>
            <w:hideMark/>
          </w:tcPr>
          <w:p w:rsidR="00B24350" w:rsidRPr="00070BA8" w:rsidRDefault="00B24350" w:rsidP="000726E2">
            <w:pPr>
              <w:spacing w:after="0" w:line="240" w:lineRule="auto"/>
              <w:jc w:val="right"/>
              <w:rPr>
                <w:rFonts w:eastAsia="Times New Roman"/>
                <w:sz w:val="20"/>
                <w:szCs w:val="20"/>
                <w:lang w:eastAsia="pt-BR"/>
              </w:rPr>
            </w:pPr>
            <w:r w:rsidRPr="00070BA8">
              <w:rPr>
                <w:rFonts w:eastAsia="Times New Roman"/>
                <w:sz w:val="20"/>
                <w:szCs w:val="20"/>
                <w:lang w:eastAsia="pt-BR"/>
              </w:rPr>
              <w:t>2,500%</w:t>
            </w:r>
          </w:p>
        </w:tc>
        <w:tc>
          <w:tcPr>
            <w:tcW w:w="1154" w:type="pct"/>
            <w:gridSpan w:val="2"/>
            <w:tcBorders>
              <w:top w:val="nil"/>
              <w:left w:val="nil"/>
              <w:bottom w:val="nil"/>
              <w:right w:val="nil"/>
            </w:tcBorders>
            <w:shd w:val="clear" w:color="000000" w:fill="D9D9D9"/>
            <w:noWrap/>
            <w:vAlign w:val="center"/>
            <w:hideMark/>
          </w:tcPr>
          <w:p w:rsidR="00B24350" w:rsidRPr="00070BA8" w:rsidRDefault="006C06D2" w:rsidP="000726E2">
            <w:pPr>
              <w:spacing w:after="0" w:line="240" w:lineRule="auto"/>
              <w:jc w:val="right"/>
              <w:rPr>
                <w:rFonts w:eastAsia="Times New Roman"/>
                <w:sz w:val="20"/>
                <w:szCs w:val="20"/>
                <w:lang w:eastAsia="pt-BR"/>
              </w:rPr>
            </w:pPr>
            <w:r>
              <w:rPr>
                <w:rFonts w:eastAsia="Times New Roman"/>
                <w:sz w:val="20"/>
                <w:szCs w:val="20"/>
                <w:lang w:eastAsia="pt-BR"/>
              </w:rPr>
              <w:t>20,00</w:t>
            </w:r>
          </w:p>
        </w:tc>
      </w:tr>
      <w:tr w:rsidR="00B24350" w:rsidRPr="00070BA8" w:rsidTr="000726E2">
        <w:trPr>
          <w:trHeight w:val="300"/>
        </w:trPr>
        <w:tc>
          <w:tcPr>
            <w:tcW w:w="2806" w:type="pct"/>
            <w:tcBorders>
              <w:top w:val="nil"/>
              <w:left w:val="nil"/>
              <w:bottom w:val="nil"/>
              <w:right w:val="nil"/>
            </w:tcBorders>
            <w:shd w:val="clear" w:color="auto" w:fill="auto"/>
            <w:vAlign w:val="center"/>
            <w:hideMark/>
          </w:tcPr>
          <w:p w:rsidR="00B24350" w:rsidRPr="00070BA8" w:rsidRDefault="00B24350" w:rsidP="000726E2">
            <w:pPr>
              <w:spacing w:after="0" w:line="240" w:lineRule="auto"/>
              <w:rPr>
                <w:rFonts w:eastAsia="Times New Roman"/>
                <w:sz w:val="20"/>
                <w:szCs w:val="20"/>
                <w:lang w:eastAsia="pt-BR"/>
              </w:rPr>
            </w:pPr>
            <w:r w:rsidRPr="00070BA8">
              <w:rPr>
                <w:rFonts w:eastAsia="Times New Roman"/>
                <w:sz w:val="20"/>
                <w:szCs w:val="20"/>
                <w:lang w:eastAsia="pt-BR"/>
              </w:rPr>
              <w:t>A.08 Riscos Ambientais do Trabalho – RAT x FAP</w:t>
            </w:r>
          </w:p>
        </w:tc>
        <w:tc>
          <w:tcPr>
            <w:tcW w:w="1040" w:type="pct"/>
            <w:tcBorders>
              <w:top w:val="nil"/>
              <w:left w:val="nil"/>
              <w:bottom w:val="nil"/>
              <w:right w:val="nil"/>
            </w:tcBorders>
            <w:shd w:val="clear" w:color="auto" w:fill="auto"/>
            <w:noWrap/>
            <w:vAlign w:val="center"/>
            <w:hideMark/>
          </w:tcPr>
          <w:p w:rsidR="00B24350" w:rsidRPr="00070BA8" w:rsidRDefault="00B24350" w:rsidP="000726E2">
            <w:pPr>
              <w:spacing w:after="0" w:line="240" w:lineRule="auto"/>
              <w:jc w:val="right"/>
              <w:rPr>
                <w:rFonts w:eastAsia="Times New Roman"/>
                <w:sz w:val="20"/>
                <w:szCs w:val="20"/>
                <w:lang w:eastAsia="pt-BR"/>
              </w:rPr>
            </w:pPr>
            <w:r w:rsidRPr="00070BA8">
              <w:rPr>
                <w:rFonts w:eastAsia="Times New Roman"/>
                <w:sz w:val="20"/>
                <w:szCs w:val="20"/>
                <w:lang w:eastAsia="pt-BR"/>
              </w:rPr>
              <w:t>6,000%</w:t>
            </w:r>
          </w:p>
        </w:tc>
        <w:tc>
          <w:tcPr>
            <w:tcW w:w="1154" w:type="pct"/>
            <w:gridSpan w:val="2"/>
            <w:tcBorders>
              <w:top w:val="nil"/>
              <w:left w:val="nil"/>
              <w:bottom w:val="nil"/>
              <w:right w:val="nil"/>
            </w:tcBorders>
            <w:shd w:val="clear" w:color="000000" w:fill="FFFFFF"/>
            <w:noWrap/>
            <w:vAlign w:val="center"/>
            <w:hideMark/>
          </w:tcPr>
          <w:p w:rsidR="00B24350" w:rsidRPr="00070BA8" w:rsidRDefault="006C06D2" w:rsidP="000726E2">
            <w:pPr>
              <w:spacing w:after="0" w:line="240" w:lineRule="auto"/>
              <w:jc w:val="right"/>
              <w:rPr>
                <w:rFonts w:eastAsia="Times New Roman"/>
                <w:sz w:val="20"/>
                <w:szCs w:val="20"/>
                <w:lang w:eastAsia="pt-BR"/>
              </w:rPr>
            </w:pPr>
            <w:r>
              <w:rPr>
                <w:rFonts w:eastAsia="Times New Roman"/>
                <w:sz w:val="20"/>
                <w:szCs w:val="20"/>
                <w:lang w:eastAsia="pt-BR"/>
              </w:rPr>
              <w:t>48,00</w:t>
            </w:r>
          </w:p>
        </w:tc>
      </w:tr>
      <w:tr w:rsidR="00B24350" w:rsidRPr="00070BA8" w:rsidTr="000726E2">
        <w:trPr>
          <w:trHeight w:val="300"/>
        </w:trPr>
        <w:tc>
          <w:tcPr>
            <w:tcW w:w="2806" w:type="pct"/>
            <w:tcBorders>
              <w:top w:val="nil"/>
              <w:left w:val="nil"/>
              <w:bottom w:val="nil"/>
              <w:right w:val="nil"/>
            </w:tcBorders>
            <w:shd w:val="clear" w:color="000000" w:fill="D9D9D9"/>
            <w:vAlign w:val="center"/>
            <w:hideMark/>
          </w:tcPr>
          <w:p w:rsidR="00B24350" w:rsidRPr="00070BA8" w:rsidRDefault="00B24350" w:rsidP="000726E2">
            <w:pPr>
              <w:spacing w:after="0" w:line="240" w:lineRule="auto"/>
              <w:rPr>
                <w:rFonts w:eastAsia="Times New Roman"/>
                <w:b/>
                <w:bCs/>
                <w:sz w:val="20"/>
                <w:szCs w:val="20"/>
                <w:lang w:eastAsia="pt-BR"/>
              </w:rPr>
            </w:pPr>
            <w:r w:rsidRPr="00070BA8">
              <w:rPr>
                <w:rFonts w:eastAsia="Times New Roman"/>
                <w:b/>
                <w:bCs/>
                <w:sz w:val="20"/>
                <w:szCs w:val="20"/>
                <w:lang w:eastAsia="pt-BR"/>
              </w:rPr>
              <w:t xml:space="preserve">TOTAL - GRUPO A </w:t>
            </w:r>
          </w:p>
        </w:tc>
        <w:tc>
          <w:tcPr>
            <w:tcW w:w="1040" w:type="pct"/>
            <w:tcBorders>
              <w:top w:val="nil"/>
              <w:left w:val="nil"/>
              <w:bottom w:val="nil"/>
              <w:right w:val="nil"/>
            </w:tcBorders>
            <w:shd w:val="clear" w:color="000000" w:fill="D9D9D9"/>
            <w:noWrap/>
            <w:vAlign w:val="center"/>
            <w:hideMark/>
          </w:tcPr>
          <w:p w:rsidR="00B24350" w:rsidRPr="00070BA8" w:rsidRDefault="00B24350" w:rsidP="000726E2">
            <w:pPr>
              <w:spacing w:after="0" w:line="240" w:lineRule="auto"/>
              <w:jc w:val="right"/>
              <w:rPr>
                <w:rFonts w:eastAsia="Times New Roman"/>
                <w:b/>
                <w:bCs/>
                <w:sz w:val="20"/>
                <w:szCs w:val="20"/>
                <w:lang w:eastAsia="pt-BR"/>
              </w:rPr>
            </w:pPr>
            <w:r w:rsidRPr="00070BA8">
              <w:rPr>
                <w:rFonts w:eastAsia="Times New Roman"/>
                <w:b/>
                <w:bCs/>
                <w:sz w:val="20"/>
                <w:szCs w:val="20"/>
                <w:lang w:eastAsia="pt-BR"/>
              </w:rPr>
              <w:t>39,800%</w:t>
            </w:r>
          </w:p>
        </w:tc>
        <w:tc>
          <w:tcPr>
            <w:tcW w:w="1154" w:type="pct"/>
            <w:gridSpan w:val="2"/>
            <w:tcBorders>
              <w:top w:val="nil"/>
              <w:left w:val="nil"/>
              <w:bottom w:val="nil"/>
              <w:right w:val="nil"/>
            </w:tcBorders>
            <w:shd w:val="clear" w:color="000000" w:fill="D9D9D9"/>
            <w:noWrap/>
            <w:vAlign w:val="center"/>
            <w:hideMark/>
          </w:tcPr>
          <w:p w:rsidR="00B24350" w:rsidRPr="00533EF1" w:rsidRDefault="004A59A1" w:rsidP="000726E2">
            <w:pPr>
              <w:spacing w:after="0" w:line="240" w:lineRule="auto"/>
              <w:jc w:val="right"/>
              <w:rPr>
                <w:rFonts w:eastAsia="Times New Roman"/>
                <w:b/>
                <w:sz w:val="20"/>
                <w:szCs w:val="20"/>
                <w:lang w:eastAsia="pt-BR"/>
              </w:rPr>
            </w:pPr>
            <w:r>
              <w:rPr>
                <w:rFonts w:eastAsia="Times New Roman"/>
                <w:b/>
                <w:sz w:val="20"/>
                <w:szCs w:val="20"/>
                <w:lang w:eastAsia="pt-BR"/>
              </w:rPr>
              <w:t>318,40</w:t>
            </w:r>
          </w:p>
        </w:tc>
      </w:tr>
      <w:tr w:rsidR="00B24350" w:rsidRPr="00070BA8" w:rsidTr="000726E2">
        <w:trPr>
          <w:trHeight w:val="300"/>
        </w:trPr>
        <w:tc>
          <w:tcPr>
            <w:tcW w:w="2806" w:type="pct"/>
            <w:tcBorders>
              <w:top w:val="nil"/>
              <w:left w:val="nil"/>
              <w:bottom w:val="nil"/>
              <w:right w:val="nil"/>
            </w:tcBorders>
            <w:shd w:val="clear" w:color="auto" w:fill="auto"/>
            <w:vAlign w:val="center"/>
            <w:hideMark/>
          </w:tcPr>
          <w:p w:rsidR="00B24350" w:rsidRPr="00070BA8" w:rsidRDefault="00B24350" w:rsidP="000726E2">
            <w:pPr>
              <w:spacing w:after="0" w:line="240" w:lineRule="auto"/>
              <w:jc w:val="right"/>
              <w:rPr>
                <w:rFonts w:eastAsia="Times New Roman"/>
                <w:sz w:val="20"/>
                <w:szCs w:val="20"/>
                <w:lang w:eastAsia="pt-BR"/>
              </w:rPr>
            </w:pPr>
          </w:p>
        </w:tc>
        <w:tc>
          <w:tcPr>
            <w:tcW w:w="1040" w:type="pct"/>
            <w:tcBorders>
              <w:top w:val="nil"/>
              <w:left w:val="nil"/>
              <w:bottom w:val="nil"/>
              <w:right w:val="nil"/>
            </w:tcBorders>
            <w:shd w:val="clear" w:color="auto" w:fill="auto"/>
            <w:vAlign w:val="center"/>
            <w:hideMark/>
          </w:tcPr>
          <w:p w:rsidR="00B24350" w:rsidRPr="00070BA8" w:rsidRDefault="00B24350" w:rsidP="000726E2">
            <w:pPr>
              <w:spacing w:after="0" w:line="240" w:lineRule="auto"/>
              <w:rPr>
                <w:rFonts w:eastAsia="Times New Roman"/>
                <w:sz w:val="20"/>
                <w:szCs w:val="20"/>
                <w:lang w:eastAsia="pt-BR"/>
              </w:rPr>
            </w:pPr>
          </w:p>
        </w:tc>
        <w:tc>
          <w:tcPr>
            <w:tcW w:w="1154" w:type="pct"/>
            <w:gridSpan w:val="2"/>
            <w:tcBorders>
              <w:top w:val="nil"/>
              <w:left w:val="nil"/>
              <w:bottom w:val="nil"/>
              <w:right w:val="nil"/>
            </w:tcBorders>
            <w:shd w:val="clear" w:color="auto" w:fill="auto"/>
            <w:noWrap/>
            <w:vAlign w:val="center"/>
            <w:hideMark/>
          </w:tcPr>
          <w:p w:rsidR="00B24350" w:rsidRPr="00070BA8" w:rsidRDefault="00B24350" w:rsidP="000726E2">
            <w:pPr>
              <w:spacing w:after="0" w:line="240" w:lineRule="auto"/>
              <w:rPr>
                <w:rFonts w:eastAsia="Times New Roman"/>
                <w:sz w:val="20"/>
                <w:szCs w:val="20"/>
                <w:lang w:eastAsia="pt-BR"/>
              </w:rPr>
            </w:pPr>
          </w:p>
        </w:tc>
      </w:tr>
      <w:tr w:rsidR="00B24350" w:rsidRPr="00070BA8" w:rsidTr="000726E2">
        <w:trPr>
          <w:trHeight w:val="300"/>
        </w:trPr>
        <w:tc>
          <w:tcPr>
            <w:tcW w:w="2806" w:type="pct"/>
            <w:tcBorders>
              <w:top w:val="nil"/>
              <w:left w:val="nil"/>
              <w:bottom w:val="nil"/>
              <w:right w:val="nil"/>
            </w:tcBorders>
            <w:shd w:val="clear" w:color="000000" w:fill="D9D9D9"/>
            <w:vAlign w:val="center"/>
            <w:hideMark/>
          </w:tcPr>
          <w:p w:rsidR="00B24350" w:rsidRPr="00070BA8" w:rsidRDefault="00B24350" w:rsidP="000726E2">
            <w:pPr>
              <w:spacing w:after="0" w:line="240" w:lineRule="auto"/>
              <w:rPr>
                <w:rFonts w:eastAsia="Times New Roman"/>
                <w:b/>
                <w:bCs/>
                <w:sz w:val="20"/>
                <w:szCs w:val="20"/>
                <w:lang w:eastAsia="pt-BR"/>
              </w:rPr>
            </w:pPr>
            <w:r w:rsidRPr="00070BA8">
              <w:rPr>
                <w:rFonts w:eastAsia="Times New Roman"/>
                <w:b/>
                <w:bCs/>
                <w:sz w:val="20"/>
                <w:szCs w:val="20"/>
                <w:lang w:eastAsia="pt-BR"/>
              </w:rPr>
              <w:t>GRUPO B</w:t>
            </w:r>
          </w:p>
        </w:tc>
        <w:tc>
          <w:tcPr>
            <w:tcW w:w="1040" w:type="pct"/>
            <w:tcBorders>
              <w:top w:val="nil"/>
              <w:left w:val="nil"/>
              <w:bottom w:val="nil"/>
              <w:right w:val="nil"/>
            </w:tcBorders>
            <w:shd w:val="clear" w:color="000000" w:fill="D9D9D9"/>
            <w:vAlign w:val="center"/>
            <w:hideMark/>
          </w:tcPr>
          <w:p w:rsidR="00B24350" w:rsidRPr="00070BA8" w:rsidRDefault="00B24350" w:rsidP="000726E2">
            <w:pPr>
              <w:spacing w:after="0" w:line="240" w:lineRule="auto"/>
              <w:rPr>
                <w:rFonts w:eastAsia="Times New Roman"/>
                <w:b/>
                <w:bCs/>
                <w:sz w:val="20"/>
                <w:szCs w:val="20"/>
                <w:lang w:eastAsia="pt-BR"/>
              </w:rPr>
            </w:pPr>
            <w:r w:rsidRPr="00070BA8">
              <w:rPr>
                <w:rFonts w:eastAsia="Times New Roman"/>
                <w:b/>
                <w:bCs/>
                <w:sz w:val="20"/>
                <w:szCs w:val="20"/>
                <w:lang w:eastAsia="pt-BR"/>
              </w:rPr>
              <w:t> </w:t>
            </w:r>
          </w:p>
        </w:tc>
        <w:tc>
          <w:tcPr>
            <w:tcW w:w="1154" w:type="pct"/>
            <w:gridSpan w:val="2"/>
            <w:tcBorders>
              <w:top w:val="nil"/>
              <w:left w:val="nil"/>
              <w:bottom w:val="nil"/>
              <w:right w:val="nil"/>
            </w:tcBorders>
            <w:shd w:val="clear" w:color="000000" w:fill="D9D9D9"/>
            <w:noWrap/>
            <w:vAlign w:val="center"/>
            <w:hideMark/>
          </w:tcPr>
          <w:p w:rsidR="00B24350" w:rsidRPr="00070BA8" w:rsidRDefault="00B24350" w:rsidP="000726E2">
            <w:pPr>
              <w:spacing w:after="0" w:line="240" w:lineRule="auto"/>
              <w:jc w:val="right"/>
              <w:rPr>
                <w:rFonts w:eastAsia="Times New Roman"/>
                <w:b/>
                <w:bCs/>
                <w:sz w:val="20"/>
                <w:szCs w:val="20"/>
                <w:lang w:eastAsia="pt-BR"/>
              </w:rPr>
            </w:pPr>
            <w:r w:rsidRPr="00070BA8">
              <w:rPr>
                <w:rFonts w:eastAsia="Times New Roman"/>
                <w:b/>
                <w:bCs/>
                <w:sz w:val="20"/>
                <w:szCs w:val="20"/>
                <w:lang w:eastAsia="pt-BR"/>
              </w:rPr>
              <w:t> </w:t>
            </w:r>
          </w:p>
        </w:tc>
      </w:tr>
      <w:tr w:rsidR="00B24350" w:rsidRPr="00070BA8" w:rsidTr="000726E2">
        <w:trPr>
          <w:trHeight w:val="300"/>
        </w:trPr>
        <w:tc>
          <w:tcPr>
            <w:tcW w:w="2806" w:type="pct"/>
            <w:tcBorders>
              <w:top w:val="nil"/>
              <w:left w:val="nil"/>
              <w:bottom w:val="nil"/>
              <w:right w:val="nil"/>
            </w:tcBorders>
            <w:shd w:val="clear" w:color="auto" w:fill="auto"/>
            <w:vAlign w:val="center"/>
            <w:hideMark/>
          </w:tcPr>
          <w:p w:rsidR="00B24350" w:rsidRPr="00070BA8" w:rsidRDefault="00B24350" w:rsidP="000726E2">
            <w:pPr>
              <w:spacing w:after="0" w:line="240" w:lineRule="auto"/>
              <w:rPr>
                <w:rFonts w:eastAsia="Times New Roman"/>
                <w:sz w:val="20"/>
                <w:szCs w:val="20"/>
                <w:lang w:eastAsia="pt-BR"/>
              </w:rPr>
            </w:pPr>
            <w:r w:rsidRPr="00070BA8">
              <w:rPr>
                <w:rFonts w:eastAsia="Times New Roman"/>
                <w:sz w:val="20"/>
                <w:szCs w:val="20"/>
                <w:lang w:eastAsia="pt-BR"/>
              </w:rPr>
              <w:t>B.01 13º Salário</w:t>
            </w:r>
          </w:p>
        </w:tc>
        <w:tc>
          <w:tcPr>
            <w:tcW w:w="1040" w:type="pct"/>
            <w:tcBorders>
              <w:top w:val="nil"/>
              <w:left w:val="nil"/>
              <w:bottom w:val="nil"/>
              <w:right w:val="nil"/>
            </w:tcBorders>
            <w:shd w:val="clear" w:color="auto" w:fill="auto"/>
            <w:noWrap/>
            <w:vAlign w:val="center"/>
            <w:hideMark/>
          </w:tcPr>
          <w:p w:rsidR="00B24350" w:rsidRPr="00070BA8" w:rsidRDefault="00B24350" w:rsidP="000726E2">
            <w:pPr>
              <w:spacing w:after="0" w:line="240" w:lineRule="auto"/>
              <w:jc w:val="right"/>
              <w:rPr>
                <w:rFonts w:eastAsia="Times New Roman"/>
                <w:sz w:val="20"/>
                <w:szCs w:val="20"/>
                <w:lang w:eastAsia="pt-BR"/>
              </w:rPr>
            </w:pPr>
            <w:r w:rsidRPr="00070BA8">
              <w:rPr>
                <w:rFonts w:eastAsia="Times New Roman"/>
                <w:sz w:val="20"/>
                <w:szCs w:val="20"/>
                <w:lang w:eastAsia="pt-BR"/>
              </w:rPr>
              <w:t>8,333%</w:t>
            </w:r>
          </w:p>
        </w:tc>
        <w:tc>
          <w:tcPr>
            <w:tcW w:w="1154" w:type="pct"/>
            <w:gridSpan w:val="2"/>
            <w:tcBorders>
              <w:top w:val="nil"/>
              <w:left w:val="nil"/>
              <w:bottom w:val="nil"/>
              <w:right w:val="nil"/>
            </w:tcBorders>
            <w:shd w:val="clear" w:color="auto" w:fill="auto"/>
            <w:noWrap/>
            <w:vAlign w:val="center"/>
            <w:hideMark/>
          </w:tcPr>
          <w:p w:rsidR="00B24350" w:rsidRPr="00070BA8" w:rsidRDefault="00DB0781" w:rsidP="000726E2">
            <w:pPr>
              <w:spacing w:after="0" w:line="240" w:lineRule="auto"/>
              <w:jc w:val="right"/>
              <w:rPr>
                <w:rFonts w:eastAsia="Times New Roman"/>
                <w:sz w:val="20"/>
                <w:szCs w:val="20"/>
                <w:lang w:eastAsia="pt-BR"/>
              </w:rPr>
            </w:pPr>
            <w:r>
              <w:rPr>
                <w:rFonts w:eastAsia="Times New Roman"/>
                <w:sz w:val="20"/>
                <w:szCs w:val="20"/>
                <w:lang w:eastAsia="pt-BR"/>
              </w:rPr>
              <w:t>66,66</w:t>
            </w:r>
          </w:p>
        </w:tc>
      </w:tr>
      <w:tr w:rsidR="00B24350" w:rsidRPr="00070BA8" w:rsidTr="000726E2">
        <w:trPr>
          <w:trHeight w:val="300"/>
        </w:trPr>
        <w:tc>
          <w:tcPr>
            <w:tcW w:w="2806" w:type="pct"/>
            <w:tcBorders>
              <w:top w:val="nil"/>
              <w:left w:val="nil"/>
              <w:bottom w:val="nil"/>
              <w:right w:val="nil"/>
            </w:tcBorders>
            <w:shd w:val="clear" w:color="000000" w:fill="D9D9D9"/>
            <w:vAlign w:val="center"/>
            <w:hideMark/>
          </w:tcPr>
          <w:p w:rsidR="00B24350" w:rsidRPr="00070BA8" w:rsidRDefault="00B24350" w:rsidP="000726E2">
            <w:pPr>
              <w:spacing w:after="0" w:line="240" w:lineRule="auto"/>
              <w:rPr>
                <w:rFonts w:eastAsia="Times New Roman"/>
                <w:sz w:val="20"/>
                <w:szCs w:val="20"/>
                <w:lang w:eastAsia="pt-BR"/>
              </w:rPr>
            </w:pPr>
            <w:r w:rsidRPr="00070BA8">
              <w:rPr>
                <w:rFonts w:eastAsia="Times New Roman"/>
                <w:sz w:val="20"/>
                <w:szCs w:val="20"/>
                <w:lang w:eastAsia="pt-BR"/>
              </w:rPr>
              <w:t>B.02 Férias (incluindo 1/3 constitucional)</w:t>
            </w:r>
          </w:p>
        </w:tc>
        <w:tc>
          <w:tcPr>
            <w:tcW w:w="1040" w:type="pct"/>
            <w:tcBorders>
              <w:top w:val="nil"/>
              <w:left w:val="nil"/>
              <w:bottom w:val="nil"/>
              <w:right w:val="nil"/>
            </w:tcBorders>
            <w:shd w:val="clear" w:color="000000" w:fill="D9D9D9"/>
            <w:noWrap/>
            <w:vAlign w:val="center"/>
            <w:hideMark/>
          </w:tcPr>
          <w:p w:rsidR="00B24350" w:rsidRPr="00070BA8" w:rsidRDefault="00B24350" w:rsidP="000726E2">
            <w:pPr>
              <w:spacing w:after="0" w:line="240" w:lineRule="auto"/>
              <w:jc w:val="right"/>
              <w:rPr>
                <w:rFonts w:eastAsia="Times New Roman"/>
                <w:sz w:val="20"/>
                <w:szCs w:val="20"/>
                <w:lang w:eastAsia="pt-BR"/>
              </w:rPr>
            </w:pPr>
            <w:r w:rsidRPr="00070BA8">
              <w:rPr>
                <w:rFonts w:eastAsia="Times New Roman"/>
                <w:sz w:val="20"/>
                <w:szCs w:val="20"/>
                <w:lang w:eastAsia="pt-BR"/>
              </w:rPr>
              <w:t>11,111%</w:t>
            </w:r>
          </w:p>
        </w:tc>
        <w:tc>
          <w:tcPr>
            <w:tcW w:w="1154" w:type="pct"/>
            <w:gridSpan w:val="2"/>
            <w:tcBorders>
              <w:top w:val="nil"/>
              <w:left w:val="nil"/>
              <w:bottom w:val="nil"/>
              <w:right w:val="nil"/>
            </w:tcBorders>
            <w:shd w:val="clear" w:color="000000" w:fill="D9D9D9"/>
            <w:noWrap/>
            <w:vAlign w:val="center"/>
            <w:hideMark/>
          </w:tcPr>
          <w:p w:rsidR="00B24350" w:rsidRPr="00567D4D" w:rsidRDefault="00DB0781" w:rsidP="000726E2">
            <w:pPr>
              <w:spacing w:after="0" w:line="240" w:lineRule="auto"/>
              <w:jc w:val="right"/>
              <w:rPr>
                <w:rFonts w:eastAsia="Times New Roman"/>
                <w:bCs/>
                <w:sz w:val="20"/>
                <w:szCs w:val="20"/>
                <w:lang w:eastAsia="pt-BR"/>
              </w:rPr>
            </w:pPr>
            <w:r>
              <w:rPr>
                <w:rFonts w:eastAsia="Times New Roman"/>
                <w:bCs/>
                <w:sz w:val="20"/>
                <w:szCs w:val="20"/>
                <w:lang w:eastAsia="pt-BR"/>
              </w:rPr>
              <w:t>88,89</w:t>
            </w:r>
          </w:p>
        </w:tc>
      </w:tr>
      <w:tr w:rsidR="00B24350" w:rsidRPr="00070BA8" w:rsidTr="000726E2">
        <w:trPr>
          <w:trHeight w:val="300"/>
        </w:trPr>
        <w:tc>
          <w:tcPr>
            <w:tcW w:w="2806" w:type="pct"/>
            <w:tcBorders>
              <w:top w:val="nil"/>
              <w:left w:val="nil"/>
              <w:bottom w:val="nil"/>
              <w:right w:val="nil"/>
            </w:tcBorders>
            <w:shd w:val="clear" w:color="auto" w:fill="auto"/>
            <w:vAlign w:val="center"/>
            <w:hideMark/>
          </w:tcPr>
          <w:p w:rsidR="00B24350" w:rsidRPr="00070BA8" w:rsidRDefault="00B24350" w:rsidP="000726E2">
            <w:pPr>
              <w:spacing w:after="0" w:line="240" w:lineRule="auto"/>
              <w:rPr>
                <w:rFonts w:eastAsia="Times New Roman"/>
                <w:sz w:val="20"/>
                <w:szCs w:val="20"/>
                <w:lang w:eastAsia="pt-BR"/>
              </w:rPr>
            </w:pPr>
            <w:r w:rsidRPr="00070BA8">
              <w:rPr>
                <w:rFonts w:eastAsia="Times New Roman"/>
                <w:sz w:val="20"/>
                <w:szCs w:val="20"/>
                <w:lang w:eastAsia="pt-BR"/>
              </w:rPr>
              <w:t>B.03 Aviso Prévio Trabalhado</w:t>
            </w:r>
          </w:p>
        </w:tc>
        <w:tc>
          <w:tcPr>
            <w:tcW w:w="1040" w:type="pct"/>
            <w:tcBorders>
              <w:top w:val="nil"/>
              <w:left w:val="nil"/>
              <w:bottom w:val="nil"/>
              <w:right w:val="nil"/>
            </w:tcBorders>
            <w:shd w:val="clear" w:color="auto" w:fill="auto"/>
            <w:noWrap/>
            <w:vAlign w:val="center"/>
            <w:hideMark/>
          </w:tcPr>
          <w:p w:rsidR="00B24350" w:rsidRPr="00070BA8" w:rsidRDefault="00B24350" w:rsidP="000726E2">
            <w:pPr>
              <w:spacing w:after="0" w:line="240" w:lineRule="auto"/>
              <w:jc w:val="right"/>
              <w:rPr>
                <w:rFonts w:eastAsia="Times New Roman"/>
                <w:sz w:val="20"/>
                <w:szCs w:val="20"/>
                <w:lang w:eastAsia="pt-BR"/>
              </w:rPr>
            </w:pPr>
            <w:r w:rsidRPr="00070BA8">
              <w:rPr>
                <w:rFonts w:eastAsia="Times New Roman"/>
                <w:sz w:val="20"/>
                <w:szCs w:val="20"/>
                <w:lang w:eastAsia="pt-BR"/>
              </w:rPr>
              <w:t>1,944%</w:t>
            </w:r>
          </w:p>
        </w:tc>
        <w:tc>
          <w:tcPr>
            <w:tcW w:w="1154" w:type="pct"/>
            <w:gridSpan w:val="2"/>
            <w:tcBorders>
              <w:top w:val="nil"/>
              <w:left w:val="nil"/>
              <w:bottom w:val="nil"/>
              <w:right w:val="nil"/>
            </w:tcBorders>
            <w:shd w:val="clear" w:color="auto" w:fill="auto"/>
            <w:noWrap/>
            <w:vAlign w:val="center"/>
            <w:hideMark/>
          </w:tcPr>
          <w:p w:rsidR="00B24350" w:rsidRPr="00070BA8" w:rsidRDefault="00DB0781" w:rsidP="000726E2">
            <w:pPr>
              <w:spacing w:after="0" w:line="240" w:lineRule="auto"/>
              <w:jc w:val="right"/>
              <w:rPr>
                <w:rFonts w:eastAsia="Times New Roman"/>
                <w:sz w:val="20"/>
                <w:szCs w:val="20"/>
                <w:lang w:eastAsia="pt-BR"/>
              </w:rPr>
            </w:pPr>
            <w:r>
              <w:rPr>
                <w:rFonts w:eastAsia="Times New Roman"/>
                <w:sz w:val="20"/>
                <w:szCs w:val="20"/>
                <w:lang w:eastAsia="pt-BR"/>
              </w:rPr>
              <w:t>15,55</w:t>
            </w:r>
          </w:p>
        </w:tc>
      </w:tr>
      <w:tr w:rsidR="00B24350" w:rsidRPr="00070BA8" w:rsidTr="000726E2">
        <w:trPr>
          <w:trHeight w:val="300"/>
        </w:trPr>
        <w:tc>
          <w:tcPr>
            <w:tcW w:w="2806" w:type="pct"/>
            <w:tcBorders>
              <w:top w:val="nil"/>
              <w:left w:val="nil"/>
              <w:bottom w:val="nil"/>
              <w:right w:val="nil"/>
            </w:tcBorders>
            <w:shd w:val="clear" w:color="000000" w:fill="D9D9D9"/>
            <w:vAlign w:val="center"/>
            <w:hideMark/>
          </w:tcPr>
          <w:p w:rsidR="00B24350" w:rsidRPr="00070BA8" w:rsidRDefault="00B24350" w:rsidP="000726E2">
            <w:pPr>
              <w:spacing w:after="0" w:line="240" w:lineRule="auto"/>
              <w:rPr>
                <w:rFonts w:eastAsia="Times New Roman"/>
                <w:sz w:val="20"/>
                <w:szCs w:val="20"/>
                <w:lang w:eastAsia="pt-BR"/>
              </w:rPr>
            </w:pPr>
            <w:r w:rsidRPr="00070BA8">
              <w:rPr>
                <w:rFonts w:eastAsia="Times New Roman"/>
                <w:sz w:val="20"/>
                <w:szCs w:val="20"/>
                <w:lang w:eastAsia="pt-BR"/>
              </w:rPr>
              <w:t>B.04 Auxílio Doença</w:t>
            </w:r>
          </w:p>
        </w:tc>
        <w:tc>
          <w:tcPr>
            <w:tcW w:w="1040" w:type="pct"/>
            <w:tcBorders>
              <w:top w:val="nil"/>
              <w:left w:val="nil"/>
              <w:bottom w:val="nil"/>
              <w:right w:val="nil"/>
            </w:tcBorders>
            <w:shd w:val="clear" w:color="000000" w:fill="D9D9D9"/>
            <w:noWrap/>
            <w:vAlign w:val="center"/>
            <w:hideMark/>
          </w:tcPr>
          <w:p w:rsidR="00B24350" w:rsidRPr="00070BA8" w:rsidRDefault="00B24350" w:rsidP="000726E2">
            <w:pPr>
              <w:spacing w:after="0" w:line="240" w:lineRule="auto"/>
              <w:jc w:val="right"/>
              <w:rPr>
                <w:rFonts w:eastAsia="Times New Roman"/>
                <w:sz w:val="20"/>
                <w:szCs w:val="20"/>
                <w:lang w:eastAsia="pt-BR"/>
              </w:rPr>
            </w:pPr>
            <w:r w:rsidRPr="00070BA8">
              <w:rPr>
                <w:rFonts w:eastAsia="Times New Roman"/>
                <w:sz w:val="20"/>
                <w:szCs w:val="20"/>
                <w:lang w:eastAsia="pt-BR"/>
              </w:rPr>
              <w:t>1,389%</w:t>
            </w:r>
          </w:p>
        </w:tc>
        <w:tc>
          <w:tcPr>
            <w:tcW w:w="1154" w:type="pct"/>
            <w:gridSpan w:val="2"/>
            <w:tcBorders>
              <w:top w:val="nil"/>
              <w:left w:val="nil"/>
              <w:bottom w:val="nil"/>
              <w:right w:val="nil"/>
            </w:tcBorders>
            <w:shd w:val="clear" w:color="000000" w:fill="D9D9D9"/>
            <w:noWrap/>
            <w:vAlign w:val="center"/>
            <w:hideMark/>
          </w:tcPr>
          <w:p w:rsidR="00B24350" w:rsidRPr="00567D4D" w:rsidRDefault="00DB0781" w:rsidP="000726E2">
            <w:pPr>
              <w:spacing w:after="0" w:line="240" w:lineRule="auto"/>
              <w:jc w:val="right"/>
              <w:rPr>
                <w:rFonts w:eastAsia="Times New Roman"/>
                <w:bCs/>
                <w:sz w:val="20"/>
                <w:szCs w:val="20"/>
                <w:lang w:eastAsia="pt-BR"/>
              </w:rPr>
            </w:pPr>
            <w:r>
              <w:rPr>
                <w:rFonts w:eastAsia="Times New Roman"/>
                <w:bCs/>
                <w:sz w:val="20"/>
                <w:szCs w:val="20"/>
                <w:lang w:eastAsia="pt-BR"/>
              </w:rPr>
              <w:t>11,11</w:t>
            </w:r>
          </w:p>
        </w:tc>
      </w:tr>
      <w:tr w:rsidR="00B24350" w:rsidRPr="00070BA8" w:rsidTr="000726E2">
        <w:trPr>
          <w:trHeight w:val="300"/>
        </w:trPr>
        <w:tc>
          <w:tcPr>
            <w:tcW w:w="2806" w:type="pct"/>
            <w:tcBorders>
              <w:top w:val="nil"/>
              <w:left w:val="nil"/>
              <w:bottom w:val="nil"/>
              <w:right w:val="nil"/>
            </w:tcBorders>
            <w:shd w:val="clear" w:color="auto" w:fill="auto"/>
            <w:vAlign w:val="center"/>
            <w:hideMark/>
          </w:tcPr>
          <w:p w:rsidR="00B24350" w:rsidRPr="00070BA8" w:rsidRDefault="00B24350" w:rsidP="000726E2">
            <w:pPr>
              <w:spacing w:after="0" w:line="240" w:lineRule="auto"/>
              <w:rPr>
                <w:rFonts w:eastAsia="Times New Roman"/>
                <w:sz w:val="20"/>
                <w:szCs w:val="20"/>
                <w:lang w:eastAsia="pt-BR"/>
              </w:rPr>
            </w:pPr>
            <w:r w:rsidRPr="00070BA8">
              <w:rPr>
                <w:rFonts w:eastAsia="Times New Roman"/>
                <w:sz w:val="20"/>
                <w:szCs w:val="20"/>
                <w:lang w:eastAsia="pt-BR"/>
              </w:rPr>
              <w:t>B.05 Acidente de Trabalho</w:t>
            </w:r>
          </w:p>
        </w:tc>
        <w:tc>
          <w:tcPr>
            <w:tcW w:w="1040" w:type="pct"/>
            <w:tcBorders>
              <w:top w:val="nil"/>
              <w:left w:val="nil"/>
              <w:bottom w:val="nil"/>
              <w:right w:val="nil"/>
            </w:tcBorders>
            <w:shd w:val="clear" w:color="auto" w:fill="auto"/>
            <w:noWrap/>
            <w:vAlign w:val="center"/>
            <w:hideMark/>
          </w:tcPr>
          <w:p w:rsidR="00B24350" w:rsidRPr="00070BA8" w:rsidRDefault="00B24350" w:rsidP="000726E2">
            <w:pPr>
              <w:spacing w:after="0" w:line="240" w:lineRule="auto"/>
              <w:jc w:val="right"/>
              <w:rPr>
                <w:rFonts w:eastAsia="Times New Roman"/>
                <w:sz w:val="20"/>
                <w:szCs w:val="20"/>
                <w:lang w:eastAsia="pt-BR"/>
              </w:rPr>
            </w:pPr>
            <w:r w:rsidRPr="00070BA8">
              <w:rPr>
                <w:rFonts w:eastAsia="Times New Roman"/>
                <w:sz w:val="20"/>
                <w:szCs w:val="20"/>
                <w:lang w:eastAsia="pt-BR"/>
              </w:rPr>
              <w:t>0,333%</w:t>
            </w:r>
          </w:p>
        </w:tc>
        <w:tc>
          <w:tcPr>
            <w:tcW w:w="1154" w:type="pct"/>
            <w:gridSpan w:val="2"/>
            <w:tcBorders>
              <w:top w:val="nil"/>
              <w:left w:val="nil"/>
              <w:bottom w:val="nil"/>
              <w:right w:val="nil"/>
            </w:tcBorders>
            <w:shd w:val="clear" w:color="auto" w:fill="auto"/>
            <w:noWrap/>
            <w:vAlign w:val="center"/>
            <w:hideMark/>
          </w:tcPr>
          <w:p w:rsidR="00B24350" w:rsidRPr="00070BA8" w:rsidRDefault="00DB0781" w:rsidP="000726E2">
            <w:pPr>
              <w:spacing w:after="0" w:line="240" w:lineRule="auto"/>
              <w:jc w:val="right"/>
              <w:rPr>
                <w:rFonts w:eastAsia="Times New Roman"/>
                <w:sz w:val="20"/>
                <w:szCs w:val="20"/>
                <w:lang w:eastAsia="pt-BR"/>
              </w:rPr>
            </w:pPr>
            <w:r>
              <w:rPr>
                <w:rFonts w:eastAsia="Times New Roman"/>
                <w:sz w:val="20"/>
                <w:szCs w:val="20"/>
                <w:lang w:eastAsia="pt-BR"/>
              </w:rPr>
              <w:t>2,66</w:t>
            </w:r>
          </w:p>
        </w:tc>
      </w:tr>
      <w:tr w:rsidR="00B24350" w:rsidRPr="00070BA8" w:rsidTr="000726E2">
        <w:trPr>
          <w:trHeight w:val="300"/>
        </w:trPr>
        <w:tc>
          <w:tcPr>
            <w:tcW w:w="2806" w:type="pct"/>
            <w:tcBorders>
              <w:top w:val="nil"/>
              <w:left w:val="nil"/>
              <w:bottom w:val="nil"/>
              <w:right w:val="nil"/>
            </w:tcBorders>
            <w:shd w:val="clear" w:color="000000" w:fill="D9D9D9"/>
            <w:vAlign w:val="center"/>
            <w:hideMark/>
          </w:tcPr>
          <w:p w:rsidR="00B24350" w:rsidRPr="00070BA8" w:rsidRDefault="00B24350" w:rsidP="000726E2">
            <w:pPr>
              <w:spacing w:after="0" w:line="240" w:lineRule="auto"/>
              <w:rPr>
                <w:rFonts w:eastAsia="Times New Roman"/>
                <w:sz w:val="20"/>
                <w:szCs w:val="20"/>
                <w:lang w:eastAsia="pt-BR"/>
              </w:rPr>
            </w:pPr>
            <w:r w:rsidRPr="00070BA8">
              <w:rPr>
                <w:rFonts w:eastAsia="Times New Roman"/>
                <w:sz w:val="20"/>
                <w:szCs w:val="20"/>
                <w:lang w:eastAsia="pt-BR"/>
              </w:rPr>
              <w:t>B.06 Faltas Legais</w:t>
            </w:r>
          </w:p>
        </w:tc>
        <w:tc>
          <w:tcPr>
            <w:tcW w:w="1040" w:type="pct"/>
            <w:tcBorders>
              <w:top w:val="nil"/>
              <w:left w:val="nil"/>
              <w:bottom w:val="nil"/>
              <w:right w:val="nil"/>
            </w:tcBorders>
            <w:shd w:val="clear" w:color="000000" w:fill="D9D9D9"/>
            <w:noWrap/>
            <w:vAlign w:val="center"/>
            <w:hideMark/>
          </w:tcPr>
          <w:p w:rsidR="00B24350" w:rsidRPr="00070BA8" w:rsidRDefault="00B24350" w:rsidP="000726E2">
            <w:pPr>
              <w:spacing w:after="0" w:line="240" w:lineRule="auto"/>
              <w:jc w:val="right"/>
              <w:rPr>
                <w:rFonts w:eastAsia="Times New Roman"/>
                <w:sz w:val="20"/>
                <w:szCs w:val="20"/>
                <w:lang w:eastAsia="pt-BR"/>
              </w:rPr>
            </w:pPr>
            <w:r w:rsidRPr="00070BA8">
              <w:rPr>
                <w:rFonts w:eastAsia="Times New Roman"/>
                <w:sz w:val="20"/>
                <w:szCs w:val="20"/>
                <w:lang w:eastAsia="pt-BR"/>
              </w:rPr>
              <w:t>0,277%</w:t>
            </w:r>
          </w:p>
        </w:tc>
        <w:tc>
          <w:tcPr>
            <w:tcW w:w="1154" w:type="pct"/>
            <w:gridSpan w:val="2"/>
            <w:tcBorders>
              <w:top w:val="nil"/>
              <w:left w:val="nil"/>
              <w:bottom w:val="nil"/>
              <w:right w:val="nil"/>
            </w:tcBorders>
            <w:shd w:val="clear" w:color="000000" w:fill="D9D9D9"/>
            <w:noWrap/>
            <w:vAlign w:val="center"/>
            <w:hideMark/>
          </w:tcPr>
          <w:p w:rsidR="00B24350" w:rsidRPr="00567D4D" w:rsidRDefault="00DB0781" w:rsidP="000726E2">
            <w:pPr>
              <w:spacing w:after="0" w:line="240" w:lineRule="auto"/>
              <w:jc w:val="right"/>
              <w:rPr>
                <w:rFonts w:eastAsia="Times New Roman"/>
                <w:bCs/>
                <w:sz w:val="20"/>
                <w:szCs w:val="20"/>
                <w:lang w:eastAsia="pt-BR"/>
              </w:rPr>
            </w:pPr>
            <w:r>
              <w:rPr>
                <w:rFonts w:eastAsia="Times New Roman"/>
                <w:bCs/>
                <w:sz w:val="20"/>
                <w:szCs w:val="20"/>
                <w:lang w:eastAsia="pt-BR"/>
              </w:rPr>
              <w:t>2,22</w:t>
            </w:r>
          </w:p>
        </w:tc>
      </w:tr>
      <w:tr w:rsidR="00B24350" w:rsidRPr="00070BA8" w:rsidTr="000726E2">
        <w:trPr>
          <w:trHeight w:val="300"/>
        </w:trPr>
        <w:tc>
          <w:tcPr>
            <w:tcW w:w="2806" w:type="pct"/>
            <w:tcBorders>
              <w:top w:val="nil"/>
              <w:left w:val="nil"/>
              <w:bottom w:val="nil"/>
              <w:right w:val="nil"/>
            </w:tcBorders>
            <w:shd w:val="clear" w:color="auto" w:fill="auto"/>
            <w:vAlign w:val="center"/>
            <w:hideMark/>
          </w:tcPr>
          <w:p w:rsidR="00B24350" w:rsidRPr="00070BA8" w:rsidRDefault="00B24350" w:rsidP="000726E2">
            <w:pPr>
              <w:spacing w:after="0" w:line="240" w:lineRule="auto"/>
              <w:rPr>
                <w:rFonts w:eastAsia="Times New Roman"/>
                <w:sz w:val="20"/>
                <w:szCs w:val="20"/>
                <w:lang w:eastAsia="pt-BR"/>
              </w:rPr>
            </w:pPr>
            <w:r w:rsidRPr="00070BA8">
              <w:rPr>
                <w:rFonts w:eastAsia="Times New Roman"/>
                <w:sz w:val="20"/>
                <w:szCs w:val="20"/>
                <w:lang w:eastAsia="pt-BR"/>
              </w:rPr>
              <w:t>B.07 Férias sobre Licença Maternidade</w:t>
            </w:r>
          </w:p>
        </w:tc>
        <w:tc>
          <w:tcPr>
            <w:tcW w:w="1040" w:type="pct"/>
            <w:tcBorders>
              <w:top w:val="nil"/>
              <w:left w:val="nil"/>
              <w:bottom w:val="nil"/>
              <w:right w:val="nil"/>
            </w:tcBorders>
            <w:shd w:val="clear" w:color="auto" w:fill="auto"/>
            <w:noWrap/>
            <w:vAlign w:val="center"/>
            <w:hideMark/>
          </w:tcPr>
          <w:p w:rsidR="00B24350" w:rsidRPr="00070BA8" w:rsidRDefault="00B24350" w:rsidP="000726E2">
            <w:pPr>
              <w:spacing w:after="0" w:line="240" w:lineRule="auto"/>
              <w:jc w:val="right"/>
              <w:rPr>
                <w:rFonts w:eastAsia="Times New Roman"/>
                <w:sz w:val="20"/>
                <w:szCs w:val="20"/>
                <w:lang w:eastAsia="pt-BR"/>
              </w:rPr>
            </w:pPr>
            <w:r w:rsidRPr="00070BA8">
              <w:rPr>
                <w:rFonts w:eastAsia="Times New Roman"/>
                <w:sz w:val="20"/>
                <w:szCs w:val="20"/>
                <w:lang w:eastAsia="pt-BR"/>
              </w:rPr>
              <w:t>0,074%</w:t>
            </w:r>
          </w:p>
        </w:tc>
        <w:tc>
          <w:tcPr>
            <w:tcW w:w="1154" w:type="pct"/>
            <w:gridSpan w:val="2"/>
            <w:tcBorders>
              <w:top w:val="nil"/>
              <w:left w:val="nil"/>
              <w:bottom w:val="nil"/>
              <w:right w:val="nil"/>
            </w:tcBorders>
            <w:shd w:val="clear" w:color="auto" w:fill="auto"/>
            <w:noWrap/>
            <w:vAlign w:val="center"/>
            <w:hideMark/>
          </w:tcPr>
          <w:p w:rsidR="00B24350" w:rsidRPr="00070BA8" w:rsidRDefault="00DB0781" w:rsidP="00567D4D">
            <w:pPr>
              <w:spacing w:after="0" w:line="240" w:lineRule="auto"/>
              <w:jc w:val="right"/>
              <w:rPr>
                <w:rFonts w:eastAsia="Times New Roman"/>
                <w:sz w:val="20"/>
                <w:szCs w:val="20"/>
                <w:lang w:eastAsia="pt-BR"/>
              </w:rPr>
            </w:pPr>
            <w:r>
              <w:rPr>
                <w:rFonts w:eastAsia="Times New Roman"/>
                <w:sz w:val="20"/>
                <w:szCs w:val="20"/>
                <w:lang w:eastAsia="pt-BR"/>
              </w:rPr>
              <w:t>0,59</w:t>
            </w:r>
          </w:p>
        </w:tc>
      </w:tr>
      <w:tr w:rsidR="00B24350" w:rsidRPr="00070BA8" w:rsidTr="000726E2">
        <w:trPr>
          <w:trHeight w:val="300"/>
        </w:trPr>
        <w:tc>
          <w:tcPr>
            <w:tcW w:w="2806" w:type="pct"/>
            <w:tcBorders>
              <w:top w:val="nil"/>
              <w:left w:val="nil"/>
              <w:bottom w:val="nil"/>
              <w:right w:val="nil"/>
            </w:tcBorders>
            <w:shd w:val="clear" w:color="000000" w:fill="D9D9D9"/>
            <w:vAlign w:val="center"/>
            <w:hideMark/>
          </w:tcPr>
          <w:p w:rsidR="00B24350" w:rsidRPr="00070BA8" w:rsidRDefault="00B24350" w:rsidP="000726E2">
            <w:pPr>
              <w:spacing w:after="0" w:line="240" w:lineRule="auto"/>
              <w:rPr>
                <w:rFonts w:eastAsia="Times New Roman"/>
                <w:sz w:val="20"/>
                <w:szCs w:val="20"/>
                <w:lang w:eastAsia="pt-BR"/>
              </w:rPr>
            </w:pPr>
            <w:r w:rsidRPr="00070BA8">
              <w:rPr>
                <w:rFonts w:eastAsia="Times New Roman"/>
                <w:sz w:val="20"/>
                <w:szCs w:val="20"/>
                <w:lang w:eastAsia="pt-BR"/>
              </w:rPr>
              <w:t>B.08 Licença Paternidade</w:t>
            </w:r>
          </w:p>
        </w:tc>
        <w:tc>
          <w:tcPr>
            <w:tcW w:w="1040" w:type="pct"/>
            <w:tcBorders>
              <w:top w:val="nil"/>
              <w:left w:val="nil"/>
              <w:bottom w:val="nil"/>
              <w:right w:val="nil"/>
            </w:tcBorders>
            <w:shd w:val="clear" w:color="000000" w:fill="D9D9D9"/>
            <w:noWrap/>
            <w:vAlign w:val="center"/>
            <w:hideMark/>
          </w:tcPr>
          <w:p w:rsidR="00B24350" w:rsidRPr="00070BA8" w:rsidRDefault="00B24350" w:rsidP="000726E2">
            <w:pPr>
              <w:spacing w:after="0" w:line="240" w:lineRule="auto"/>
              <w:jc w:val="right"/>
              <w:rPr>
                <w:rFonts w:eastAsia="Times New Roman"/>
                <w:sz w:val="20"/>
                <w:szCs w:val="20"/>
                <w:lang w:eastAsia="pt-BR"/>
              </w:rPr>
            </w:pPr>
            <w:r w:rsidRPr="00070BA8">
              <w:rPr>
                <w:rFonts w:eastAsia="Times New Roman"/>
                <w:sz w:val="20"/>
                <w:szCs w:val="20"/>
                <w:lang w:eastAsia="pt-BR"/>
              </w:rPr>
              <w:t>0,021%</w:t>
            </w:r>
          </w:p>
        </w:tc>
        <w:tc>
          <w:tcPr>
            <w:tcW w:w="1154" w:type="pct"/>
            <w:gridSpan w:val="2"/>
            <w:tcBorders>
              <w:top w:val="nil"/>
              <w:left w:val="nil"/>
              <w:bottom w:val="nil"/>
              <w:right w:val="nil"/>
            </w:tcBorders>
            <w:shd w:val="clear" w:color="000000" w:fill="D9D9D9"/>
            <w:noWrap/>
            <w:vAlign w:val="center"/>
            <w:hideMark/>
          </w:tcPr>
          <w:p w:rsidR="00B24350" w:rsidRPr="00567D4D" w:rsidRDefault="00DB0781" w:rsidP="000726E2">
            <w:pPr>
              <w:spacing w:after="0" w:line="240" w:lineRule="auto"/>
              <w:jc w:val="right"/>
              <w:rPr>
                <w:rFonts w:eastAsia="Times New Roman"/>
                <w:bCs/>
                <w:sz w:val="20"/>
                <w:szCs w:val="20"/>
                <w:lang w:eastAsia="pt-BR"/>
              </w:rPr>
            </w:pPr>
            <w:r>
              <w:rPr>
                <w:rFonts w:eastAsia="Times New Roman"/>
                <w:bCs/>
                <w:sz w:val="20"/>
                <w:szCs w:val="20"/>
                <w:lang w:eastAsia="pt-BR"/>
              </w:rPr>
              <w:t>0,17</w:t>
            </w:r>
          </w:p>
        </w:tc>
      </w:tr>
      <w:tr w:rsidR="00B24350" w:rsidRPr="00070BA8" w:rsidTr="000726E2">
        <w:trPr>
          <w:trHeight w:val="300"/>
        </w:trPr>
        <w:tc>
          <w:tcPr>
            <w:tcW w:w="2806" w:type="pct"/>
            <w:tcBorders>
              <w:top w:val="nil"/>
              <w:left w:val="nil"/>
              <w:bottom w:val="nil"/>
              <w:right w:val="nil"/>
            </w:tcBorders>
            <w:shd w:val="clear" w:color="auto" w:fill="auto"/>
            <w:vAlign w:val="center"/>
            <w:hideMark/>
          </w:tcPr>
          <w:p w:rsidR="00B24350" w:rsidRPr="00070BA8" w:rsidRDefault="00B24350" w:rsidP="000726E2">
            <w:pPr>
              <w:spacing w:after="0" w:line="240" w:lineRule="auto"/>
              <w:rPr>
                <w:rFonts w:eastAsia="Times New Roman"/>
                <w:b/>
                <w:bCs/>
                <w:sz w:val="20"/>
                <w:szCs w:val="20"/>
                <w:lang w:eastAsia="pt-BR"/>
              </w:rPr>
            </w:pPr>
            <w:r w:rsidRPr="00070BA8">
              <w:rPr>
                <w:rFonts w:eastAsia="Times New Roman"/>
                <w:b/>
                <w:bCs/>
                <w:sz w:val="20"/>
                <w:szCs w:val="20"/>
                <w:lang w:eastAsia="pt-BR"/>
              </w:rPr>
              <w:t>TOTAL - GRUPO B</w:t>
            </w:r>
          </w:p>
        </w:tc>
        <w:tc>
          <w:tcPr>
            <w:tcW w:w="1040" w:type="pct"/>
            <w:tcBorders>
              <w:top w:val="nil"/>
              <w:left w:val="nil"/>
              <w:bottom w:val="nil"/>
              <w:right w:val="nil"/>
            </w:tcBorders>
            <w:shd w:val="clear" w:color="auto" w:fill="auto"/>
            <w:noWrap/>
            <w:vAlign w:val="center"/>
            <w:hideMark/>
          </w:tcPr>
          <w:p w:rsidR="00B24350" w:rsidRPr="00070BA8" w:rsidRDefault="00B24350" w:rsidP="000726E2">
            <w:pPr>
              <w:spacing w:after="0" w:line="240" w:lineRule="auto"/>
              <w:jc w:val="right"/>
              <w:rPr>
                <w:rFonts w:eastAsia="Times New Roman"/>
                <w:b/>
                <w:bCs/>
                <w:sz w:val="20"/>
                <w:szCs w:val="20"/>
                <w:lang w:eastAsia="pt-BR"/>
              </w:rPr>
            </w:pPr>
            <w:r w:rsidRPr="00070BA8">
              <w:rPr>
                <w:rFonts w:eastAsia="Times New Roman"/>
                <w:b/>
                <w:bCs/>
                <w:sz w:val="20"/>
                <w:szCs w:val="20"/>
                <w:lang w:eastAsia="pt-BR"/>
              </w:rPr>
              <w:t>23,482%</w:t>
            </w:r>
          </w:p>
        </w:tc>
        <w:tc>
          <w:tcPr>
            <w:tcW w:w="1154" w:type="pct"/>
            <w:gridSpan w:val="2"/>
            <w:tcBorders>
              <w:top w:val="nil"/>
              <w:left w:val="nil"/>
              <w:bottom w:val="nil"/>
              <w:right w:val="nil"/>
            </w:tcBorders>
            <w:shd w:val="clear" w:color="auto" w:fill="auto"/>
            <w:noWrap/>
            <w:vAlign w:val="center"/>
            <w:hideMark/>
          </w:tcPr>
          <w:p w:rsidR="00B24350" w:rsidRPr="00070BA8" w:rsidRDefault="00DB0781" w:rsidP="000726E2">
            <w:pPr>
              <w:spacing w:after="0" w:line="240" w:lineRule="auto"/>
              <w:jc w:val="right"/>
              <w:rPr>
                <w:rFonts w:eastAsia="Times New Roman"/>
                <w:b/>
                <w:bCs/>
                <w:sz w:val="20"/>
                <w:szCs w:val="20"/>
                <w:lang w:eastAsia="pt-BR"/>
              </w:rPr>
            </w:pPr>
            <w:r>
              <w:rPr>
                <w:rFonts w:eastAsia="Times New Roman"/>
                <w:b/>
                <w:bCs/>
                <w:sz w:val="20"/>
                <w:szCs w:val="20"/>
                <w:lang w:eastAsia="pt-BR"/>
              </w:rPr>
              <w:t>187,85</w:t>
            </w:r>
          </w:p>
        </w:tc>
      </w:tr>
      <w:tr w:rsidR="00B24350" w:rsidRPr="00070BA8" w:rsidTr="000726E2">
        <w:trPr>
          <w:trHeight w:val="300"/>
        </w:trPr>
        <w:tc>
          <w:tcPr>
            <w:tcW w:w="2806" w:type="pct"/>
            <w:tcBorders>
              <w:top w:val="nil"/>
              <w:left w:val="nil"/>
              <w:bottom w:val="nil"/>
              <w:right w:val="nil"/>
            </w:tcBorders>
            <w:shd w:val="clear" w:color="auto" w:fill="auto"/>
            <w:vAlign w:val="center"/>
            <w:hideMark/>
          </w:tcPr>
          <w:p w:rsidR="00B24350" w:rsidRPr="00070BA8" w:rsidRDefault="00B24350" w:rsidP="000726E2">
            <w:pPr>
              <w:spacing w:after="0" w:line="240" w:lineRule="auto"/>
              <w:jc w:val="right"/>
              <w:rPr>
                <w:rFonts w:eastAsia="Times New Roman"/>
                <w:b/>
                <w:bCs/>
                <w:sz w:val="20"/>
                <w:szCs w:val="20"/>
                <w:lang w:eastAsia="pt-BR"/>
              </w:rPr>
            </w:pPr>
          </w:p>
        </w:tc>
        <w:tc>
          <w:tcPr>
            <w:tcW w:w="1040" w:type="pct"/>
            <w:tcBorders>
              <w:top w:val="nil"/>
              <w:left w:val="nil"/>
              <w:bottom w:val="nil"/>
              <w:right w:val="nil"/>
            </w:tcBorders>
            <w:shd w:val="clear" w:color="auto" w:fill="auto"/>
            <w:vAlign w:val="center"/>
            <w:hideMark/>
          </w:tcPr>
          <w:p w:rsidR="00B24350" w:rsidRPr="00070BA8" w:rsidRDefault="00B24350" w:rsidP="000726E2">
            <w:pPr>
              <w:spacing w:after="0" w:line="240" w:lineRule="auto"/>
              <w:rPr>
                <w:rFonts w:eastAsia="Times New Roman"/>
                <w:sz w:val="20"/>
                <w:szCs w:val="20"/>
                <w:lang w:eastAsia="pt-BR"/>
              </w:rPr>
            </w:pPr>
          </w:p>
        </w:tc>
        <w:tc>
          <w:tcPr>
            <w:tcW w:w="1154" w:type="pct"/>
            <w:gridSpan w:val="2"/>
            <w:tcBorders>
              <w:top w:val="nil"/>
              <w:left w:val="nil"/>
              <w:bottom w:val="nil"/>
              <w:right w:val="nil"/>
            </w:tcBorders>
            <w:shd w:val="clear" w:color="auto" w:fill="auto"/>
            <w:noWrap/>
            <w:vAlign w:val="center"/>
            <w:hideMark/>
          </w:tcPr>
          <w:p w:rsidR="00B24350" w:rsidRPr="00070BA8" w:rsidRDefault="00B24350" w:rsidP="000726E2">
            <w:pPr>
              <w:spacing w:after="0" w:line="240" w:lineRule="auto"/>
              <w:rPr>
                <w:rFonts w:eastAsia="Times New Roman"/>
                <w:sz w:val="20"/>
                <w:szCs w:val="20"/>
                <w:lang w:eastAsia="pt-BR"/>
              </w:rPr>
            </w:pPr>
          </w:p>
        </w:tc>
      </w:tr>
      <w:tr w:rsidR="00B24350" w:rsidRPr="00070BA8" w:rsidTr="000726E2">
        <w:trPr>
          <w:trHeight w:val="300"/>
        </w:trPr>
        <w:tc>
          <w:tcPr>
            <w:tcW w:w="2806" w:type="pct"/>
            <w:tcBorders>
              <w:top w:val="nil"/>
              <w:left w:val="nil"/>
              <w:bottom w:val="nil"/>
              <w:right w:val="nil"/>
            </w:tcBorders>
            <w:shd w:val="clear" w:color="000000" w:fill="D9D9D9"/>
            <w:vAlign w:val="center"/>
            <w:hideMark/>
          </w:tcPr>
          <w:p w:rsidR="00B24350" w:rsidRPr="00070BA8" w:rsidRDefault="00B24350" w:rsidP="000726E2">
            <w:pPr>
              <w:spacing w:after="0" w:line="240" w:lineRule="auto"/>
              <w:rPr>
                <w:rFonts w:eastAsia="Times New Roman"/>
                <w:b/>
                <w:bCs/>
                <w:sz w:val="20"/>
                <w:szCs w:val="20"/>
                <w:lang w:eastAsia="pt-BR"/>
              </w:rPr>
            </w:pPr>
            <w:r w:rsidRPr="00070BA8">
              <w:rPr>
                <w:rFonts w:eastAsia="Times New Roman"/>
                <w:b/>
                <w:bCs/>
                <w:sz w:val="20"/>
                <w:szCs w:val="20"/>
                <w:lang w:eastAsia="pt-BR"/>
              </w:rPr>
              <w:t>GRUPO C</w:t>
            </w:r>
          </w:p>
        </w:tc>
        <w:tc>
          <w:tcPr>
            <w:tcW w:w="1040" w:type="pct"/>
            <w:tcBorders>
              <w:top w:val="nil"/>
              <w:left w:val="nil"/>
              <w:bottom w:val="nil"/>
              <w:right w:val="nil"/>
            </w:tcBorders>
            <w:shd w:val="clear" w:color="000000" w:fill="D9D9D9"/>
            <w:vAlign w:val="center"/>
            <w:hideMark/>
          </w:tcPr>
          <w:p w:rsidR="00B24350" w:rsidRPr="00070BA8" w:rsidRDefault="00B24350" w:rsidP="000726E2">
            <w:pPr>
              <w:spacing w:after="0" w:line="240" w:lineRule="auto"/>
              <w:rPr>
                <w:rFonts w:eastAsia="Times New Roman"/>
                <w:b/>
                <w:bCs/>
                <w:sz w:val="20"/>
                <w:szCs w:val="20"/>
                <w:lang w:eastAsia="pt-BR"/>
              </w:rPr>
            </w:pPr>
            <w:r w:rsidRPr="00070BA8">
              <w:rPr>
                <w:rFonts w:eastAsia="Times New Roman"/>
                <w:b/>
                <w:bCs/>
                <w:sz w:val="20"/>
                <w:szCs w:val="20"/>
                <w:lang w:eastAsia="pt-BR"/>
              </w:rPr>
              <w:t> </w:t>
            </w:r>
          </w:p>
        </w:tc>
        <w:tc>
          <w:tcPr>
            <w:tcW w:w="1154" w:type="pct"/>
            <w:gridSpan w:val="2"/>
            <w:tcBorders>
              <w:top w:val="nil"/>
              <w:left w:val="nil"/>
              <w:bottom w:val="nil"/>
              <w:right w:val="nil"/>
            </w:tcBorders>
            <w:shd w:val="clear" w:color="000000" w:fill="D9D9D9"/>
            <w:noWrap/>
            <w:vAlign w:val="center"/>
            <w:hideMark/>
          </w:tcPr>
          <w:p w:rsidR="00B24350" w:rsidRPr="00070BA8" w:rsidRDefault="00B24350" w:rsidP="000726E2">
            <w:pPr>
              <w:spacing w:after="0" w:line="240" w:lineRule="auto"/>
              <w:jc w:val="right"/>
              <w:rPr>
                <w:rFonts w:eastAsia="Times New Roman"/>
                <w:b/>
                <w:bCs/>
                <w:sz w:val="20"/>
                <w:szCs w:val="20"/>
                <w:lang w:eastAsia="pt-BR"/>
              </w:rPr>
            </w:pPr>
            <w:r w:rsidRPr="00070BA8">
              <w:rPr>
                <w:rFonts w:eastAsia="Times New Roman"/>
                <w:b/>
                <w:bCs/>
                <w:sz w:val="20"/>
                <w:szCs w:val="20"/>
                <w:lang w:eastAsia="pt-BR"/>
              </w:rPr>
              <w:t> </w:t>
            </w:r>
          </w:p>
        </w:tc>
      </w:tr>
      <w:tr w:rsidR="00B24350" w:rsidRPr="00070BA8" w:rsidTr="000726E2">
        <w:trPr>
          <w:trHeight w:val="300"/>
        </w:trPr>
        <w:tc>
          <w:tcPr>
            <w:tcW w:w="2806" w:type="pct"/>
            <w:tcBorders>
              <w:top w:val="nil"/>
              <w:left w:val="nil"/>
              <w:bottom w:val="nil"/>
              <w:right w:val="nil"/>
            </w:tcBorders>
            <w:shd w:val="clear" w:color="auto" w:fill="auto"/>
            <w:vAlign w:val="center"/>
            <w:hideMark/>
          </w:tcPr>
          <w:p w:rsidR="00B24350" w:rsidRPr="00070BA8" w:rsidRDefault="00B24350" w:rsidP="000726E2">
            <w:pPr>
              <w:spacing w:after="0" w:line="240" w:lineRule="auto"/>
              <w:rPr>
                <w:rFonts w:eastAsia="Times New Roman"/>
                <w:sz w:val="20"/>
                <w:szCs w:val="20"/>
                <w:lang w:eastAsia="pt-BR"/>
              </w:rPr>
            </w:pPr>
            <w:r w:rsidRPr="00070BA8">
              <w:rPr>
                <w:rFonts w:eastAsia="Times New Roman"/>
                <w:sz w:val="20"/>
                <w:szCs w:val="20"/>
                <w:lang w:eastAsia="pt-BR"/>
              </w:rPr>
              <w:t>C.01 Aviso Prévio Indenizado</w:t>
            </w:r>
          </w:p>
        </w:tc>
        <w:tc>
          <w:tcPr>
            <w:tcW w:w="1040" w:type="pct"/>
            <w:tcBorders>
              <w:top w:val="nil"/>
              <w:left w:val="nil"/>
              <w:bottom w:val="nil"/>
              <w:right w:val="nil"/>
            </w:tcBorders>
            <w:shd w:val="clear" w:color="auto" w:fill="auto"/>
            <w:noWrap/>
            <w:vAlign w:val="center"/>
            <w:hideMark/>
          </w:tcPr>
          <w:p w:rsidR="00B24350" w:rsidRPr="00070BA8" w:rsidRDefault="00B24350" w:rsidP="000726E2">
            <w:pPr>
              <w:spacing w:after="0" w:line="240" w:lineRule="auto"/>
              <w:jc w:val="right"/>
              <w:rPr>
                <w:rFonts w:eastAsia="Times New Roman"/>
                <w:sz w:val="20"/>
                <w:szCs w:val="20"/>
                <w:lang w:eastAsia="pt-BR"/>
              </w:rPr>
            </w:pPr>
            <w:r w:rsidRPr="00070BA8">
              <w:rPr>
                <w:rFonts w:eastAsia="Times New Roman"/>
                <w:sz w:val="20"/>
                <w:szCs w:val="20"/>
                <w:lang w:eastAsia="pt-BR"/>
              </w:rPr>
              <w:t>0,417%</w:t>
            </w:r>
          </w:p>
        </w:tc>
        <w:tc>
          <w:tcPr>
            <w:tcW w:w="1154" w:type="pct"/>
            <w:gridSpan w:val="2"/>
            <w:tcBorders>
              <w:top w:val="nil"/>
              <w:left w:val="nil"/>
              <w:bottom w:val="nil"/>
              <w:right w:val="nil"/>
            </w:tcBorders>
            <w:shd w:val="clear" w:color="auto" w:fill="auto"/>
            <w:noWrap/>
            <w:vAlign w:val="center"/>
            <w:hideMark/>
          </w:tcPr>
          <w:p w:rsidR="00B24350" w:rsidRPr="00070BA8" w:rsidRDefault="004C06E8" w:rsidP="000726E2">
            <w:pPr>
              <w:spacing w:after="0" w:line="240" w:lineRule="auto"/>
              <w:jc w:val="right"/>
              <w:rPr>
                <w:rFonts w:eastAsia="Times New Roman"/>
                <w:sz w:val="20"/>
                <w:szCs w:val="20"/>
                <w:lang w:eastAsia="pt-BR"/>
              </w:rPr>
            </w:pPr>
            <w:r>
              <w:rPr>
                <w:rFonts w:eastAsia="Times New Roman"/>
                <w:sz w:val="20"/>
                <w:szCs w:val="20"/>
                <w:lang w:eastAsia="pt-BR"/>
              </w:rPr>
              <w:t>3,34</w:t>
            </w:r>
          </w:p>
        </w:tc>
      </w:tr>
      <w:tr w:rsidR="00B24350" w:rsidRPr="00070BA8" w:rsidTr="000726E2">
        <w:trPr>
          <w:trHeight w:val="300"/>
        </w:trPr>
        <w:tc>
          <w:tcPr>
            <w:tcW w:w="2806" w:type="pct"/>
            <w:tcBorders>
              <w:top w:val="nil"/>
              <w:left w:val="nil"/>
              <w:bottom w:val="nil"/>
              <w:right w:val="nil"/>
            </w:tcBorders>
            <w:shd w:val="clear" w:color="000000" w:fill="D9D9D9"/>
            <w:vAlign w:val="center"/>
            <w:hideMark/>
          </w:tcPr>
          <w:p w:rsidR="00B24350" w:rsidRPr="00070BA8" w:rsidRDefault="00B24350" w:rsidP="000726E2">
            <w:pPr>
              <w:spacing w:after="0" w:line="240" w:lineRule="auto"/>
              <w:rPr>
                <w:rFonts w:eastAsia="Times New Roman"/>
                <w:sz w:val="20"/>
                <w:szCs w:val="20"/>
                <w:lang w:eastAsia="pt-BR"/>
              </w:rPr>
            </w:pPr>
            <w:r w:rsidRPr="00070BA8">
              <w:rPr>
                <w:rFonts w:eastAsia="Times New Roman"/>
                <w:sz w:val="20"/>
                <w:szCs w:val="20"/>
                <w:lang w:eastAsia="pt-BR"/>
              </w:rPr>
              <w:t>C.02 Indenização Adicional</w:t>
            </w:r>
          </w:p>
        </w:tc>
        <w:tc>
          <w:tcPr>
            <w:tcW w:w="1040" w:type="pct"/>
            <w:tcBorders>
              <w:top w:val="nil"/>
              <w:left w:val="nil"/>
              <w:bottom w:val="nil"/>
              <w:right w:val="nil"/>
            </w:tcBorders>
            <w:shd w:val="clear" w:color="000000" w:fill="D9D9D9"/>
            <w:noWrap/>
            <w:vAlign w:val="center"/>
            <w:hideMark/>
          </w:tcPr>
          <w:p w:rsidR="00B24350" w:rsidRPr="00070BA8" w:rsidRDefault="00B24350" w:rsidP="000726E2">
            <w:pPr>
              <w:spacing w:after="0" w:line="240" w:lineRule="auto"/>
              <w:jc w:val="right"/>
              <w:rPr>
                <w:rFonts w:eastAsia="Times New Roman"/>
                <w:sz w:val="20"/>
                <w:szCs w:val="20"/>
                <w:lang w:eastAsia="pt-BR"/>
              </w:rPr>
            </w:pPr>
            <w:r w:rsidRPr="00070BA8">
              <w:rPr>
                <w:rFonts w:eastAsia="Times New Roman"/>
                <w:sz w:val="20"/>
                <w:szCs w:val="20"/>
                <w:lang w:eastAsia="pt-BR"/>
              </w:rPr>
              <w:t>0,167%</w:t>
            </w:r>
          </w:p>
        </w:tc>
        <w:tc>
          <w:tcPr>
            <w:tcW w:w="1154" w:type="pct"/>
            <w:gridSpan w:val="2"/>
            <w:tcBorders>
              <w:top w:val="nil"/>
              <w:left w:val="nil"/>
              <w:bottom w:val="nil"/>
              <w:right w:val="nil"/>
            </w:tcBorders>
            <w:shd w:val="clear" w:color="000000" w:fill="D9D9D9"/>
            <w:noWrap/>
            <w:vAlign w:val="center"/>
            <w:hideMark/>
          </w:tcPr>
          <w:p w:rsidR="00B24350" w:rsidRPr="00070BA8" w:rsidRDefault="004C06E8" w:rsidP="000726E2">
            <w:pPr>
              <w:spacing w:after="0" w:line="240" w:lineRule="auto"/>
              <w:jc w:val="right"/>
              <w:rPr>
                <w:rFonts w:eastAsia="Times New Roman"/>
                <w:sz w:val="20"/>
                <w:szCs w:val="20"/>
                <w:lang w:eastAsia="pt-BR"/>
              </w:rPr>
            </w:pPr>
            <w:r>
              <w:rPr>
                <w:rFonts w:eastAsia="Times New Roman"/>
                <w:sz w:val="20"/>
                <w:szCs w:val="20"/>
                <w:lang w:eastAsia="pt-BR"/>
              </w:rPr>
              <w:t>1,34</w:t>
            </w:r>
          </w:p>
        </w:tc>
      </w:tr>
      <w:tr w:rsidR="00B24350" w:rsidRPr="00070BA8" w:rsidTr="000726E2">
        <w:trPr>
          <w:trHeight w:val="600"/>
        </w:trPr>
        <w:tc>
          <w:tcPr>
            <w:tcW w:w="2806" w:type="pct"/>
            <w:tcBorders>
              <w:top w:val="nil"/>
              <w:left w:val="nil"/>
              <w:bottom w:val="nil"/>
              <w:right w:val="nil"/>
            </w:tcBorders>
            <w:shd w:val="clear" w:color="auto" w:fill="auto"/>
            <w:vAlign w:val="center"/>
            <w:hideMark/>
          </w:tcPr>
          <w:p w:rsidR="00B24350" w:rsidRPr="00070BA8" w:rsidRDefault="00B24350" w:rsidP="000726E2">
            <w:pPr>
              <w:spacing w:after="0" w:line="240" w:lineRule="auto"/>
              <w:rPr>
                <w:rFonts w:eastAsia="Times New Roman"/>
                <w:sz w:val="20"/>
                <w:szCs w:val="20"/>
                <w:lang w:eastAsia="pt-BR"/>
              </w:rPr>
            </w:pPr>
            <w:r w:rsidRPr="00070BA8">
              <w:rPr>
                <w:rFonts w:eastAsia="Times New Roman"/>
                <w:sz w:val="20"/>
                <w:szCs w:val="20"/>
                <w:lang w:eastAsia="pt-BR"/>
              </w:rPr>
              <w:t>C.03 Indenização (rescisão sem justa causa – multa de 40% do FGTS)</w:t>
            </w:r>
          </w:p>
        </w:tc>
        <w:tc>
          <w:tcPr>
            <w:tcW w:w="1040" w:type="pct"/>
            <w:tcBorders>
              <w:top w:val="nil"/>
              <w:left w:val="nil"/>
              <w:bottom w:val="nil"/>
              <w:right w:val="nil"/>
            </w:tcBorders>
            <w:shd w:val="clear" w:color="auto" w:fill="auto"/>
            <w:noWrap/>
            <w:vAlign w:val="center"/>
            <w:hideMark/>
          </w:tcPr>
          <w:p w:rsidR="00B24350" w:rsidRPr="00070BA8" w:rsidRDefault="00B24350" w:rsidP="000726E2">
            <w:pPr>
              <w:spacing w:after="0" w:line="240" w:lineRule="auto"/>
              <w:jc w:val="right"/>
              <w:rPr>
                <w:rFonts w:eastAsia="Times New Roman"/>
                <w:sz w:val="20"/>
                <w:szCs w:val="20"/>
                <w:lang w:eastAsia="pt-BR"/>
              </w:rPr>
            </w:pPr>
            <w:r w:rsidRPr="00070BA8">
              <w:rPr>
                <w:rFonts w:eastAsia="Times New Roman"/>
                <w:sz w:val="20"/>
                <w:szCs w:val="20"/>
                <w:lang w:eastAsia="pt-BR"/>
              </w:rPr>
              <w:t>3,200%</w:t>
            </w:r>
          </w:p>
        </w:tc>
        <w:tc>
          <w:tcPr>
            <w:tcW w:w="1154" w:type="pct"/>
            <w:gridSpan w:val="2"/>
            <w:tcBorders>
              <w:top w:val="nil"/>
              <w:left w:val="nil"/>
              <w:bottom w:val="nil"/>
              <w:right w:val="nil"/>
            </w:tcBorders>
            <w:shd w:val="clear" w:color="auto" w:fill="auto"/>
            <w:noWrap/>
            <w:vAlign w:val="center"/>
            <w:hideMark/>
          </w:tcPr>
          <w:p w:rsidR="00B24350" w:rsidRPr="00070BA8" w:rsidRDefault="004C06E8" w:rsidP="000726E2">
            <w:pPr>
              <w:spacing w:after="0" w:line="240" w:lineRule="auto"/>
              <w:jc w:val="right"/>
              <w:rPr>
                <w:rFonts w:eastAsia="Times New Roman"/>
                <w:sz w:val="20"/>
                <w:szCs w:val="20"/>
                <w:lang w:eastAsia="pt-BR"/>
              </w:rPr>
            </w:pPr>
            <w:r>
              <w:rPr>
                <w:rFonts w:eastAsia="Times New Roman"/>
                <w:sz w:val="20"/>
                <w:szCs w:val="20"/>
                <w:lang w:eastAsia="pt-BR"/>
              </w:rPr>
              <w:t>25,60</w:t>
            </w:r>
          </w:p>
        </w:tc>
      </w:tr>
      <w:tr w:rsidR="00B24350" w:rsidRPr="00070BA8" w:rsidTr="000726E2">
        <w:trPr>
          <w:trHeight w:val="600"/>
        </w:trPr>
        <w:tc>
          <w:tcPr>
            <w:tcW w:w="2806" w:type="pct"/>
            <w:tcBorders>
              <w:top w:val="nil"/>
              <w:left w:val="nil"/>
              <w:bottom w:val="nil"/>
              <w:right w:val="nil"/>
            </w:tcBorders>
            <w:shd w:val="clear" w:color="000000" w:fill="D9D9D9"/>
            <w:vAlign w:val="center"/>
            <w:hideMark/>
          </w:tcPr>
          <w:p w:rsidR="00B24350" w:rsidRPr="00070BA8" w:rsidRDefault="00B24350" w:rsidP="000726E2">
            <w:pPr>
              <w:spacing w:after="0" w:line="240" w:lineRule="auto"/>
              <w:rPr>
                <w:rFonts w:eastAsia="Times New Roman"/>
                <w:sz w:val="20"/>
                <w:szCs w:val="20"/>
                <w:lang w:eastAsia="pt-BR"/>
              </w:rPr>
            </w:pPr>
            <w:r w:rsidRPr="00070BA8">
              <w:rPr>
                <w:rFonts w:eastAsia="Times New Roman"/>
                <w:sz w:val="20"/>
                <w:szCs w:val="20"/>
                <w:lang w:eastAsia="pt-BR"/>
              </w:rPr>
              <w:t>C.04 Indenização (rescisão sem justa causa – contribuição de 10% do FGTS)</w:t>
            </w:r>
          </w:p>
        </w:tc>
        <w:tc>
          <w:tcPr>
            <w:tcW w:w="1040" w:type="pct"/>
            <w:tcBorders>
              <w:top w:val="nil"/>
              <w:left w:val="nil"/>
              <w:bottom w:val="nil"/>
              <w:right w:val="nil"/>
            </w:tcBorders>
            <w:shd w:val="clear" w:color="000000" w:fill="D9D9D9"/>
            <w:noWrap/>
            <w:vAlign w:val="center"/>
            <w:hideMark/>
          </w:tcPr>
          <w:p w:rsidR="00B24350" w:rsidRPr="00070BA8" w:rsidRDefault="00B24350" w:rsidP="000726E2">
            <w:pPr>
              <w:spacing w:after="0" w:line="240" w:lineRule="auto"/>
              <w:jc w:val="right"/>
              <w:rPr>
                <w:rFonts w:eastAsia="Times New Roman"/>
                <w:sz w:val="20"/>
                <w:szCs w:val="20"/>
                <w:lang w:eastAsia="pt-BR"/>
              </w:rPr>
            </w:pPr>
            <w:r w:rsidRPr="00070BA8">
              <w:rPr>
                <w:rFonts w:eastAsia="Times New Roman"/>
                <w:sz w:val="20"/>
                <w:szCs w:val="20"/>
                <w:lang w:eastAsia="pt-BR"/>
              </w:rPr>
              <w:t>0,800%</w:t>
            </w:r>
          </w:p>
        </w:tc>
        <w:tc>
          <w:tcPr>
            <w:tcW w:w="1154" w:type="pct"/>
            <w:gridSpan w:val="2"/>
            <w:tcBorders>
              <w:top w:val="nil"/>
              <w:left w:val="nil"/>
              <w:bottom w:val="nil"/>
              <w:right w:val="nil"/>
            </w:tcBorders>
            <w:shd w:val="clear" w:color="000000" w:fill="D9D9D9"/>
            <w:noWrap/>
            <w:vAlign w:val="center"/>
            <w:hideMark/>
          </w:tcPr>
          <w:p w:rsidR="00B24350" w:rsidRPr="00070BA8" w:rsidRDefault="004C06E8" w:rsidP="000726E2">
            <w:pPr>
              <w:spacing w:after="0" w:line="240" w:lineRule="auto"/>
              <w:jc w:val="right"/>
              <w:rPr>
                <w:rFonts w:eastAsia="Times New Roman"/>
                <w:sz w:val="20"/>
                <w:szCs w:val="20"/>
                <w:lang w:eastAsia="pt-BR"/>
              </w:rPr>
            </w:pPr>
            <w:r>
              <w:rPr>
                <w:rFonts w:eastAsia="Times New Roman"/>
                <w:sz w:val="20"/>
                <w:szCs w:val="20"/>
                <w:lang w:eastAsia="pt-BR"/>
              </w:rPr>
              <w:t>6,40</w:t>
            </w:r>
          </w:p>
        </w:tc>
      </w:tr>
      <w:tr w:rsidR="00B24350" w:rsidRPr="00070BA8" w:rsidTr="000726E2">
        <w:trPr>
          <w:trHeight w:val="300"/>
        </w:trPr>
        <w:tc>
          <w:tcPr>
            <w:tcW w:w="2806" w:type="pct"/>
            <w:tcBorders>
              <w:top w:val="nil"/>
              <w:left w:val="nil"/>
              <w:bottom w:val="nil"/>
              <w:right w:val="nil"/>
            </w:tcBorders>
            <w:shd w:val="clear" w:color="auto" w:fill="auto"/>
            <w:vAlign w:val="center"/>
            <w:hideMark/>
          </w:tcPr>
          <w:p w:rsidR="00B24350" w:rsidRPr="00070BA8" w:rsidRDefault="00B24350" w:rsidP="000726E2">
            <w:pPr>
              <w:spacing w:after="0" w:line="240" w:lineRule="auto"/>
              <w:rPr>
                <w:rFonts w:eastAsia="Times New Roman"/>
                <w:b/>
                <w:bCs/>
                <w:sz w:val="20"/>
                <w:szCs w:val="20"/>
                <w:lang w:eastAsia="pt-BR"/>
              </w:rPr>
            </w:pPr>
            <w:r w:rsidRPr="00070BA8">
              <w:rPr>
                <w:rFonts w:eastAsia="Times New Roman"/>
                <w:b/>
                <w:bCs/>
                <w:sz w:val="20"/>
                <w:szCs w:val="20"/>
                <w:lang w:eastAsia="pt-BR"/>
              </w:rPr>
              <w:t xml:space="preserve">TOTAL - GRUPO C </w:t>
            </w:r>
          </w:p>
        </w:tc>
        <w:tc>
          <w:tcPr>
            <w:tcW w:w="1040" w:type="pct"/>
            <w:tcBorders>
              <w:top w:val="nil"/>
              <w:left w:val="nil"/>
              <w:bottom w:val="nil"/>
              <w:right w:val="nil"/>
            </w:tcBorders>
            <w:shd w:val="clear" w:color="auto" w:fill="auto"/>
            <w:noWrap/>
            <w:vAlign w:val="center"/>
            <w:hideMark/>
          </w:tcPr>
          <w:p w:rsidR="00B24350" w:rsidRPr="00070BA8" w:rsidRDefault="00B24350" w:rsidP="000726E2">
            <w:pPr>
              <w:spacing w:after="0" w:line="240" w:lineRule="auto"/>
              <w:jc w:val="right"/>
              <w:rPr>
                <w:rFonts w:eastAsia="Times New Roman"/>
                <w:b/>
                <w:bCs/>
                <w:sz w:val="20"/>
                <w:szCs w:val="20"/>
                <w:lang w:eastAsia="pt-BR"/>
              </w:rPr>
            </w:pPr>
            <w:r w:rsidRPr="00070BA8">
              <w:rPr>
                <w:rFonts w:eastAsia="Times New Roman"/>
                <w:b/>
                <w:bCs/>
                <w:sz w:val="20"/>
                <w:szCs w:val="20"/>
                <w:lang w:eastAsia="pt-BR"/>
              </w:rPr>
              <w:t>4,584%</w:t>
            </w:r>
          </w:p>
        </w:tc>
        <w:tc>
          <w:tcPr>
            <w:tcW w:w="1154" w:type="pct"/>
            <w:gridSpan w:val="2"/>
            <w:tcBorders>
              <w:top w:val="nil"/>
              <w:left w:val="nil"/>
              <w:bottom w:val="nil"/>
              <w:right w:val="nil"/>
            </w:tcBorders>
            <w:shd w:val="clear" w:color="auto" w:fill="auto"/>
            <w:noWrap/>
            <w:vAlign w:val="center"/>
            <w:hideMark/>
          </w:tcPr>
          <w:p w:rsidR="00B24350" w:rsidRPr="00070BA8" w:rsidRDefault="004C06E8" w:rsidP="000726E2">
            <w:pPr>
              <w:spacing w:after="0" w:line="240" w:lineRule="auto"/>
              <w:jc w:val="right"/>
              <w:rPr>
                <w:rFonts w:eastAsia="Times New Roman"/>
                <w:b/>
                <w:bCs/>
                <w:sz w:val="20"/>
                <w:szCs w:val="20"/>
                <w:lang w:eastAsia="pt-BR"/>
              </w:rPr>
            </w:pPr>
            <w:r>
              <w:rPr>
                <w:rFonts w:eastAsia="Times New Roman"/>
                <w:b/>
                <w:bCs/>
                <w:sz w:val="20"/>
                <w:szCs w:val="20"/>
                <w:lang w:eastAsia="pt-BR"/>
              </w:rPr>
              <w:t>36,68</w:t>
            </w:r>
          </w:p>
        </w:tc>
      </w:tr>
      <w:tr w:rsidR="00B24350" w:rsidRPr="00070BA8" w:rsidTr="000726E2">
        <w:trPr>
          <w:trHeight w:val="300"/>
        </w:trPr>
        <w:tc>
          <w:tcPr>
            <w:tcW w:w="2806" w:type="pct"/>
            <w:tcBorders>
              <w:top w:val="nil"/>
              <w:left w:val="nil"/>
              <w:bottom w:val="nil"/>
              <w:right w:val="nil"/>
            </w:tcBorders>
            <w:shd w:val="clear" w:color="auto" w:fill="auto"/>
            <w:vAlign w:val="center"/>
            <w:hideMark/>
          </w:tcPr>
          <w:p w:rsidR="00B24350" w:rsidRPr="00070BA8" w:rsidRDefault="00B24350" w:rsidP="000726E2">
            <w:pPr>
              <w:spacing w:after="0" w:line="240" w:lineRule="auto"/>
              <w:jc w:val="right"/>
              <w:rPr>
                <w:rFonts w:eastAsia="Times New Roman"/>
                <w:b/>
                <w:bCs/>
                <w:sz w:val="20"/>
                <w:szCs w:val="20"/>
                <w:lang w:eastAsia="pt-BR"/>
              </w:rPr>
            </w:pPr>
          </w:p>
        </w:tc>
        <w:tc>
          <w:tcPr>
            <w:tcW w:w="1040" w:type="pct"/>
            <w:tcBorders>
              <w:top w:val="nil"/>
              <w:left w:val="nil"/>
              <w:bottom w:val="nil"/>
              <w:right w:val="nil"/>
            </w:tcBorders>
            <w:shd w:val="clear" w:color="auto" w:fill="auto"/>
            <w:vAlign w:val="center"/>
            <w:hideMark/>
          </w:tcPr>
          <w:p w:rsidR="00B24350" w:rsidRPr="00070BA8" w:rsidRDefault="00B24350" w:rsidP="000726E2">
            <w:pPr>
              <w:spacing w:after="0" w:line="240" w:lineRule="auto"/>
              <w:rPr>
                <w:rFonts w:eastAsia="Times New Roman"/>
                <w:sz w:val="20"/>
                <w:szCs w:val="20"/>
                <w:lang w:eastAsia="pt-BR"/>
              </w:rPr>
            </w:pPr>
          </w:p>
        </w:tc>
        <w:tc>
          <w:tcPr>
            <w:tcW w:w="1154" w:type="pct"/>
            <w:gridSpan w:val="2"/>
            <w:tcBorders>
              <w:top w:val="nil"/>
              <w:left w:val="nil"/>
              <w:bottom w:val="nil"/>
              <w:right w:val="nil"/>
            </w:tcBorders>
            <w:shd w:val="clear" w:color="auto" w:fill="auto"/>
            <w:noWrap/>
            <w:vAlign w:val="center"/>
            <w:hideMark/>
          </w:tcPr>
          <w:p w:rsidR="00B24350" w:rsidRPr="00070BA8" w:rsidRDefault="00B24350" w:rsidP="000726E2">
            <w:pPr>
              <w:spacing w:after="0" w:line="240" w:lineRule="auto"/>
              <w:rPr>
                <w:rFonts w:eastAsia="Times New Roman"/>
                <w:sz w:val="20"/>
                <w:szCs w:val="20"/>
                <w:lang w:eastAsia="pt-BR"/>
              </w:rPr>
            </w:pPr>
          </w:p>
        </w:tc>
      </w:tr>
      <w:tr w:rsidR="00B24350" w:rsidRPr="00070BA8" w:rsidTr="000726E2">
        <w:trPr>
          <w:trHeight w:val="300"/>
        </w:trPr>
        <w:tc>
          <w:tcPr>
            <w:tcW w:w="2806" w:type="pct"/>
            <w:tcBorders>
              <w:top w:val="nil"/>
              <w:left w:val="nil"/>
              <w:bottom w:val="nil"/>
              <w:right w:val="nil"/>
            </w:tcBorders>
            <w:shd w:val="clear" w:color="000000" w:fill="D9D9D9"/>
            <w:vAlign w:val="center"/>
            <w:hideMark/>
          </w:tcPr>
          <w:p w:rsidR="00B24350" w:rsidRPr="00070BA8" w:rsidRDefault="00B24350" w:rsidP="000726E2">
            <w:pPr>
              <w:spacing w:after="0" w:line="240" w:lineRule="auto"/>
              <w:rPr>
                <w:rFonts w:eastAsia="Times New Roman"/>
                <w:b/>
                <w:bCs/>
                <w:sz w:val="20"/>
                <w:szCs w:val="20"/>
                <w:lang w:eastAsia="pt-BR"/>
              </w:rPr>
            </w:pPr>
            <w:r w:rsidRPr="00070BA8">
              <w:rPr>
                <w:rFonts w:eastAsia="Times New Roman"/>
                <w:b/>
                <w:bCs/>
                <w:sz w:val="20"/>
                <w:szCs w:val="20"/>
                <w:lang w:eastAsia="pt-BR"/>
              </w:rPr>
              <w:t>GRUPO D</w:t>
            </w:r>
          </w:p>
        </w:tc>
        <w:tc>
          <w:tcPr>
            <w:tcW w:w="1040" w:type="pct"/>
            <w:tcBorders>
              <w:top w:val="nil"/>
              <w:left w:val="nil"/>
              <w:bottom w:val="nil"/>
              <w:right w:val="nil"/>
            </w:tcBorders>
            <w:shd w:val="clear" w:color="000000" w:fill="D9D9D9"/>
            <w:vAlign w:val="center"/>
            <w:hideMark/>
          </w:tcPr>
          <w:p w:rsidR="00B24350" w:rsidRPr="00070BA8" w:rsidRDefault="00B24350" w:rsidP="000726E2">
            <w:pPr>
              <w:spacing w:after="0" w:line="240" w:lineRule="auto"/>
              <w:rPr>
                <w:rFonts w:eastAsia="Times New Roman"/>
                <w:b/>
                <w:bCs/>
                <w:sz w:val="20"/>
                <w:szCs w:val="20"/>
                <w:lang w:eastAsia="pt-BR"/>
              </w:rPr>
            </w:pPr>
            <w:r w:rsidRPr="00070BA8">
              <w:rPr>
                <w:rFonts w:eastAsia="Times New Roman"/>
                <w:b/>
                <w:bCs/>
                <w:sz w:val="20"/>
                <w:szCs w:val="20"/>
                <w:lang w:eastAsia="pt-BR"/>
              </w:rPr>
              <w:t> </w:t>
            </w:r>
          </w:p>
        </w:tc>
        <w:tc>
          <w:tcPr>
            <w:tcW w:w="1154" w:type="pct"/>
            <w:gridSpan w:val="2"/>
            <w:tcBorders>
              <w:top w:val="nil"/>
              <w:left w:val="nil"/>
              <w:bottom w:val="nil"/>
              <w:right w:val="nil"/>
            </w:tcBorders>
            <w:shd w:val="clear" w:color="000000" w:fill="D9D9D9"/>
            <w:noWrap/>
            <w:vAlign w:val="center"/>
            <w:hideMark/>
          </w:tcPr>
          <w:p w:rsidR="00B24350" w:rsidRPr="00070BA8" w:rsidRDefault="00B24350" w:rsidP="000726E2">
            <w:pPr>
              <w:spacing w:after="0" w:line="240" w:lineRule="auto"/>
              <w:jc w:val="right"/>
              <w:rPr>
                <w:rFonts w:eastAsia="Times New Roman"/>
                <w:b/>
                <w:bCs/>
                <w:sz w:val="20"/>
                <w:szCs w:val="20"/>
                <w:lang w:eastAsia="pt-BR"/>
              </w:rPr>
            </w:pPr>
            <w:r w:rsidRPr="00070BA8">
              <w:rPr>
                <w:rFonts w:eastAsia="Times New Roman"/>
                <w:b/>
                <w:bCs/>
                <w:sz w:val="20"/>
                <w:szCs w:val="20"/>
                <w:lang w:eastAsia="pt-BR"/>
              </w:rPr>
              <w:t> </w:t>
            </w:r>
          </w:p>
        </w:tc>
      </w:tr>
      <w:tr w:rsidR="00B24350" w:rsidRPr="00070BA8" w:rsidTr="000726E2">
        <w:trPr>
          <w:trHeight w:val="600"/>
        </w:trPr>
        <w:tc>
          <w:tcPr>
            <w:tcW w:w="2806" w:type="pct"/>
            <w:tcBorders>
              <w:top w:val="nil"/>
              <w:left w:val="nil"/>
              <w:bottom w:val="nil"/>
              <w:right w:val="nil"/>
            </w:tcBorders>
            <w:shd w:val="clear" w:color="auto" w:fill="auto"/>
            <w:vAlign w:val="center"/>
            <w:hideMark/>
          </w:tcPr>
          <w:p w:rsidR="00B24350" w:rsidRPr="00070BA8" w:rsidRDefault="00B24350" w:rsidP="000726E2">
            <w:pPr>
              <w:spacing w:after="0" w:line="240" w:lineRule="auto"/>
              <w:rPr>
                <w:rFonts w:eastAsia="Times New Roman"/>
                <w:sz w:val="20"/>
                <w:szCs w:val="20"/>
                <w:lang w:eastAsia="pt-BR"/>
              </w:rPr>
            </w:pPr>
            <w:r w:rsidRPr="00070BA8">
              <w:rPr>
                <w:rFonts w:eastAsia="Times New Roman"/>
                <w:sz w:val="20"/>
                <w:szCs w:val="20"/>
                <w:lang w:eastAsia="pt-BR"/>
              </w:rPr>
              <w:t>D.01 Incidência dos encargos do grupo A sobre o grupo B</w:t>
            </w:r>
          </w:p>
        </w:tc>
        <w:tc>
          <w:tcPr>
            <w:tcW w:w="1040" w:type="pct"/>
            <w:tcBorders>
              <w:top w:val="nil"/>
              <w:left w:val="nil"/>
              <w:bottom w:val="nil"/>
              <w:right w:val="nil"/>
            </w:tcBorders>
            <w:shd w:val="clear" w:color="auto" w:fill="auto"/>
            <w:noWrap/>
            <w:vAlign w:val="center"/>
            <w:hideMark/>
          </w:tcPr>
          <w:p w:rsidR="00B24350" w:rsidRPr="00070BA8" w:rsidRDefault="00B24350" w:rsidP="000726E2">
            <w:pPr>
              <w:spacing w:after="0" w:line="240" w:lineRule="auto"/>
              <w:jc w:val="right"/>
              <w:rPr>
                <w:rFonts w:eastAsia="Times New Roman"/>
                <w:sz w:val="20"/>
                <w:szCs w:val="20"/>
                <w:lang w:eastAsia="pt-BR"/>
              </w:rPr>
            </w:pPr>
            <w:r w:rsidRPr="00070BA8">
              <w:rPr>
                <w:rFonts w:eastAsia="Times New Roman"/>
                <w:sz w:val="20"/>
                <w:szCs w:val="20"/>
                <w:lang w:eastAsia="pt-BR"/>
              </w:rPr>
              <w:t>9,346%</w:t>
            </w:r>
          </w:p>
        </w:tc>
        <w:tc>
          <w:tcPr>
            <w:tcW w:w="1154" w:type="pct"/>
            <w:gridSpan w:val="2"/>
            <w:tcBorders>
              <w:top w:val="nil"/>
              <w:left w:val="nil"/>
              <w:bottom w:val="nil"/>
              <w:right w:val="nil"/>
            </w:tcBorders>
            <w:shd w:val="clear" w:color="auto" w:fill="auto"/>
            <w:noWrap/>
            <w:vAlign w:val="center"/>
            <w:hideMark/>
          </w:tcPr>
          <w:p w:rsidR="00B24350" w:rsidRPr="00070BA8" w:rsidRDefault="00535880" w:rsidP="000726E2">
            <w:pPr>
              <w:spacing w:after="0" w:line="240" w:lineRule="auto"/>
              <w:jc w:val="right"/>
              <w:rPr>
                <w:rFonts w:eastAsia="Times New Roman"/>
                <w:sz w:val="20"/>
                <w:szCs w:val="20"/>
                <w:lang w:eastAsia="pt-BR"/>
              </w:rPr>
            </w:pPr>
            <w:r>
              <w:rPr>
                <w:rFonts w:eastAsia="Times New Roman"/>
                <w:sz w:val="20"/>
                <w:szCs w:val="20"/>
                <w:lang w:eastAsia="pt-BR"/>
              </w:rPr>
              <w:t>74,77</w:t>
            </w:r>
          </w:p>
        </w:tc>
      </w:tr>
      <w:tr w:rsidR="00B24350" w:rsidRPr="00070BA8" w:rsidTr="000726E2">
        <w:trPr>
          <w:trHeight w:val="300"/>
        </w:trPr>
        <w:tc>
          <w:tcPr>
            <w:tcW w:w="2806" w:type="pct"/>
            <w:tcBorders>
              <w:top w:val="nil"/>
              <w:left w:val="nil"/>
              <w:bottom w:val="nil"/>
              <w:right w:val="nil"/>
            </w:tcBorders>
            <w:shd w:val="clear" w:color="000000" w:fill="D9D9D9"/>
            <w:vAlign w:val="center"/>
            <w:hideMark/>
          </w:tcPr>
          <w:p w:rsidR="00B24350" w:rsidRPr="00070BA8" w:rsidRDefault="00B24350" w:rsidP="000726E2">
            <w:pPr>
              <w:spacing w:after="0" w:line="240" w:lineRule="auto"/>
              <w:rPr>
                <w:rFonts w:eastAsia="Times New Roman"/>
                <w:b/>
                <w:bCs/>
                <w:sz w:val="20"/>
                <w:szCs w:val="20"/>
                <w:lang w:eastAsia="pt-BR"/>
              </w:rPr>
            </w:pPr>
            <w:r w:rsidRPr="00070BA8">
              <w:rPr>
                <w:rFonts w:eastAsia="Times New Roman"/>
                <w:b/>
                <w:bCs/>
                <w:sz w:val="20"/>
                <w:szCs w:val="20"/>
                <w:lang w:eastAsia="pt-BR"/>
              </w:rPr>
              <w:t>TOTAL - GRUPO D</w:t>
            </w:r>
          </w:p>
        </w:tc>
        <w:tc>
          <w:tcPr>
            <w:tcW w:w="1040" w:type="pct"/>
            <w:tcBorders>
              <w:top w:val="nil"/>
              <w:left w:val="nil"/>
              <w:bottom w:val="nil"/>
              <w:right w:val="nil"/>
            </w:tcBorders>
            <w:shd w:val="clear" w:color="000000" w:fill="D9D9D9"/>
            <w:noWrap/>
            <w:vAlign w:val="center"/>
            <w:hideMark/>
          </w:tcPr>
          <w:p w:rsidR="00B24350" w:rsidRPr="00070BA8" w:rsidRDefault="00B24350" w:rsidP="000726E2">
            <w:pPr>
              <w:spacing w:after="0" w:line="240" w:lineRule="auto"/>
              <w:jc w:val="right"/>
              <w:rPr>
                <w:rFonts w:eastAsia="Times New Roman"/>
                <w:b/>
                <w:bCs/>
                <w:sz w:val="20"/>
                <w:szCs w:val="20"/>
                <w:lang w:eastAsia="pt-BR"/>
              </w:rPr>
            </w:pPr>
            <w:r w:rsidRPr="00070BA8">
              <w:rPr>
                <w:rFonts w:eastAsia="Times New Roman"/>
                <w:b/>
                <w:bCs/>
                <w:sz w:val="20"/>
                <w:szCs w:val="20"/>
                <w:lang w:eastAsia="pt-BR"/>
              </w:rPr>
              <w:t>9,346%</w:t>
            </w:r>
          </w:p>
        </w:tc>
        <w:tc>
          <w:tcPr>
            <w:tcW w:w="1154" w:type="pct"/>
            <w:gridSpan w:val="2"/>
            <w:tcBorders>
              <w:top w:val="nil"/>
              <w:left w:val="nil"/>
              <w:bottom w:val="nil"/>
              <w:right w:val="nil"/>
            </w:tcBorders>
            <w:shd w:val="clear" w:color="000000" w:fill="D9D9D9"/>
            <w:noWrap/>
            <w:vAlign w:val="center"/>
            <w:hideMark/>
          </w:tcPr>
          <w:p w:rsidR="00B24350" w:rsidRPr="00070BA8" w:rsidRDefault="00535880" w:rsidP="000726E2">
            <w:pPr>
              <w:spacing w:after="0" w:line="240" w:lineRule="auto"/>
              <w:jc w:val="right"/>
              <w:rPr>
                <w:rFonts w:eastAsia="Times New Roman"/>
                <w:b/>
                <w:bCs/>
                <w:sz w:val="20"/>
                <w:szCs w:val="20"/>
                <w:lang w:eastAsia="pt-BR"/>
              </w:rPr>
            </w:pPr>
            <w:r>
              <w:rPr>
                <w:rFonts w:eastAsia="Times New Roman"/>
                <w:b/>
                <w:bCs/>
                <w:sz w:val="20"/>
                <w:szCs w:val="20"/>
                <w:lang w:eastAsia="pt-BR"/>
              </w:rPr>
              <w:t>74,77</w:t>
            </w:r>
          </w:p>
        </w:tc>
      </w:tr>
      <w:tr w:rsidR="00B24350" w:rsidRPr="00070BA8" w:rsidTr="000726E2">
        <w:trPr>
          <w:trHeight w:val="300"/>
        </w:trPr>
        <w:tc>
          <w:tcPr>
            <w:tcW w:w="2806" w:type="pct"/>
            <w:tcBorders>
              <w:top w:val="nil"/>
              <w:left w:val="nil"/>
              <w:bottom w:val="nil"/>
              <w:right w:val="nil"/>
            </w:tcBorders>
            <w:shd w:val="clear" w:color="auto" w:fill="auto"/>
            <w:vAlign w:val="center"/>
            <w:hideMark/>
          </w:tcPr>
          <w:p w:rsidR="00B24350" w:rsidRPr="00070BA8" w:rsidRDefault="00B24350" w:rsidP="000726E2">
            <w:pPr>
              <w:spacing w:after="0" w:line="240" w:lineRule="auto"/>
              <w:jc w:val="right"/>
              <w:rPr>
                <w:rFonts w:eastAsia="Times New Roman"/>
                <w:b/>
                <w:bCs/>
                <w:sz w:val="20"/>
                <w:szCs w:val="20"/>
                <w:lang w:eastAsia="pt-BR"/>
              </w:rPr>
            </w:pPr>
          </w:p>
        </w:tc>
        <w:tc>
          <w:tcPr>
            <w:tcW w:w="1040" w:type="pct"/>
            <w:tcBorders>
              <w:top w:val="nil"/>
              <w:left w:val="nil"/>
              <w:bottom w:val="nil"/>
              <w:right w:val="nil"/>
            </w:tcBorders>
            <w:shd w:val="clear" w:color="auto" w:fill="auto"/>
            <w:vAlign w:val="center"/>
            <w:hideMark/>
          </w:tcPr>
          <w:p w:rsidR="00B24350" w:rsidRPr="00070BA8" w:rsidRDefault="00B24350" w:rsidP="000726E2">
            <w:pPr>
              <w:spacing w:after="0" w:line="240" w:lineRule="auto"/>
              <w:rPr>
                <w:rFonts w:eastAsia="Times New Roman"/>
                <w:sz w:val="20"/>
                <w:szCs w:val="20"/>
                <w:lang w:eastAsia="pt-BR"/>
              </w:rPr>
            </w:pPr>
          </w:p>
        </w:tc>
        <w:tc>
          <w:tcPr>
            <w:tcW w:w="367" w:type="pct"/>
            <w:tcBorders>
              <w:top w:val="nil"/>
              <w:left w:val="nil"/>
              <w:bottom w:val="nil"/>
              <w:right w:val="nil"/>
            </w:tcBorders>
            <w:shd w:val="clear" w:color="auto" w:fill="auto"/>
            <w:noWrap/>
            <w:vAlign w:val="center"/>
            <w:hideMark/>
          </w:tcPr>
          <w:p w:rsidR="00B24350" w:rsidRPr="00070BA8" w:rsidRDefault="00B24350" w:rsidP="000726E2">
            <w:pPr>
              <w:spacing w:after="0" w:line="240" w:lineRule="auto"/>
              <w:rPr>
                <w:rFonts w:eastAsia="Times New Roman"/>
                <w:sz w:val="20"/>
                <w:szCs w:val="20"/>
                <w:lang w:eastAsia="pt-BR"/>
              </w:rPr>
            </w:pPr>
          </w:p>
        </w:tc>
        <w:tc>
          <w:tcPr>
            <w:tcW w:w="787" w:type="pct"/>
            <w:tcBorders>
              <w:top w:val="nil"/>
              <w:left w:val="nil"/>
              <w:bottom w:val="nil"/>
              <w:right w:val="nil"/>
            </w:tcBorders>
            <w:shd w:val="clear" w:color="auto" w:fill="auto"/>
            <w:noWrap/>
            <w:vAlign w:val="center"/>
            <w:hideMark/>
          </w:tcPr>
          <w:p w:rsidR="00B24350" w:rsidRPr="00070BA8" w:rsidRDefault="00B24350" w:rsidP="000726E2">
            <w:pPr>
              <w:spacing w:after="0" w:line="240" w:lineRule="auto"/>
              <w:jc w:val="right"/>
              <w:rPr>
                <w:rFonts w:eastAsia="Times New Roman"/>
                <w:sz w:val="20"/>
                <w:szCs w:val="20"/>
                <w:lang w:eastAsia="pt-BR"/>
              </w:rPr>
            </w:pPr>
          </w:p>
        </w:tc>
      </w:tr>
      <w:tr w:rsidR="00B24350" w:rsidRPr="00070BA8" w:rsidTr="000726E2">
        <w:trPr>
          <w:trHeight w:val="300"/>
        </w:trPr>
        <w:tc>
          <w:tcPr>
            <w:tcW w:w="2806" w:type="pct"/>
            <w:tcBorders>
              <w:top w:val="nil"/>
              <w:left w:val="nil"/>
              <w:bottom w:val="nil"/>
              <w:right w:val="nil"/>
            </w:tcBorders>
            <w:shd w:val="clear" w:color="000000" w:fill="D9D9D9"/>
            <w:vAlign w:val="center"/>
            <w:hideMark/>
          </w:tcPr>
          <w:p w:rsidR="00B24350" w:rsidRPr="00070BA8" w:rsidRDefault="00B24350" w:rsidP="000726E2">
            <w:pPr>
              <w:spacing w:after="0" w:line="240" w:lineRule="auto"/>
              <w:rPr>
                <w:rFonts w:eastAsia="Times New Roman"/>
                <w:b/>
                <w:bCs/>
                <w:sz w:val="20"/>
                <w:szCs w:val="20"/>
                <w:lang w:eastAsia="pt-BR"/>
              </w:rPr>
            </w:pPr>
            <w:r w:rsidRPr="00070BA8">
              <w:rPr>
                <w:rFonts w:eastAsia="Times New Roman"/>
                <w:b/>
                <w:bCs/>
                <w:sz w:val="20"/>
                <w:szCs w:val="20"/>
                <w:lang w:eastAsia="pt-BR"/>
              </w:rPr>
              <w:t>GRUPO E</w:t>
            </w:r>
          </w:p>
        </w:tc>
        <w:tc>
          <w:tcPr>
            <w:tcW w:w="1040" w:type="pct"/>
            <w:tcBorders>
              <w:top w:val="nil"/>
              <w:left w:val="nil"/>
              <w:bottom w:val="nil"/>
              <w:right w:val="nil"/>
            </w:tcBorders>
            <w:shd w:val="clear" w:color="000000" w:fill="D9D9D9"/>
            <w:vAlign w:val="center"/>
            <w:hideMark/>
          </w:tcPr>
          <w:p w:rsidR="00B24350" w:rsidRPr="00070BA8" w:rsidRDefault="00B24350" w:rsidP="000726E2">
            <w:pPr>
              <w:spacing w:after="0" w:line="240" w:lineRule="auto"/>
              <w:rPr>
                <w:rFonts w:eastAsia="Times New Roman"/>
                <w:b/>
                <w:bCs/>
                <w:sz w:val="20"/>
                <w:szCs w:val="20"/>
                <w:lang w:eastAsia="pt-BR"/>
              </w:rPr>
            </w:pPr>
            <w:r w:rsidRPr="00070BA8">
              <w:rPr>
                <w:rFonts w:eastAsia="Times New Roman"/>
                <w:b/>
                <w:bCs/>
                <w:sz w:val="20"/>
                <w:szCs w:val="20"/>
                <w:lang w:eastAsia="pt-BR"/>
              </w:rPr>
              <w:t> </w:t>
            </w:r>
          </w:p>
        </w:tc>
        <w:tc>
          <w:tcPr>
            <w:tcW w:w="1154" w:type="pct"/>
            <w:gridSpan w:val="2"/>
            <w:tcBorders>
              <w:top w:val="nil"/>
              <w:left w:val="nil"/>
              <w:bottom w:val="nil"/>
              <w:right w:val="nil"/>
            </w:tcBorders>
            <w:shd w:val="clear" w:color="000000" w:fill="D9D9D9"/>
            <w:noWrap/>
            <w:vAlign w:val="center"/>
            <w:hideMark/>
          </w:tcPr>
          <w:p w:rsidR="00B24350" w:rsidRPr="00070BA8" w:rsidRDefault="00B24350" w:rsidP="000726E2">
            <w:pPr>
              <w:spacing w:after="0" w:line="240" w:lineRule="auto"/>
              <w:jc w:val="right"/>
              <w:rPr>
                <w:rFonts w:eastAsia="Times New Roman"/>
                <w:sz w:val="20"/>
                <w:szCs w:val="20"/>
                <w:lang w:eastAsia="pt-BR"/>
              </w:rPr>
            </w:pPr>
            <w:r w:rsidRPr="00070BA8">
              <w:rPr>
                <w:rFonts w:eastAsia="Times New Roman"/>
                <w:sz w:val="20"/>
                <w:szCs w:val="20"/>
                <w:lang w:eastAsia="pt-BR"/>
              </w:rPr>
              <w:t> </w:t>
            </w:r>
          </w:p>
        </w:tc>
      </w:tr>
      <w:tr w:rsidR="00B24350" w:rsidRPr="00070BA8" w:rsidTr="000726E2">
        <w:trPr>
          <w:trHeight w:val="600"/>
        </w:trPr>
        <w:tc>
          <w:tcPr>
            <w:tcW w:w="2806" w:type="pct"/>
            <w:tcBorders>
              <w:top w:val="nil"/>
              <w:left w:val="nil"/>
              <w:bottom w:val="nil"/>
              <w:right w:val="nil"/>
            </w:tcBorders>
            <w:shd w:val="clear" w:color="auto" w:fill="auto"/>
            <w:vAlign w:val="center"/>
            <w:hideMark/>
          </w:tcPr>
          <w:p w:rsidR="00B24350" w:rsidRPr="00070BA8" w:rsidRDefault="00B24350" w:rsidP="000726E2">
            <w:pPr>
              <w:spacing w:after="0" w:line="240" w:lineRule="auto"/>
              <w:jc w:val="both"/>
              <w:rPr>
                <w:rFonts w:eastAsia="Times New Roman"/>
                <w:sz w:val="20"/>
                <w:szCs w:val="20"/>
                <w:lang w:eastAsia="pt-BR"/>
              </w:rPr>
            </w:pPr>
            <w:r w:rsidRPr="00070BA8">
              <w:rPr>
                <w:rFonts w:eastAsia="Times New Roman"/>
                <w:sz w:val="20"/>
                <w:szCs w:val="20"/>
                <w:lang w:eastAsia="pt-BR"/>
              </w:rPr>
              <w:t>E.01 Incidência do FGTS exclusivamente sobre o aviso prévio indenizado</w:t>
            </w:r>
          </w:p>
        </w:tc>
        <w:tc>
          <w:tcPr>
            <w:tcW w:w="1040" w:type="pct"/>
            <w:tcBorders>
              <w:top w:val="nil"/>
              <w:left w:val="nil"/>
              <w:bottom w:val="nil"/>
              <w:right w:val="nil"/>
            </w:tcBorders>
            <w:shd w:val="clear" w:color="auto" w:fill="auto"/>
            <w:noWrap/>
            <w:vAlign w:val="center"/>
            <w:hideMark/>
          </w:tcPr>
          <w:p w:rsidR="00B24350" w:rsidRPr="00070BA8" w:rsidRDefault="00B24350" w:rsidP="000726E2">
            <w:pPr>
              <w:spacing w:after="0" w:line="240" w:lineRule="auto"/>
              <w:jc w:val="right"/>
              <w:rPr>
                <w:rFonts w:eastAsia="Times New Roman"/>
                <w:sz w:val="20"/>
                <w:szCs w:val="20"/>
                <w:lang w:eastAsia="pt-BR"/>
              </w:rPr>
            </w:pPr>
            <w:r w:rsidRPr="00070BA8">
              <w:rPr>
                <w:rFonts w:eastAsia="Times New Roman"/>
                <w:sz w:val="20"/>
                <w:szCs w:val="20"/>
                <w:lang w:eastAsia="pt-BR"/>
              </w:rPr>
              <w:t>0,033%</w:t>
            </w:r>
          </w:p>
        </w:tc>
        <w:tc>
          <w:tcPr>
            <w:tcW w:w="1154" w:type="pct"/>
            <w:gridSpan w:val="2"/>
            <w:tcBorders>
              <w:top w:val="nil"/>
              <w:left w:val="nil"/>
              <w:bottom w:val="nil"/>
              <w:right w:val="nil"/>
            </w:tcBorders>
            <w:shd w:val="clear" w:color="auto" w:fill="auto"/>
            <w:noWrap/>
            <w:vAlign w:val="center"/>
            <w:hideMark/>
          </w:tcPr>
          <w:p w:rsidR="00B24350" w:rsidRPr="00070BA8" w:rsidRDefault="00B24350" w:rsidP="00BD7A0D">
            <w:pPr>
              <w:spacing w:after="0" w:line="240" w:lineRule="auto"/>
              <w:jc w:val="right"/>
              <w:rPr>
                <w:rFonts w:eastAsia="Times New Roman"/>
                <w:sz w:val="20"/>
                <w:szCs w:val="20"/>
                <w:lang w:eastAsia="pt-BR"/>
              </w:rPr>
            </w:pPr>
            <w:r w:rsidRPr="00070BA8">
              <w:rPr>
                <w:rFonts w:eastAsia="Times New Roman"/>
                <w:sz w:val="20"/>
                <w:szCs w:val="20"/>
                <w:lang w:eastAsia="pt-BR"/>
              </w:rPr>
              <w:t>0,2</w:t>
            </w:r>
            <w:r w:rsidR="00BD7A0D">
              <w:rPr>
                <w:rFonts w:eastAsia="Times New Roman"/>
                <w:sz w:val="20"/>
                <w:szCs w:val="20"/>
                <w:lang w:eastAsia="pt-BR"/>
              </w:rPr>
              <w:t>6</w:t>
            </w:r>
          </w:p>
        </w:tc>
      </w:tr>
      <w:tr w:rsidR="00B24350" w:rsidRPr="00070BA8" w:rsidTr="000726E2">
        <w:trPr>
          <w:trHeight w:val="900"/>
        </w:trPr>
        <w:tc>
          <w:tcPr>
            <w:tcW w:w="2806" w:type="pct"/>
            <w:tcBorders>
              <w:top w:val="nil"/>
              <w:left w:val="nil"/>
              <w:bottom w:val="nil"/>
              <w:right w:val="nil"/>
            </w:tcBorders>
            <w:shd w:val="clear" w:color="000000" w:fill="D9D9D9"/>
            <w:vAlign w:val="center"/>
            <w:hideMark/>
          </w:tcPr>
          <w:p w:rsidR="00B24350" w:rsidRPr="00070BA8" w:rsidRDefault="00B24350" w:rsidP="000726E2">
            <w:pPr>
              <w:spacing w:after="0" w:line="240" w:lineRule="auto"/>
              <w:jc w:val="both"/>
              <w:rPr>
                <w:rFonts w:eastAsia="Times New Roman"/>
                <w:sz w:val="20"/>
                <w:szCs w:val="20"/>
                <w:lang w:eastAsia="pt-BR"/>
              </w:rPr>
            </w:pPr>
            <w:r w:rsidRPr="00070BA8">
              <w:rPr>
                <w:rFonts w:eastAsia="Times New Roman"/>
                <w:sz w:val="20"/>
                <w:szCs w:val="20"/>
                <w:lang w:eastAsia="pt-BR"/>
              </w:rPr>
              <w:lastRenderedPageBreak/>
              <w:t>E.02 Incidência do FGTS exclusivamente sobre o período médio de afastamento superior a 15 dias motivado por acidente do trabalho</w:t>
            </w:r>
          </w:p>
        </w:tc>
        <w:tc>
          <w:tcPr>
            <w:tcW w:w="1040" w:type="pct"/>
            <w:tcBorders>
              <w:top w:val="nil"/>
              <w:left w:val="nil"/>
              <w:bottom w:val="nil"/>
              <w:right w:val="nil"/>
            </w:tcBorders>
            <w:shd w:val="clear" w:color="000000" w:fill="D9D9D9"/>
            <w:noWrap/>
            <w:vAlign w:val="center"/>
            <w:hideMark/>
          </w:tcPr>
          <w:p w:rsidR="00B24350" w:rsidRPr="00070BA8" w:rsidRDefault="00B24350" w:rsidP="000726E2">
            <w:pPr>
              <w:spacing w:after="0" w:line="240" w:lineRule="auto"/>
              <w:jc w:val="right"/>
              <w:rPr>
                <w:rFonts w:eastAsia="Times New Roman"/>
                <w:sz w:val="20"/>
                <w:szCs w:val="20"/>
                <w:lang w:eastAsia="pt-BR"/>
              </w:rPr>
            </w:pPr>
            <w:r w:rsidRPr="00070BA8">
              <w:rPr>
                <w:rFonts w:eastAsia="Times New Roman"/>
                <w:sz w:val="20"/>
                <w:szCs w:val="20"/>
                <w:lang w:eastAsia="pt-BR"/>
              </w:rPr>
              <w:t>0,026%</w:t>
            </w:r>
          </w:p>
        </w:tc>
        <w:tc>
          <w:tcPr>
            <w:tcW w:w="1154" w:type="pct"/>
            <w:gridSpan w:val="2"/>
            <w:tcBorders>
              <w:top w:val="nil"/>
              <w:left w:val="nil"/>
              <w:bottom w:val="nil"/>
              <w:right w:val="nil"/>
            </w:tcBorders>
            <w:shd w:val="clear" w:color="000000" w:fill="D9D9D9"/>
            <w:noWrap/>
            <w:vAlign w:val="center"/>
            <w:hideMark/>
          </w:tcPr>
          <w:p w:rsidR="00B24350" w:rsidRPr="00070BA8" w:rsidRDefault="00B24350" w:rsidP="00BD7A0D">
            <w:pPr>
              <w:spacing w:after="0" w:line="240" w:lineRule="auto"/>
              <w:jc w:val="right"/>
              <w:rPr>
                <w:rFonts w:eastAsia="Times New Roman"/>
                <w:sz w:val="20"/>
                <w:szCs w:val="20"/>
                <w:lang w:eastAsia="pt-BR"/>
              </w:rPr>
            </w:pPr>
            <w:r w:rsidRPr="00070BA8">
              <w:rPr>
                <w:rFonts w:eastAsia="Times New Roman"/>
                <w:sz w:val="20"/>
                <w:szCs w:val="20"/>
                <w:lang w:eastAsia="pt-BR"/>
              </w:rPr>
              <w:t>0,</w:t>
            </w:r>
            <w:r w:rsidR="00BD7A0D">
              <w:rPr>
                <w:rFonts w:eastAsia="Times New Roman"/>
                <w:sz w:val="20"/>
                <w:szCs w:val="20"/>
                <w:lang w:eastAsia="pt-BR"/>
              </w:rPr>
              <w:t>21</w:t>
            </w:r>
          </w:p>
        </w:tc>
      </w:tr>
      <w:tr w:rsidR="00B24350" w:rsidRPr="00070BA8" w:rsidTr="000726E2">
        <w:trPr>
          <w:trHeight w:val="300"/>
        </w:trPr>
        <w:tc>
          <w:tcPr>
            <w:tcW w:w="2806" w:type="pct"/>
            <w:tcBorders>
              <w:top w:val="nil"/>
              <w:left w:val="nil"/>
              <w:bottom w:val="nil"/>
              <w:right w:val="nil"/>
            </w:tcBorders>
            <w:shd w:val="clear" w:color="auto" w:fill="auto"/>
            <w:vAlign w:val="center"/>
            <w:hideMark/>
          </w:tcPr>
          <w:p w:rsidR="00B24350" w:rsidRPr="00070BA8" w:rsidRDefault="00B24350" w:rsidP="000726E2">
            <w:pPr>
              <w:spacing w:after="0" w:line="240" w:lineRule="auto"/>
              <w:rPr>
                <w:rFonts w:eastAsia="Times New Roman"/>
                <w:b/>
                <w:bCs/>
                <w:sz w:val="20"/>
                <w:szCs w:val="20"/>
                <w:lang w:eastAsia="pt-BR"/>
              </w:rPr>
            </w:pPr>
            <w:r w:rsidRPr="00070BA8">
              <w:rPr>
                <w:rFonts w:eastAsia="Times New Roman"/>
                <w:b/>
                <w:bCs/>
                <w:sz w:val="20"/>
                <w:szCs w:val="20"/>
                <w:lang w:eastAsia="pt-BR"/>
              </w:rPr>
              <w:t xml:space="preserve">TOTAL - GRUPO E </w:t>
            </w:r>
          </w:p>
        </w:tc>
        <w:tc>
          <w:tcPr>
            <w:tcW w:w="1040" w:type="pct"/>
            <w:tcBorders>
              <w:top w:val="nil"/>
              <w:left w:val="nil"/>
              <w:bottom w:val="nil"/>
              <w:right w:val="nil"/>
            </w:tcBorders>
            <w:shd w:val="clear" w:color="auto" w:fill="auto"/>
            <w:noWrap/>
            <w:vAlign w:val="center"/>
            <w:hideMark/>
          </w:tcPr>
          <w:p w:rsidR="00B24350" w:rsidRPr="00070BA8" w:rsidRDefault="00B24350" w:rsidP="000726E2">
            <w:pPr>
              <w:spacing w:after="0" w:line="240" w:lineRule="auto"/>
              <w:jc w:val="right"/>
              <w:rPr>
                <w:rFonts w:eastAsia="Times New Roman"/>
                <w:b/>
                <w:bCs/>
                <w:sz w:val="20"/>
                <w:szCs w:val="20"/>
                <w:lang w:eastAsia="pt-BR"/>
              </w:rPr>
            </w:pPr>
            <w:r w:rsidRPr="00070BA8">
              <w:rPr>
                <w:rFonts w:eastAsia="Times New Roman"/>
                <w:b/>
                <w:bCs/>
                <w:sz w:val="20"/>
                <w:szCs w:val="20"/>
                <w:lang w:eastAsia="pt-BR"/>
              </w:rPr>
              <w:t>0,059%</w:t>
            </w:r>
          </w:p>
        </w:tc>
        <w:tc>
          <w:tcPr>
            <w:tcW w:w="1154" w:type="pct"/>
            <w:gridSpan w:val="2"/>
            <w:tcBorders>
              <w:top w:val="nil"/>
              <w:left w:val="nil"/>
              <w:bottom w:val="nil"/>
              <w:right w:val="nil"/>
            </w:tcBorders>
            <w:shd w:val="clear" w:color="auto" w:fill="auto"/>
            <w:noWrap/>
            <w:vAlign w:val="center"/>
            <w:hideMark/>
          </w:tcPr>
          <w:p w:rsidR="00B24350" w:rsidRPr="00070BA8" w:rsidRDefault="00B24350" w:rsidP="00BD7A0D">
            <w:pPr>
              <w:spacing w:after="0" w:line="240" w:lineRule="auto"/>
              <w:jc w:val="right"/>
              <w:rPr>
                <w:rFonts w:eastAsia="Times New Roman"/>
                <w:b/>
                <w:bCs/>
                <w:sz w:val="20"/>
                <w:szCs w:val="20"/>
                <w:lang w:eastAsia="pt-BR"/>
              </w:rPr>
            </w:pPr>
            <w:r w:rsidRPr="00070BA8">
              <w:rPr>
                <w:rFonts w:eastAsia="Times New Roman"/>
                <w:b/>
                <w:bCs/>
                <w:sz w:val="20"/>
                <w:szCs w:val="20"/>
                <w:lang w:eastAsia="pt-BR"/>
              </w:rPr>
              <w:t>0,4</w:t>
            </w:r>
            <w:r w:rsidR="00BD7A0D">
              <w:rPr>
                <w:rFonts w:eastAsia="Times New Roman"/>
                <w:b/>
                <w:bCs/>
                <w:sz w:val="20"/>
                <w:szCs w:val="20"/>
                <w:lang w:eastAsia="pt-BR"/>
              </w:rPr>
              <w:t>7</w:t>
            </w:r>
          </w:p>
        </w:tc>
      </w:tr>
      <w:tr w:rsidR="00B24350" w:rsidRPr="00070BA8" w:rsidTr="000726E2">
        <w:trPr>
          <w:trHeight w:val="300"/>
        </w:trPr>
        <w:tc>
          <w:tcPr>
            <w:tcW w:w="2806" w:type="pct"/>
            <w:tcBorders>
              <w:top w:val="nil"/>
              <w:left w:val="nil"/>
              <w:bottom w:val="nil"/>
              <w:right w:val="nil"/>
            </w:tcBorders>
            <w:shd w:val="clear" w:color="auto" w:fill="auto"/>
            <w:vAlign w:val="center"/>
            <w:hideMark/>
          </w:tcPr>
          <w:p w:rsidR="00B24350" w:rsidRPr="00070BA8" w:rsidRDefault="00B24350" w:rsidP="000726E2">
            <w:pPr>
              <w:spacing w:after="0" w:line="240" w:lineRule="auto"/>
              <w:jc w:val="right"/>
              <w:rPr>
                <w:rFonts w:eastAsia="Times New Roman"/>
                <w:b/>
                <w:bCs/>
                <w:sz w:val="20"/>
                <w:szCs w:val="20"/>
                <w:lang w:eastAsia="pt-BR"/>
              </w:rPr>
            </w:pPr>
          </w:p>
        </w:tc>
        <w:tc>
          <w:tcPr>
            <w:tcW w:w="1040" w:type="pct"/>
            <w:tcBorders>
              <w:top w:val="nil"/>
              <w:left w:val="nil"/>
              <w:bottom w:val="nil"/>
              <w:right w:val="nil"/>
            </w:tcBorders>
            <w:shd w:val="clear" w:color="auto" w:fill="auto"/>
            <w:vAlign w:val="center"/>
            <w:hideMark/>
          </w:tcPr>
          <w:p w:rsidR="00B24350" w:rsidRPr="00070BA8" w:rsidRDefault="00B24350" w:rsidP="000726E2">
            <w:pPr>
              <w:spacing w:after="0" w:line="240" w:lineRule="auto"/>
              <w:rPr>
                <w:rFonts w:eastAsia="Times New Roman"/>
                <w:sz w:val="20"/>
                <w:szCs w:val="20"/>
                <w:lang w:eastAsia="pt-BR"/>
              </w:rPr>
            </w:pPr>
          </w:p>
        </w:tc>
        <w:tc>
          <w:tcPr>
            <w:tcW w:w="1154" w:type="pct"/>
            <w:gridSpan w:val="2"/>
            <w:tcBorders>
              <w:top w:val="nil"/>
              <w:left w:val="nil"/>
              <w:bottom w:val="nil"/>
              <w:right w:val="nil"/>
            </w:tcBorders>
            <w:shd w:val="clear" w:color="auto" w:fill="auto"/>
            <w:noWrap/>
            <w:vAlign w:val="center"/>
            <w:hideMark/>
          </w:tcPr>
          <w:p w:rsidR="00B24350" w:rsidRPr="00070BA8" w:rsidRDefault="00B24350" w:rsidP="000726E2">
            <w:pPr>
              <w:spacing w:after="0" w:line="240" w:lineRule="auto"/>
              <w:rPr>
                <w:rFonts w:eastAsia="Times New Roman"/>
                <w:sz w:val="20"/>
                <w:szCs w:val="20"/>
                <w:lang w:eastAsia="pt-BR"/>
              </w:rPr>
            </w:pPr>
          </w:p>
        </w:tc>
      </w:tr>
      <w:tr w:rsidR="00B24350" w:rsidRPr="00070BA8" w:rsidTr="000726E2">
        <w:trPr>
          <w:trHeight w:val="300"/>
        </w:trPr>
        <w:tc>
          <w:tcPr>
            <w:tcW w:w="2806" w:type="pct"/>
            <w:tcBorders>
              <w:top w:val="nil"/>
              <w:left w:val="nil"/>
              <w:bottom w:val="nil"/>
              <w:right w:val="nil"/>
            </w:tcBorders>
            <w:shd w:val="clear" w:color="000000" w:fill="D9D9D9"/>
            <w:vAlign w:val="center"/>
            <w:hideMark/>
          </w:tcPr>
          <w:p w:rsidR="00B24350" w:rsidRPr="00070BA8" w:rsidRDefault="00B24350" w:rsidP="000726E2">
            <w:pPr>
              <w:spacing w:after="0" w:line="240" w:lineRule="auto"/>
              <w:rPr>
                <w:rFonts w:eastAsia="Times New Roman"/>
                <w:b/>
                <w:bCs/>
                <w:sz w:val="20"/>
                <w:szCs w:val="20"/>
                <w:lang w:eastAsia="pt-BR"/>
              </w:rPr>
            </w:pPr>
            <w:r w:rsidRPr="00070BA8">
              <w:rPr>
                <w:rFonts w:eastAsia="Times New Roman"/>
                <w:b/>
                <w:bCs/>
                <w:sz w:val="20"/>
                <w:szCs w:val="20"/>
                <w:lang w:eastAsia="pt-BR"/>
              </w:rPr>
              <w:t>GRUPO F</w:t>
            </w:r>
          </w:p>
        </w:tc>
        <w:tc>
          <w:tcPr>
            <w:tcW w:w="1040" w:type="pct"/>
            <w:tcBorders>
              <w:top w:val="nil"/>
              <w:left w:val="nil"/>
              <w:bottom w:val="nil"/>
              <w:right w:val="nil"/>
            </w:tcBorders>
            <w:shd w:val="clear" w:color="000000" w:fill="D9D9D9"/>
            <w:vAlign w:val="center"/>
            <w:hideMark/>
          </w:tcPr>
          <w:p w:rsidR="00B24350" w:rsidRPr="00070BA8" w:rsidRDefault="00B24350" w:rsidP="000726E2">
            <w:pPr>
              <w:spacing w:after="0" w:line="240" w:lineRule="auto"/>
              <w:rPr>
                <w:rFonts w:eastAsia="Times New Roman"/>
                <w:b/>
                <w:bCs/>
                <w:sz w:val="20"/>
                <w:szCs w:val="20"/>
                <w:lang w:eastAsia="pt-BR"/>
              </w:rPr>
            </w:pPr>
            <w:r w:rsidRPr="00070BA8">
              <w:rPr>
                <w:rFonts w:eastAsia="Times New Roman"/>
                <w:b/>
                <w:bCs/>
                <w:sz w:val="20"/>
                <w:szCs w:val="20"/>
                <w:lang w:eastAsia="pt-BR"/>
              </w:rPr>
              <w:t> </w:t>
            </w:r>
          </w:p>
        </w:tc>
        <w:tc>
          <w:tcPr>
            <w:tcW w:w="1154" w:type="pct"/>
            <w:gridSpan w:val="2"/>
            <w:tcBorders>
              <w:top w:val="nil"/>
              <w:left w:val="nil"/>
              <w:bottom w:val="nil"/>
              <w:right w:val="nil"/>
            </w:tcBorders>
            <w:shd w:val="clear" w:color="000000" w:fill="D9D9D9"/>
            <w:noWrap/>
            <w:vAlign w:val="center"/>
            <w:hideMark/>
          </w:tcPr>
          <w:p w:rsidR="00B24350" w:rsidRPr="00070BA8" w:rsidRDefault="00B24350" w:rsidP="000726E2">
            <w:pPr>
              <w:spacing w:after="0" w:line="240" w:lineRule="auto"/>
              <w:jc w:val="right"/>
              <w:rPr>
                <w:rFonts w:eastAsia="Times New Roman"/>
                <w:b/>
                <w:bCs/>
                <w:sz w:val="20"/>
                <w:szCs w:val="20"/>
                <w:lang w:eastAsia="pt-BR"/>
              </w:rPr>
            </w:pPr>
            <w:r w:rsidRPr="00070BA8">
              <w:rPr>
                <w:rFonts w:eastAsia="Times New Roman"/>
                <w:b/>
                <w:bCs/>
                <w:sz w:val="20"/>
                <w:szCs w:val="20"/>
                <w:lang w:eastAsia="pt-BR"/>
              </w:rPr>
              <w:t> </w:t>
            </w:r>
          </w:p>
        </w:tc>
      </w:tr>
      <w:tr w:rsidR="00B24350" w:rsidRPr="00070BA8" w:rsidTr="000726E2">
        <w:trPr>
          <w:trHeight w:val="900"/>
        </w:trPr>
        <w:tc>
          <w:tcPr>
            <w:tcW w:w="2806" w:type="pct"/>
            <w:tcBorders>
              <w:top w:val="nil"/>
              <w:left w:val="nil"/>
              <w:bottom w:val="nil"/>
              <w:right w:val="nil"/>
            </w:tcBorders>
            <w:shd w:val="clear" w:color="auto" w:fill="auto"/>
            <w:vAlign w:val="center"/>
            <w:hideMark/>
          </w:tcPr>
          <w:p w:rsidR="00B24350" w:rsidRPr="00070BA8" w:rsidRDefault="00B24350" w:rsidP="000726E2">
            <w:pPr>
              <w:spacing w:after="0" w:line="240" w:lineRule="auto"/>
              <w:rPr>
                <w:rFonts w:eastAsia="Times New Roman"/>
                <w:sz w:val="20"/>
                <w:szCs w:val="20"/>
                <w:lang w:eastAsia="pt-BR"/>
              </w:rPr>
            </w:pPr>
            <w:r w:rsidRPr="00070BA8">
              <w:rPr>
                <w:rFonts w:eastAsia="Times New Roman"/>
                <w:sz w:val="20"/>
                <w:szCs w:val="20"/>
                <w:lang w:eastAsia="pt-BR"/>
              </w:rPr>
              <w:t xml:space="preserve">F.01 Incidência dos encargos do Grupo A sobre os valores constantes da base de cálculo referente ao salário maternidade </w:t>
            </w:r>
          </w:p>
        </w:tc>
        <w:tc>
          <w:tcPr>
            <w:tcW w:w="1040" w:type="pct"/>
            <w:tcBorders>
              <w:top w:val="nil"/>
              <w:left w:val="nil"/>
              <w:bottom w:val="nil"/>
              <w:right w:val="nil"/>
            </w:tcBorders>
            <w:shd w:val="clear" w:color="auto" w:fill="auto"/>
            <w:noWrap/>
            <w:vAlign w:val="center"/>
            <w:hideMark/>
          </w:tcPr>
          <w:p w:rsidR="00B24350" w:rsidRPr="00070BA8" w:rsidRDefault="00B24350" w:rsidP="000726E2">
            <w:pPr>
              <w:spacing w:after="0" w:line="240" w:lineRule="auto"/>
              <w:jc w:val="right"/>
              <w:rPr>
                <w:rFonts w:eastAsia="Times New Roman"/>
                <w:sz w:val="20"/>
                <w:szCs w:val="20"/>
                <w:lang w:eastAsia="pt-BR"/>
              </w:rPr>
            </w:pPr>
            <w:r w:rsidRPr="00070BA8">
              <w:rPr>
                <w:rFonts w:eastAsia="Times New Roman"/>
                <w:sz w:val="20"/>
                <w:szCs w:val="20"/>
                <w:lang w:eastAsia="pt-BR"/>
              </w:rPr>
              <w:t>0,287%</w:t>
            </w:r>
          </w:p>
        </w:tc>
        <w:tc>
          <w:tcPr>
            <w:tcW w:w="1154" w:type="pct"/>
            <w:gridSpan w:val="2"/>
            <w:tcBorders>
              <w:top w:val="nil"/>
              <w:left w:val="nil"/>
              <w:bottom w:val="nil"/>
              <w:right w:val="nil"/>
            </w:tcBorders>
            <w:shd w:val="clear" w:color="auto" w:fill="auto"/>
            <w:noWrap/>
            <w:vAlign w:val="center"/>
            <w:hideMark/>
          </w:tcPr>
          <w:p w:rsidR="00B24350" w:rsidRPr="00070BA8" w:rsidRDefault="0029414F" w:rsidP="00595F05">
            <w:pPr>
              <w:spacing w:after="0" w:line="240" w:lineRule="auto"/>
              <w:jc w:val="right"/>
              <w:rPr>
                <w:rFonts w:eastAsia="Times New Roman"/>
                <w:sz w:val="20"/>
                <w:szCs w:val="20"/>
                <w:lang w:eastAsia="pt-BR"/>
              </w:rPr>
            </w:pPr>
            <w:r>
              <w:rPr>
                <w:rFonts w:eastAsia="Times New Roman"/>
                <w:sz w:val="20"/>
                <w:szCs w:val="20"/>
                <w:lang w:eastAsia="pt-BR"/>
              </w:rPr>
              <w:t>2,30</w:t>
            </w:r>
          </w:p>
        </w:tc>
      </w:tr>
      <w:tr w:rsidR="00B24350" w:rsidRPr="00070BA8" w:rsidTr="000726E2">
        <w:trPr>
          <w:trHeight w:val="300"/>
        </w:trPr>
        <w:tc>
          <w:tcPr>
            <w:tcW w:w="2806" w:type="pct"/>
            <w:tcBorders>
              <w:top w:val="nil"/>
              <w:left w:val="nil"/>
              <w:bottom w:val="single" w:sz="4" w:space="0" w:color="auto"/>
              <w:right w:val="nil"/>
            </w:tcBorders>
            <w:shd w:val="clear" w:color="000000" w:fill="D9D9D9"/>
            <w:vAlign w:val="center"/>
            <w:hideMark/>
          </w:tcPr>
          <w:p w:rsidR="00B24350" w:rsidRPr="00070BA8" w:rsidRDefault="00B24350" w:rsidP="000726E2">
            <w:pPr>
              <w:spacing w:after="0" w:line="240" w:lineRule="auto"/>
              <w:rPr>
                <w:rFonts w:eastAsia="Times New Roman"/>
                <w:b/>
                <w:bCs/>
                <w:sz w:val="20"/>
                <w:szCs w:val="20"/>
                <w:lang w:eastAsia="pt-BR"/>
              </w:rPr>
            </w:pPr>
            <w:r w:rsidRPr="00070BA8">
              <w:rPr>
                <w:rFonts w:eastAsia="Times New Roman"/>
                <w:b/>
                <w:bCs/>
                <w:sz w:val="20"/>
                <w:szCs w:val="20"/>
                <w:lang w:eastAsia="pt-BR"/>
              </w:rPr>
              <w:t>TOTAL - GRUPO F</w:t>
            </w:r>
          </w:p>
        </w:tc>
        <w:tc>
          <w:tcPr>
            <w:tcW w:w="1040" w:type="pct"/>
            <w:tcBorders>
              <w:top w:val="nil"/>
              <w:left w:val="nil"/>
              <w:bottom w:val="single" w:sz="4" w:space="0" w:color="auto"/>
              <w:right w:val="nil"/>
            </w:tcBorders>
            <w:shd w:val="clear" w:color="000000" w:fill="D9D9D9"/>
            <w:noWrap/>
            <w:vAlign w:val="center"/>
            <w:hideMark/>
          </w:tcPr>
          <w:p w:rsidR="00B24350" w:rsidRPr="00070BA8" w:rsidRDefault="00B24350" w:rsidP="000726E2">
            <w:pPr>
              <w:spacing w:after="0" w:line="240" w:lineRule="auto"/>
              <w:jc w:val="right"/>
              <w:rPr>
                <w:rFonts w:eastAsia="Times New Roman"/>
                <w:b/>
                <w:bCs/>
                <w:sz w:val="20"/>
                <w:szCs w:val="20"/>
                <w:lang w:eastAsia="pt-BR"/>
              </w:rPr>
            </w:pPr>
            <w:r w:rsidRPr="00070BA8">
              <w:rPr>
                <w:rFonts w:eastAsia="Times New Roman"/>
                <w:b/>
                <w:bCs/>
                <w:sz w:val="20"/>
                <w:szCs w:val="20"/>
                <w:lang w:eastAsia="pt-BR"/>
              </w:rPr>
              <w:t>0,287%</w:t>
            </w:r>
          </w:p>
        </w:tc>
        <w:tc>
          <w:tcPr>
            <w:tcW w:w="1154" w:type="pct"/>
            <w:gridSpan w:val="2"/>
            <w:tcBorders>
              <w:top w:val="nil"/>
              <w:left w:val="nil"/>
              <w:bottom w:val="single" w:sz="4" w:space="0" w:color="auto"/>
              <w:right w:val="nil"/>
            </w:tcBorders>
            <w:shd w:val="clear" w:color="000000" w:fill="D9D9D9"/>
            <w:noWrap/>
            <w:vAlign w:val="center"/>
            <w:hideMark/>
          </w:tcPr>
          <w:p w:rsidR="00B24350" w:rsidRPr="00070BA8" w:rsidRDefault="0029414F" w:rsidP="00595F05">
            <w:pPr>
              <w:spacing w:after="0" w:line="240" w:lineRule="auto"/>
              <w:jc w:val="right"/>
              <w:rPr>
                <w:rFonts w:eastAsia="Times New Roman"/>
                <w:b/>
                <w:bCs/>
                <w:sz w:val="20"/>
                <w:szCs w:val="20"/>
                <w:lang w:eastAsia="pt-BR"/>
              </w:rPr>
            </w:pPr>
            <w:r>
              <w:rPr>
                <w:rFonts w:eastAsia="Times New Roman"/>
                <w:b/>
                <w:bCs/>
                <w:sz w:val="20"/>
                <w:szCs w:val="20"/>
                <w:lang w:eastAsia="pt-BR"/>
              </w:rPr>
              <w:t>2,30</w:t>
            </w:r>
          </w:p>
        </w:tc>
      </w:tr>
      <w:tr w:rsidR="00B24350" w:rsidRPr="00070BA8" w:rsidTr="000726E2">
        <w:trPr>
          <w:trHeight w:val="300"/>
        </w:trPr>
        <w:tc>
          <w:tcPr>
            <w:tcW w:w="2806" w:type="pct"/>
            <w:tcBorders>
              <w:top w:val="nil"/>
              <w:left w:val="nil"/>
              <w:bottom w:val="nil"/>
              <w:right w:val="nil"/>
            </w:tcBorders>
            <w:shd w:val="clear" w:color="auto" w:fill="auto"/>
            <w:vAlign w:val="center"/>
            <w:hideMark/>
          </w:tcPr>
          <w:p w:rsidR="00B24350" w:rsidRPr="00070BA8" w:rsidRDefault="00B24350" w:rsidP="000726E2">
            <w:pPr>
              <w:spacing w:after="0" w:line="240" w:lineRule="auto"/>
              <w:jc w:val="right"/>
              <w:rPr>
                <w:rFonts w:eastAsia="Times New Roman"/>
                <w:b/>
                <w:bCs/>
                <w:sz w:val="20"/>
                <w:szCs w:val="20"/>
                <w:lang w:eastAsia="pt-BR"/>
              </w:rPr>
            </w:pPr>
          </w:p>
        </w:tc>
        <w:tc>
          <w:tcPr>
            <w:tcW w:w="1040" w:type="pct"/>
            <w:tcBorders>
              <w:top w:val="nil"/>
              <w:left w:val="nil"/>
              <w:bottom w:val="nil"/>
              <w:right w:val="nil"/>
            </w:tcBorders>
            <w:shd w:val="clear" w:color="auto" w:fill="auto"/>
            <w:noWrap/>
            <w:vAlign w:val="center"/>
            <w:hideMark/>
          </w:tcPr>
          <w:p w:rsidR="00B24350" w:rsidRPr="00070BA8" w:rsidRDefault="00B24350" w:rsidP="000726E2">
            <w:pPr>
              <w:spacing w:after="0" w:line="240" w:lineRule="auto"/>
              <w:rPr>
                <w:rFonts w:eastAsia="Times New Roman"/>
                <w:sz w:val="20"/>
                <w:szCs w:val="20"/>
                <w:lang w:eastAsia="pt-BR"/>
              </w:rPr>
            </w:pPr>
          </w:p>
        </w:tc>
        <w:tc>
          <w:tcPr>
            <w:tcW w:w="367" w:type="pct"/>
            <w:tcBorders>
              <w:top w:val="nil"/>
              <w:left w:val="nil"/>
              <w:bottom w:val="nil"/>
              <w:right w:val="nil"/>
            </w:tcBorders>
            <w:shd w:val="clear" w:color="auto" w:fill="auto"/>
            <w:noWrap/>
            <w:vAlign w:val="center"/>
            <w:hideMark/>
          </w:tcPr>
          <w:p w:rsidR="00B24350" w:rsidRPr="00070BA8" w:rsidRDefault="00B24350" w:rsidP="000726E2">
            <w:pPr>
              <w:spacing w:after="0" w:line="240" w:lineRule="auto"/>
              <w:rPr>
                <w:rFonts w:eastAsia="Times New Roman"/>
                <w:sz w:val="20"/>
                <w:szCs w:val="20"/>
                <w:lang w:eastAsia="pt-BR"/>
              </w:rPr>
            </w:pPr>
          </w:p>
        </w:tc>
        <w:tc>
          <w:tcPr>
            <w:tcW w:w="787" w:type="pct"/>
            <w:tcBorders>
              <w:top w:val="nil"/>
              <w:left w:val="nil"/>
              <w:bottom w:val="nil"/>
              <w:right w:val="nil"/>
            </w:tcBorders>
            <w:shd w:val="clear" w:color="auto" w:fill="auto"/>
            <w:noWrap/>
            <w:vAlign w:val="center"/>
            <w:hideMark/>
          </w:tcPr>
          <w:p w:rsidR="00B24350" w:rsidRPr="00070BA8" w:rsidRDefault="00B24350" w:rsidP="000726E2">
            <w:pPr>
              <w:spacing w:after="0" w:line="240" w:lineRule="auto"/>
              <w:jc w:val="right"/>
              <w:rPr>
                <w:rFonts w:eastAsia="Times New Roman"/>
                <w:sz w:val="20"/>
                <w:szCs w:val="20"/>
                <w:lang w:eastAsia="pt-BR"/>
              </w:rPr>
            </w:pPr>
          </w:p>
        </w:tc>
      </w:tr>
      <w:tr w:rsidR="00B24350" w:rsidRPr="00070BA8" w:rsidTr="000726E2">
        <w:trPr>
          <w:trHeight w:val="300"/>
        </w:trPr>
        <w:tc>
          <w:tcPr>
            <w:tcW w:w="2806" w:type="pct"/>
            <w:tcBorders>
              <w:top w:val="single" w:sz="4" w:space="0" w:color="auto"/>
              <w:left w:val="nil"/>
              <w:bottom w:val="single" w:sz="4" w:space="0" w:color="auto"/>
              <w:right w:val="nil"/>
            </w:tcBorders>
            <w:shd w:val="clear" w:color="000000" w:fill="D9D9D9"/>
            <w:vAlign w:val="center"/>
            <w:hideMark/>
          </w:tcPr>
          <w:p w:rsidR="00B24350" w:rsidRPr="00070BA8" w:rsidRDefault="00B24350" w:rsidP="000726E2">
            <w:pPr>
              <w:spacing w:after="0" w:line="240" w:lineRule="auto"/>
              <w:rPr>
                <w:rFonts w:eastAsia="Times New Roman"/>
                <w:b/>
                <w:bCs/>
                <w:sz w:val="20"/>
                <w:szCs w:val="20"/>
                <w:lang w:eastAsia="pt-BR"/>
              </w:rPr>
            </w:pPr>
            <w:r w:rsidRPr="00070BA8">
              <w:rPr>
                <w:rFonts w:eastAsia="Times New Roman"/>
                <w:b/>
                <w:bCs/>
                <w:sz w:val="20"/>
                <w:szCs w:val="20"/>
                <w:lang w:eastAsia="pt-BR"/>
              </w:rPr>
              <w:t>TOTAL - ENCARGOS SOCIAIS (R$)</w:t>
            </w:r>
          </w:p>
        </w:tc>
        <w:tc>
          <w:tcPr>
            <w:tcW w:w="1040" w:type="pct"/>
            <w:tcBorders>
              <w:top w:val="single" w:sz="4" w:space="0" w:color="auto"/>
              <w:left w:val="nil"/>
              <w:bottom w:val="single" w:sz="4" w:space="0" w:color="auto"/>
              <w:right w:val="nil"/>
            </w:tcBorders>
            <w:shd w:val="clear" w:color="000000" w:fill="D9D9D9"/>
            <w:noWrap/>
            <w:vAlign w:val="center"/>
            <w:hideMark/>
          </w:tcPr>
          <w:p w:rsidR="00B24350" w:rsidRPr="00070BA8" w:rsidRDefault="00B24350" w:rsidP="000726E2">
            <w:pPr>
              <w:spacing w:after="0" w:line="240" w:lineRule="auto"/>
              <w:jc w:val="right"/>
              <w:rPr>
                <w:rFonts w:eastAsia="Times New Roman"/>
                <w:b/>
                <w:bCs/>
                <w:sz w:val="20"/>
                <w:szCs w:val="20"/>
                <w:lang w:eastAsia="pt-BR"/>
              </w:rPr>
            </w:pPr>
            <w:r w:rsidRPr="00070BA8">
              <w:rPr>
                <w:rFonts w:eastAsia="Times New Roman"/>
                <w:b/>
                <w:bCs/>
                <w:sz w:val="20"/>
                <w:szCs w:val="20"/>
                <w:lang w:eastAsia="pt-BR"/>
              </w:rPr>
              <w:t>77,558%</w:t>
            </w:r>
          </w:p>
        </w:tc>
        <w:tc>
          <w:tcPr>
            <w:tcW w:w="1154" w:type="pct"/>
            <w:gridSpan w:val="2"/>
            <w:tcBorders>
              <w:top w:val="single" w:sz="4" w:space="0" w:color="auto"/>
              <w:left w:val="nil"/>
              <w:bottom w:val="single" w:sz="4" w:space="0" w:color="auto"/>
              <w:right w:val="nil"/>
            </w:tcBorders>
            <w:shd w:val="clear" w:color="000000" w:fill="D9D9D9"/>
            <w:noWrap/>
            <w:vAlign w:val="center"/>
            <w:hideMark/>
          </w:tcPr>
          <w:p w:rsidR="00B24350" w:rsidRPr="00070BA8" w:rsidRDefault="0029414F" w:rsidP="000726E2">
            <w:pPr>
              <w:spacing w:after="0" w:line="240" w:lineRule="auto"/>
              <w:jc w:val="right"/>
              <w:rPr>
                <w:rFonts w:eastAsia="Times New Roman"/>
                <w:b/>
                <w:bCs/>
                <w:sz w:val="20"/>
                <w:szCs w:val="20"/>
                <w:lang w:eastAsia="pt-BR"/>
              </w:rPr>
            </w:pPr>
            <w:r>
              <w:rPr>
                <w:rFonts w:eastAsia="Times New Roman"/>
                <w:b/>
                <w:bCs/>
                <w:sz w:val="20"/>
                <w:szCs w:val="20"/>
                <w:lang w:eastAsia="pt-BR"/>
              </w:rPr>
              <w:t>620,47</w:t>
            </w:r>
          </w:p>
        </w:tc>
      </w:tr>
      <w:tr w:rsidR="00B24350" w:rsidRPr="00070BA8" w:rsidTr="000726E2">
        <w:trPr>
          <w:trHeight w:val="300"/>
        </w:trPr>
        <w:tc>
          <w:tcPr>
            <w:tcW w:w="2806" w:type="pct"/>
            <w:tcBorders>
              <w:top w:val="nil"/>
              <w:left w:val="nil"/>
              <w:bottom w:val="nil"/>
              <w:right w:val="nil"/>
            </w:tcBorders>
            <w:shd w:val="clear" w:color="auto" w:fill="auto"/>
            <w:vAlign w:val="center"/>
            <w:hideMark/>
          </w:tcPr>
          <w:p w:rsidR="00B24350" w:rsidRPr="00070BA8" w:rsidRDefault="00B24350" w:rsidP="000726E2">
            <w:pPr>
              <w:spacing w:after="0" w:line="240" w:lineRule="auto"/>
              <w:jc w:val="right"/>
              <w:rPr>
                <w:rFonts w:eastAsia="Times New Roman"/>
                <w:b/>
                <w:bCs/>
                <w:sz w:val="20"/>
                <w:szCs w:val="20"/>
                <w:lang w:eastAsia="pt-BR"/>
              </w:rPr>
            </w:pPr>
          </w:p>
        </w:tc>
        <w:tc>
          <w:tcPr>
            <w:tcW w:w="1040" w:type="pct"/>
            <w:tcBorders>
              <w:top w:val="nil"/>
              <w:left w:val="nil"/>
              <w:bottom w:val="nil"/>
              <w:right w:val="nil"/>
            </w:tcBorders>
            <w:shd w:val="clear" w:color="auto" w:fill="auto"/>
            <w:vAlign w:val="center"/>
            <w:hideMark/>
          </w:tcPr>
          <w:p w:rsidR="00B24350" w:rsidRPr="00070BA8" w:rsidRDefault="00B24350" w:rsidP="000726E2">
            <w:pPr>
              <w:spacing w:after="0" w:line="240" w:lineRule="auto"/>
              <w:rPr>
                <w:rFonts w:eastAsia="Times New Roman"/>
                <w:sz w:val="20"/>
                <w:szCs w:val="20"/>
                <w:lang w:eastAsia="pt-BR"/>
              </w:rPr>
            </w:pPr>
          </w:p>
        </w:tc>
        <w:tc>
          <w:tcPr>
            <w:tcW w:w="1154" w:type="pct"/>
            <w:gridSpan w:val="2"/>
            <w:tcBorders>
              <w:top w:val="nil"/>
              <w:left w:val="nil"/>
              <w:bottom w:val="nil"/>
              <w:right w:val="nil"/>
            </w:tcBorders>
            <w:shd w:val="clear" w:color="auto" w:fill="auto"/>
            <w:noWrap/>
            <w:vAlign w:val="center"/>
            <w:hideMark/>
          </w:tcPr>
          <w:p w:rsidR="00B24350" w:rsidRPr="00070BA8" w:rsidRDefault="00B24350" w:rsidP="000726E2">
            <w:pPr>
              <w:spacing w:after="0" w:line="240" w:lineRule="auto"/>
              <w:rPr>
                <w:rFonts w:eastAsia="Times New Roman"/>
                <w:sz w:val="20"/>
                <w:szCs w:val="20"/>
                <w:lang w:eastAsia="pt-BR"/>
              </w:rPr>
            </w:pPr>
          </w:p>
        </w:tc>
      </w:tr>
      <w:tr w:rsidR="00B24350" w:rsidRPr="00070BA8" w:rsidTr="000726E2">
        <w:trPr>
          <w:trHeight w:val="300"/>
        </w:trPr>
        <w:tc>
          <w:tcPr>
            <w:tcW w:w="3846" w:type="pct"/>
            <w:gridSpan w:val="2"/>
            <w:tcBorders>
              <w:top w:val="single" w:sz="4" w:space="0" w:color="auto"/>
              <w:left w:val="nil"/>
              <w:bottom w:val="single" w:sz="4" w:space="0" w:color="auto"/>
              <w:right w:val="nil"/>
            </w:tcBorders>
            <w:shd w:val="clear" w:color="000000" w:fill="D9D9D9"/>
            <w:vAlign w:val="center"/>
            <w:hideMark/>
          </w:tcPr>
          <w:p w:rsidR="00B24350" w:rsidRPr="00070BA8" w:rsidRDefault="00B24350" w:rsidP="000726E2">
            <w:pPr>
              <w:spacing w:after="0" w:line="240" w:lineRule="auto"/>
              <w:rPr>
                <w:rFonts w:eastAsia="Times New Roman"/>
                <w:b/>
                <w:bCs/>
                <w:sz w:val="20"/>
                <w:szCs w:val="20"/>
                <w:lang w:eastAsia="pt-BR"/>
              </w:rPr>
            </w:pPr>
            <w:r w:rsidRPr="00070BA8">
              <w:rPr>
                <w:rFonts w:eastAsia="Times New Roman"/>
                <w:b/>
                <w:bCs/>
                <w:sz w:val="20"/>
                <w:szCs w:val="20"/>
                <w:lang w:eastAsia="pt-BR"/>
              </w:rPr>
              <w:t>VALOR TOTAL DE REMUNERAÇÃO + ENCARGOS SOCIAIS (R$)</w:t>
            </w:r>
          </w:p>
        </w:tc>
        <w:tc>
          <w:tcPr>
            <w:tcW w:w="1154" w:type="pct"/>
            <w:gridSpan w:val="2"/>
            <w:tcBorders>
              <w:top w:val="single" w:sz="4" w:space="0" w:color="auto"/>
              <w:left w:val="nil"/>
              <w:bottom w:val="single" w:sz="4" w:space="0" w:color="auto"/>
              <w:right w:val="nil"/>
            </w:tcBorders>
            <w:shd w:val="clear" w:color="000000" w:fill="D9D9D9"/>
            <w:noWrap/>
            <w:vAlign w:val="center"/>
            <w:hideMark/>
          </w:tcPr>
          <w:p w:rsidR="00B24350" w:rsidRPr="00070BA8" w:rsidRDefault="000957C7" w:rsidP="00533EF1">
            <w:pPr>
              <w:spacing w:after="0" w:line="240" w:lineRule="auto"/>
              <w:jc w:val="right"/>
              <w:rPr>
                <w:rFonts w:eastAsia="Times New Roman"/>
                <w:b/>
                <w:bCs/>
                <w:sz w:val="20"/>
                <w:szCs w:val="20"/>
                <w:lang w:eastAsia="pt-BR"/>
              </w:rPr>
            </w:pPr>
            <w:r>
              <w:rPr>
                <w:rFonts w:eastAsia="Times New Roman"/>
                <w:b/>
                <w:bCs/>
                <w:sz w:val="20"/>
                <w:szCs w:val="20"/>
                <w:lang w:eastAsia="pt-BR"/>
              </w:rPr>
              <w:t>1.420,47</w:t>
            </w:r>
          </w:p>
        </w:tc>
      </w:tr>
      <w:tr w:rsidR="00B24350" w:rsidRPr="00070BA8" w:rsidTr="000726E2">
        <w:trPr>
          <w:trHeight w:val="300"/>
        </w:trPr>
        <w:tc>
          <w:tcPr>
            <w:tcW w:w="2806" w:type="pct"/>
            <w:tcBorders>
              <w:top w:val="nil"/>
              <w:left w:val="nil"/>
              <w:bottom w:val="nil"/>
              <w:right w:val="nil"/>
            </w:tcBorders>
            <w:shd w:val="clear" w:color="auto" w:fill="auto"/>
            <w:vAlign w:val="center"/>
            <w:hideMark/>
          </w:tcPr>
          <w:p w:rsidR="00B24350" w:rsidRPr="00070BA8" w:rsidRDefault="00B24350" w:rsidP="000726E2">
            <w:pPr>
              <w:spacing w:after="0" w:line="240" w:lineRule="auto"/>
              <w:jc w:val="right"/>
              <w:rPr>
                <w:rFonts w:eastAsia="Times New Roman"/>
                <w:b/>
                <w:bCs/>
                <w:sz w:val="20"/>
                <w:szCs w:val="20"/>
                <w:lang w:eastAsia="pt-BR"/>
              </w:rPr>
            </w:pPr>
          </w:p>
        </w:tc>
        <w:tc>
          <w:tcPr>
            <w:tcW w:w="1040" w:type="pct"/>
            <w:tcBorders>
              <w:top w:val="nil"/>
              <w:left w:val="nil"/>
              <w:bottom w:val="nil"/>
              <w:right w:val="nil"/>
            </w:tcBorders>
            <w:shd w:val="clear" w:color="auto" w:fill="auto"/>
            <w:vAlign w:val="center"/>
            <w:hideMark/>
          </w:tcPr>
          <w:p w:rsidR="00B24350" w:rsidRPr="00070BA8" w:rsidRDefault="00B24350" w:rsidP="000726E2">
            <w:pPr>
              <w:spacing w:after="0" w:line="240" w:lineRule="auto"/>
              <w:rPr>
                <w:rFonts w:eastAsia="Times New Roman"/>
                <w:sz w:val="20"/>
                <w:szCs w:val="20"/>
                <w:lang w:eastAsia="pt-BR"/>
              </w:rPr>
            </w:pPr>
          </w:p>
        </w:tc>
        <w:tc>
          <w:tcPr>
            <w:tcW w:w="1154" w:type="pct"/>
            <w:gridSpan w:val="2"/>
            <w:tcBorders>
              <w:top w:val="nil"/>
              <w:left w:val="nil"/>
              <w:bottom w:val="nil"/>
              <w:right w:val="nil"/>
            </w:tcBorders>
            <w:shd w:val="clear" w:color="auto" w:fill="auto"/>
            <w:noWrap/>
            <w:vAlign w:val="center"/>
            <w:hideMark/>
          </w:tcPr>
          <w:p w:rsidR="00B24350" w:rsidRPr="00070BA8" w:rsidRDefault="00B24350" w:rsidP="000726E2">
            <w:pPr>
              <w:spacing w:after="0" w:line="240" w:lineRule="auto"/>
              <w:rPr>
                <w:rFonts w:eastAsia="Times New Roman"/>
                <w:sz w:val="20"/>
                <w:szCs w:val="20"/>
                <w:lang w:eastAsia="pt-BR"/>
              </w:rPr>
            </w:pPr>
          </w:p>
        </w:tc>
      </w:tr>
      <w:tr w:rsidR="00B24350" w:rsidRPr="00070BA8" w:rsidTr="000726E2">
        <w:trPr>
          <w:trHeight w:val="300"/>
        </w:trPr>
        <w:tc>
          <w:tcPr>
            <w:tcW w:w="2806" w:type="pct"/>
            <w:tcBorders>
              <w:top w:val="single" w:sz="4" w:space="0" w:color="auto"/>
              <w:left w:val="nil"/>
              <w:bottom w:val="nil"/>
              <w:right w:val="nil"/>
            </w:tcBorders>
            <w:shd w:val="clear" w:color="000000" w:fill="D9D9D9"/>
            <w:vAlign w:val="center"/>
            <w:hideMark/>
          </w:tcPr>
          <w:p w:rsidR="00B24350" w:rsidRPr="00070BA8" w:rsidRDefault="00B24350" w:rsidP="000726E2">
            <w:pPr>
              <w:spacing w:after="0" w:line="240" w:lineRule="auto"/>
              <w:rPr>
                <w:rFonts w:eastAsia="Times New Roman"/>
                <w:b/>
                <w:bCs/>
                <w:sz w:val="20"/>
                <w:szCs w:val="20"/>
                <w:lang w:eastAsia="pt-BR"/>
              </w:rPr>
            </w:pPr>
            <w:r w:rsidRPr="00070BA8">
              <w:rPr>
                <w:rFonts w:eastAsia="Times New Roman"/>
                <w:b/>
                <w:bCs/>
                <w:sz w:val="20"/>
                <w:szCs w:val="20"/>
                <w:lang w:eastAsia="pt-BR"/>
              </w:rPr>
              <w:t>IV - INSUMOS</w:t>
            </w:r>
          </w:p>
        </w:tc>
        <w:tc>
          <w:tcPr>
            <w:tcW w:w="1040" w:type="pct"/>
            <w:tcBorders>
              <w:top w:val="single" w:sz="4" w:space="0" w:color="auto"/>
              <w:left w:val="nil"/>
              <w:bottom w:val="nil"/>
              <w:right w:val="nil"/>
            </w:tcBorders>
            <w:shd w:val="clear" w:color="000000" w:fill="D9D9D9"/>
            <w:vAlign w:val="center"/>
            <w:hideMark/>
          </w:tcPr>
          <w:p w:rsidR="00B24350" w:rsidRPr="00070BA8" w:rsidRDefault="00B24350" w:rsidP="000726E2">
            <w:pPr>
              <w:spacing w:after="0" w:line="240" w:lineRule="auto"/>
              <w:rPr>
                <w:rFonts w:eastAsia="Times New Roman"/>
                <w:b/>
                <w:bCs/>
                <w:sz w:val="20"/>
                <w:szCs w:val="20"/>
                <w:lang w:eastAsia="pt-BR"/>
              </w:rPr>
            </w:pPr>
            <w:r w:rsidRPr="00070BA8">
              <w:rPr>
                <w:rFonts w:eastAsia="Times New Roman"/>
                <w:b/>
                <w:bCs/>
                <w:sz w:val="20"/>
                <w:szCs w:val="20"/>
                <w:lang w:eastAsia="pt-BR"/>
              </w:rPr>
              <w:t> </w:t>
            </w:r>
          </w:p>
        </w:tc>
        <w:tc>
          <w:tcPr>
            <w:tcW w:w="1154" w:type="pct"/>
            <w:gridSpan w:val="2"/>
            <w:tcBorders>
              <w:top w:val="single" w:sz="4" w:space="0" w:color="auto"/>
              <w:left w:val="nil"/>
              <w:bottom w:val="nil"/>
              <w:right w:val="nil"/>
            </w:tcBorders>
            <w:shd w:val="clear" w:color="000000" w:fill="D9D9D9"/>
            <w:noWrap/>
            <w:vAlign w:val="center"/>
            <w:hideMark/>
          </w:tcPr>
          <w:p w:rsidR="00B24350" w:rsidRPr="00070BA8" w:rsidRDefault="00B24350" w:rsidP="000726E2">
            <w:pPr>
              <w:spacing w:after="0" w:line="240" w:lineRule="auto"/>
              <w:jc w:val="right"/>
              <w:rPr>
                <w:rFonts w:eastAsia="Times New Roman"/>
                <w:b/>
                <w:bCs/>
                <w:sz w:val="20"/>
                <w:szCs w:val="20"/>
                <w:lang w:eastAsia="pt-BR"/>
              </w:rPr>
            </w:pPr>
            <w:r w:rsidRPr="00070BA8">
              <w:rPr>
                <w:rFonts w:eastAsia="Times New Roman"/>
                <w:b/>
                <w:bCs/>
                <w:sz w:val="20"/>
                <w:szCs w:val="20"/>
                <w:lang w:eastAsia="pt-BR"/>
              </w:rPr>
              <w:t> </w:t>
            </w:r>
          </w:p>
        </w:tc>
      </w:tr>
      <w:tr w:rsidR="00B24350" w:rsidRPr="00070BA8" w:rsidTr="000726E2">
        <w:trPr>
          <w:trHeight w:val="300"/>
        </w:trPr>
        <w:tc>
          <w:tcPr>
            <w:tcW w:w="2806" w:type="pct"/>
            <w:tcBorders>
              <w:top w:val="nil"/>
              <w:left w:val="nil"/>
              <w:bottom w:val="nil"/>
              <w:right w:val="nil"/>
            </w:tcBorders>
            <w:shd w:val="clear" w:color="auto" w:fill="auto"/>
            <w:noWrap/>
            <w:vAlign w:val="center"/>
            <w:hideMark/>
          </w:tcPr>
          <w:p w:rsidR="00B24350" w:rsidRPr="00070BA8" w:rsidRDefault="00B24350" w:rsidP="000726E2">
            <w:pPr>
              <w:spacing w:after="0" w:line="240" w:lineRule="auto"/>
              <w:rPr>
                <w:rFonts w:eastAsia="Times New Roman"/>
                <w:sz w:val="20"/>
                <w:szCs w:val="20"/>
                <w:lang w:eastAsia="pt-BR"/>
              </w:rPr>
            </w:pPr>
            <w:r w:rsidRPr="00070BA8">
              <w:rPr>
                <w:rFonts w:eastAsia="Times New Roman"/>
                <w:sz w:val="20"/>
                <w:szCs w:val="20"/>
                <w:lang w:eastAsia="pt-BR"/>
              </w:rPr>
              <w:t>Uniforme</w:t>
            </w:r>
          </w:p>
        </w:tc>
        <w:tc>
          <w:tcPr>
            <w:tcW w:w="1040" w:type="pct"/>
            <w:tcBorders>
              <w:top w:val="nil"/>
              <w:left w:val="nil"/>
              <w:bottom w:val="nil"/>
              <w:right w:val="nil"/>
            </w:tcBorders>
            <w:shd w:val="clear" w:color="auto" w:fill="auto"/>
            <w:noWrap/>
            <w:vAlign w:val="center"/>
            <w:hideMark/>
          </w:tcPr>
          <w:p w:rsidR="00B24350" w:rsidRPr="00070BA8" w:rsidRDefault="00B24350" w:rsidP="000726E2">
            <w:pPr>
              <w:spacing w:after="0" w:line="240" w:lineRule="auto"/>
              <w:rPr>
                <w:rFonts w:eastAsia="Times New Roman"/>
                <w:sz w:val="20"/>
                <w:szCs w:val="20"/>
                <w:lang w:eastAsia="pt-BR"/>
              </w:rPr>
            </w:pPr>
          </w:p>
        </w:tc>
        <w:tc>
          <w:tcPr>
            <w:tcW w:w="1154" w:type="pct"/>
            <w:gridSpan w:val="2"/>
            <w:tcBorders>
              <w:top w:val="nil"/>
              <w:left w:val="nil"/>
              <w:bottom w:val="nil"/>
              <w:right w:val="nil"/>
            </w:tcBorders>
            <w:shd w:val="clear" w:color="auto" w:fill="auto"/>
            <w:noWrap/>
            <w:vAlign w:val="center"/>
            <w:hideMark/>
          </w:tcPr>
          <w:p w:rsidR="00B24350" w:rsidRPr="00070BA8" w:rsidRDefault="00B24350" w:rsidP="005F4BEB">
            <w:pPr>
              <w:spacing w:after="0" w:line="240" w:lineRule="auto"/>
              <w:jc w:val="right"/>
              <w:rPr>
                <w:rFonts w:eastAsia="Times New Roman"/>
                <w:sz w:val="20"/>
                <w:szCs w:val="20"/>
                <w:lang w:eastAsia="pt-BR"/>
              </w:rPr>
            </w:pPr>
            <w:r w:rsidRPr="00070BA8">
              <w:rPr>
                <w:rFonts w:eastAsia="Times New Roman"/>
                <w:sz w:val="20"/>
                <w:szCs w:val="20"/>
                <w:lang w:eastAsia="pt-BR"/>
              </w:rPr>
              <w:t xml:space="preserve">                            </w:t>
            </w:r>
            <w:r w:rsidR="005F4BEB">
              <w:rPr>
                <w:rFonts w:eastAsia="Times New Roman"/>
                <w:sz w:val="20"/>
                <w:szCs w:val="20"/>
                <w:lang w:eastAsia="pt-BR"/>
              </w:rPr>
              <w:t>58,32</w:t>
            </w:r>
            <w:r w:rsidRPr="00070BA8">
              <w:rPr>
                <w:rFonts w:eastAsia="Times New Roman"/>
                <w:sz w:val="20"/>
                <w:szCs w:val="20"/>
                <w:lang w:eastAsia="pt-BR"/>
              </w:rPr>
              <w:t xml:space="preserve"> </w:t>
            </w:r>
          </w:p>
        </w:tc>
      </w:tr>
      <w:tr w:rsidR="00B24350" w:rsidRPr="00070BA8" w:rsidTr="000726E2">
        <w:trPr>
          <w:trHeight w:val="300"/>
        </w:trPr>
        <w:tc>
          <w:tcPr>
            <w:tcW w:w="2806" w:type="pct"/>
            <w:tcBorders>
              <w:top w:val="nil"/>
              <w:left w:val="nil"/>
              <w:bottom w:val="nil"/>
              <w:right w:val="nil"/>
            </w:tcBorders>
            <w:shd w:val="clear" w:color="000000" w:fill="D9D9D9"/>
            <w:vAlign w:val="center"/>
            <w:hideMark/>
          </w:tcPr>
          <w:p w:rsidR="00B24350" w:rsidRPr="00070BA8" w:rsidRDefault="00B24350" w:rsidP="000726E2">
            <w:pPr>
              <w:spacing w:after="0" w:line="240" w:lineRule="auto"/>
              <w:rPr>
                <w:rFonts w:eastAsia="Times New Roman"/>
                <w:sz w:val="20"/>
                <w:szCs w:val="20"/>
                <w:lang w:eastAsia="pt-BR"/>
              </w:rPr>
            </w:pPr>
            <w:r w:rsidRPr="00070BA8">
              <w:rPr>
                <w:rFonts w:eastAsia="Times New Roman"/>
                <w:sz w:val="20"/>
                <w:szCs w:val="20"/>
                <w:lang w:eastAsia="pt-BR"/>
              </w:rPr>
              <w:t xml:space="preserve">Auxílio alimentação </w:t>
            </w:r>
          </w:p>
        </w:tc>
        <w:tc>
          <w:tcPr>
            <w:tcW w:w="1040" w:type="pct"/>
            <w:tcBorders>
              <w:top w:val="nil"/>
              <w:left w:val="nil"/>
              <w:bottom w:val="nil"/>
              <w:right w:val="nil"/>
            </w:tcBorders>
            <w:shd w:val="clear" w:color="000000" w:fill="D9D9D9"/>
            <w:vAlign w:val="center"/>
            <w:hideMark/>
          </w:tcPr>
          <w:p w:rsidR="00B24350" w:rsidRPr="00070BA8" w:rsidRDefault="00B24350" w:rsidP="000726E2">
            <w:pPr>
              <w:spacing w:after="0" w:line="240" w:lineRule="auto"/>
              <w:rPr>
                <w:rFonts w:eastAsia="Times New Roman"/>
                <w:sz w:val="20"/>
                <w:szCs w:val="20"/>
                <w:lang w:eastAsia="pt-BR"/>
              </w:rPr>
            </w:pPr>
            <w:r w:rsidRPr="00070BA8">
              <w:rPr>
                <w:rFonts w:eastAsia="Times New Roman"/>
                <w:sz w:val="20"/>
                <w:szCs w:val="20"/>
                <w:lang w:eastAsia="pt-BR"/>
              </w:rPr>
              <w:t> </w:t>
            </w:r>
          </w:p>
        </w:tc>
        <w:tc>
          <w:tcPr>
            <w:tcW w:w="1154" w:type="pct"/>
            <w:gridSpan w:val="2"/>
            <w:tcBorders>
              <w:top w:val="nil"/>
              <w:left w:val="nil"/>
              <w:bottom w:val="nil"/>
              <w:right w:val="nil"/>
            </w:tcBorders>
            <w:shd w:val="clear" w:color="000000" w:fill="D9D9D9"/>
            <w:noWrap/>
            <w:vAlign w:val="center"/>
            <w:hideMark/>
          </w:tcPr>
          <w:p w:rsidR="00B24350" w:rsidRPr="00070BA8" w:rsidRDefault="000957C7" w:rsidP="000726E2">
            <w:pPr>
              <w:spacing w:after="0" w:line="240" w:lineRule="auto"/>
              <w:jc w:val="right"/>
              <w:rPr>
                <w:rFonts w:eastAsia="Times New Roman"/>
                <w:sz w:val="20"/>
                <w:szCs w:val="20"/>
                <w:lang w:eastAsia="pt-BR"/>
              </w:rPr>
            </w:pPr>
            <w:r w:rsidRPr="000957C7">
              <w:rPr>
                <w:rFonts w:eastAsia="Times New Roman"/>
                <w:sz w:val="20"/>
                <w:szCs w:val="20"/>
                <w:lang w:eastAsia="pt-BR"/>
              </w:rPr>
              <w:t>176,00</w:t>
            </w:r>
          </w:p>
        </w:tc>
      </w:tr>
      <w:tr w:rsidR="00B24350" w:rsidRPr="00070BA8" w:rsidTr="000726E2">
        <w:trPr>
          <w:trHeight w:val="300"/>
        </w:trPr>
        <w:tc>
          <w:tcPr>
            <w:tcW w:w="2806" w:type="pct"/>
            <w:tcBorders>
              <w:top w:val="nil"/>
              <w:left w:val="nil"/>
              <w:bottom w:val="nil"/>
              <w:right w:val="nil"/>
            </w:tcBorders>
            <w:shd w:val="clear" w:color="000000" w:fill="D9D9D9"/>
            <w:vAlign w:val="center"/>
            <w:hideMark/>
          </w:tcPr>
          <w:p w:rsidR="00B24350" w:rsidRPr="00070BA8" w:rsidRDefault="00B24350" w:rsidP="000726E2">
            <w:pPr>
              <w:spacing w:after="0" w:line="240" w:lineRule="auto"/>
              <w:rPr>
                <w:rFonts w:eastAsia="Times New Roman"/>
                <w:sz w:val="20"/>
                <w:szCs w:val="20"/>
                <w:lang w:eastAsia="pt-BR"/>
              </w:rPr>
            </w:pPr>
            <w:r w:rsidRPr="00070BA8">
              <w:rPr>
                <w:rFonts w:eastAsia="Times New Roman"/>
                <w:sz w:val="20"/>
                <w:szCs w:val="20"/>
                <w:lang w:eastAsia="pt-BR"/>
              </w:rPr>
              <w:t>Desconto auxílio alimentação</w:t>
            </w:r>
          </w:p>
        </w:tc>
        <w:tc>
          <w:tcPr>
            <w:tcW w:w="1040" w:type="pct"/>
            <w:tcBorders>
              <w:top w:val="nil"/>
              <w:left w:val="nil"/>
              <w:bottom w:val="nil"/>
              <w:right w:val="nil"/>
            </w:tcBorders>
            <w:shd w:val="clear" w:color="000000" w:fill="D9D9D9"/>
            <w:vAlign w:val="center"/>
            <w:hideMark/>
          </w:tcPr>
          <w:p w:rsidR="00B24350" w:rsidRPr="00070BA8" w:rsidRDefault="00B24350" w:rsidP="000726E2">
            <w:pPr>
              <w:spacing w:after="0" w:line="240" w:lineRule="auto"/>
              <w:rPr>
                <w:rFonts w:eastAsia="Times New Roman"/>
                <w:sz w:val="20"/>
                <w:szCs w:val="20"/>
                <w:lang w:eastAsia="pt-BR"/>
              </w:rPr>
            </w:pPr>
            <w:r w:rsidRPr="00070BA8">
              <w:rPr>
                <w:rFonts w:eastAsia="Times New Roman"/>
                <w:sz w:val="20"/>
                <w:szCs w:val="20"/>
                <w:lang w:eastAsia="pt-BR"/>
              </w:rPr>
              <w:t> </w:t>
            </w:r>
          </w:p>
        </w:tc>
        <w:tc>
          <w:tcPr>
            <w:tcW w:w="367" w:type="pct"/>
            <w:tcBorders>
              <w:top w:val="nil"/>
              <w:left w:val="nil"/>
              <w:bottom w:val="nil"/>
              <w:right w:val="nil"/>
            </w:tcBorders>
            <w:shd w:val="clear" w:color="000000" w:fill="D9D9D9"/>
            <w:noWrap/>
            <w:vAlign w:val="center"/>
            <w:hideMark/>
          </w:tcPr>
          <w:p w:rsidR="00B24350" w:rsidRPr="00070BA8" w:rsidRDefault="00B24350" w:rsidP="000726E2">
            <w:pPr>
              <w:spacing w:after="0" w:line="240" w:lineRule="auto"/>
              <w:jc w:val="right"/>
              <w:rPr>
                <w:rFonts w:eastAsia="Times New Roman"/>
                <w:sz w:val="20"/>
                <w:szCs w:val="20"/>
                <w:lang w:eastAsia="pt-BR"/>
              </w:rPr>
            </w:pPr>
            <w:r w:rsidRPr="00070BA8">
              <w:rPr>
                <w:rFonts w:eastAsia="Times New Roman"/>
                <w:sz w:val="20"/>
                <w:szCs w:val="20"/>
                <w:lang w:eastAsia="pt-BR"/>
              </w:rPr>
              <w:t> </w:t>
            </w:r>
          </w:p>
        </w:tc>
        <w:tc>
          <w:tcPr>
            <w:tcW w:w="787" w:type="pct"/>
            <w:tcBorders>
              <w:top w:val="nil"/>
              <w:left w:val="nil"/>
              <w:bottom w:val="nil"/>
              <w:right w:val="nil"/>
            </w:tcBorders>
            <w:shd w:val="clear" w:color="000000" w:fill="D9D9D9"/>
            <w:noWrap/>
            <w:vAlign w:val="center"/>
            <w:hideMark/>
          </w:tcPr>
          <w:p w:rsidR="00B24350" w:rsidRPr="00070BA8" w:rsidRDefault="005F4BEB" w:rsidP="000957C7">
            <w:pPr>
              <w:spacing w:after="0" w:line="240" w:lineRule="auto"/>
              <w:jc w:val="right"/>
              <w:rPr>
                <w:rFonts w:eastAsia="Times New Roman"/>
                <w:sz w:val="20"/>
                <w:szCs w:val="20"/>
                <w:lang w:eastAsia="pt-BR"/>
              </w:rPr>
            </w:pPr>
            <w:r>
              <w:rPr>
                <w:rFonts w:eastAsia="Times New Roman"/>
                <w:sz w:val="20"/>
                <w:szCs w:val="20"/>
                <w:lang w:eastAsia="pt-BR"/>
              </w:rPr>
              <w:t>-3</w:t>
            </w:r>
            <w:r w:rsidR="000957C7">
              <w:rPr>
                <w:rFonts w:eastAsia="Times New Roman"/>
                <w:sz w:val="20"/>
                <w:szCs w:val="20"/>
                <w:lang w:eastAsia="pt-BR"/>
              </w:rPr>
              <w:t>5,20</w:t>
            </w:r>
          </w:p>
        </w:tc>
      </w:tr>
      <w:tr w:rsidR="00B24350" w:rsidRPr="00070BA8" w:rsidTr="000726E2">
        <w:trPr>
          <w:trHeight w:val="300"/>
        </w:trPr>
        <w:tc>
          <w:tcPr>
            <w:tcW w:w="2806" w:type="pct"/>
            <w:tcBorders>
              <w:top w:val="nil"/>
              <w:left w:val="nil"/>
              <w:bottom w:val="nil"/>
              <w:right w:val="nil"/>
            </w:tcBorders>
            <w:shd w:val="clear" w:color="auto" w:fill="auto"/>
            <w:noWrap/>
            <w:vAlign w:val="center"/>
            <w:hideMark/>
          </w:tcPr>
          <w:p w:rsidR="00B24350" w:rsidRPr="00070BA8" w:rsidRDefault="00B24350" w:rsidP="000726E2">
            <w:pPr>
              <w:spacing w:after="0" w:line="240" w:lineRule="auto"/>
              <w:rPr>
                <w:rFonts w:eastAsia="Times New Roman"/>
                <w:sz w:val="20"/>
                <w:szCs w:val="20"/>
                <w:lang w:eastAsia="pt-BR"/>
              </w:rPr>
            </w:pPr>
            <w:r w:rsidRPr="00070BA8">
              <w:rPr>
                <w:rFonts w:eastAsia="Times New Roman"/>
                <w:sz w:val="20"/>
                <w:szCs w:val="20"/>
                <w:lang w:eastAsia="pt-BR"/>
              </w:rPr>
              <w:t>Vale Transporte</w:t>
            </w:r>
          </w:p>
        </w:tc>
        <w:tc>
          <w:tcPr>
            <w:tcW w:w="1040" w:type="pct"/>
            <w:tcBorders>
              <w:top w:val="nil"/>
              <w:left w:val="nil"/>
              <w:bottom w:val="nil"/>
              <w:right w:val="nil"/>
            </w:tcBorders>
            <w:shd w:val="clear" w:color="auto" w:fill="auto"/>
            <w:noWrap/>
            <w:vAlign w:val="center"/>
            <w:hideMark/>
          </w:tcPr>
          <w:p w:rsidR="00B24350" w:rsidRPr="00070BA8" w:rsidRDefault="00B24350" w:rsidP="000726E2">
            <w:pPr>
              <w:spacing w:after="0" w:line="240" w:lineRule="auto"/>
              <w:rPr>
                <w:rFonts w:eastAsia="Times New Roman"/>
                <w:sz w:val="20"/>
                <w:szCs w:val="20"/>
                <w:lang w:eastAsia="pt-BR"/>
              </w:rPr>
            </w:pPr>
          </w:p>
        </w:tc>
        <w:tc>
          <w:tcPr>
            <w:tcW w:w="1154" w:type="pct"/>
            <w:gridSpan w:val="2"/>
            <w:tcBorders>
              <w:top w:val="nil"/>
              <w:left w:val="nil"/>
              <w:bottom w:val="nil"/>
              <w:right w:val="nil"/>
            </w:tcBorders>
            <w:shd w:val="clear" w:color="auto" w:fill="auto"/>
            <w:noWrap/>
            <w:vAlign w:val="center"/>
            <w:hideMark/>
          </w:tcPr>
          <w:p w:rsidR="00B24350" w:rsidRPr="00070BA8" w:rsidRDefault="00B24350" w:rsidP="000957C7">
            <w:pPr>
              <w:spacing w:after="0" w:line="240" w:lineRule="auto"/>
              <w:jc w:val="right"/>
              <w:rPr>
                <w:rFonts w:eastAsia="Times New Roman"/>
                <w:sz w:val="20"/>
                <w:szCs w:val="20"/>
                <w:lang w:eastAsia="pt-BR"/>
              </w:rPr>
            </w:pPr>
            <w:r w:rsidRPr="00070BA8">
              <w:rPr>
                <w:rFonts w:eastAsia="Times New Roman"/>
                <w:sz w:val="20"/>
                <w:szCs w:val="20"/>
                <w:lang w:eastAsia="pt-BR"/>
              </w:rPr>
              <w:t xml:space="preserve">                           </w:t>
            </w:r>
            <w:r w:rsidR="000957C7">
              <w:rPr>
                <w:rFonts w:eastAsia="Times New Roman"/>
                <w:sz w:val="20"/>
                <w:szCs w:val="20"/>
                <w:lang w:eastAsia="pt-BR"/>
              </w:rPr>
              <w:t>107,80</w:t>
            </w:r>
            <w:r w:rsidRPr="00070BA8">
              <w:rPr>
                <w:rFonts w:eastAsia="Times New Roman"/>
                <w:sz w:val="20"/>
                <w:szCs w:val="20"/>
                <w:lang w:eastAsia="pt-BR"/>
              </w:rPr>
              <w:t xml:space="preserve"> </w:t>
            </w:r>
          </w:p>
        </w:tc>
      </w:tr>
      <w:tr w:rsidR="00B24350" w:rsidRPr="00070BA8" w:rsidTr="000726E2">
        <w:trPr>
          <w:trHeight w:val="300"/>
        </w:trPr>
        <w:tc>
          <w:tcPr>
            <w:tcW w:w="3846" w:type="pct"/>
            <w:gridSpan w:val="2"/>
            <w:tcBorders>
              <w:top w:val="nil"/>
              <w:left w:val="nil"/>
              <w:bottom w:val="nil"/>
              <w:right w:val="nil"/>
            </w:tcBorders>
            <w:shd w:val="clear" w:color="000000" w:fill="D9D9D9"/>
            <w:vAlign w:val="center"/>
            <w:hideMark/>
          </w:tcPr>
          <w:p w:rsidR="00B24350" w:rsidRPr="00070BA8" w:rsidRDefault="00B24350" w:rsidP="000726E2">
            <w:pPr>
              <w:spacing w:after="0" w:line="240" w:lineRule="auto"/>
              <w:rPr>
                <w:rFonts w:eastAsia="Times New Roman"/>
                <w:sz w:val="20"/>
                <w:szCs w:val="20"/>
                <w:lang w:eastAsia="pt-BR"/>
              </w:rPr>
            </w:pPr>
            <w:r w:rsidRPr="00070BA8">
              <w:rPr>
                <w:rFonts w:eastAsia="Times New Roman"/>
                <w:sz w:val="20"/>
                <w:szCs w:val="20"/>
                <w:lang w:eastAsia="pt-BR"/>
              </w:rPr>
              <w:t>Desconto legal sobre transporte (máximo 6% do salário-base)</w:t>
            </w:r>
          </w:p>
        </w:tc>
        <w:tc>
          <w:tcPr>
            <w:tcW w:w="1154" w:type="pct"/>
            <w:gridSpan w:val="2"/>
            <w:tcBorders>
              <w:top w:val="nil"/>
              <w:left w:val="nil"/>
              <w:bottom w:val="nil"/>
              <w:right w:val="nil"/>
            </w:tcBorders>
            <w:shd w:val="clear" w:color="000000" w:fill="D9D9D9"/>
            <w:noWrap/>
            <w:vAlign w:val="center"/>
            <w:hideMark/>
          </w:tcPr>
          <w:p w:rsidR="00B24350" w:rsidRPr="00070BA8" w:rsidRDefault="00B24350" w:rsidP="000957C7">
            <w:pPr>
              <w:spacing w:after="0" w:line="240" w:lineRule="auto"/>
              <w:jc w:val="right"/>
              <w:rPr>
                <w:rFonts w:eastAsia="Times New Roman"/>
                <w:sz w:val="20"/>
                <w:szCs w:val="20"/>
                <w:lang w:eastAsia="pt-BR"/>
              </w:rPr>
            </w:pPr>
            <w:r w:rsidRPr="00070BA8">
              <w:rPr>
                <w:rFonts w:eastAsia="Times New Roman"/>
                <w:sz w:val="20"/>
                <w:szCs w:val="20"/>
                <w:lang w:eastAsia="pt-BR"/>
              </w:rPr>
              <w:t>-4</w:t>
            </w:r>
            <w:r w:rsidR="000957C7">
              <w:rPr>
                <w:rFonts w:eastAsia="Times New Roman"/>
                <w:sz w:val="20"/>
                <w:szCs w:val="20"/>
                <w:lang w:eastAsia="pt-BR"/>
              </w:rPr>
              <w:t>8</w:t>
            </w:r>
            <w:r w:rsidRPr="00070BA8">
              <w:rPr>
                <w:rFonts w:eastAsia="Times New Roman"/>
                <w:sz w:val="20"/>
                <w:szCs w:val="20"/>
                <w:lang w:eastAsia="pt-BR"/>
              </w:rPr>
              <w:t>,</w:t>
            </w:r>
            <w:r w:rsidR="005F4BEB">
              <w:rPr>
                <w:rFonts w:eastAsia="Times New Roman"/>
                <w:sz w:val="20"/>
                <w:szCs w:val="20"/>
                <w:lang w:eastAsia="pt-BR"/>
              </w:rPr>
              <w:t>0</w:t>
            </w:r>
            <w:r w:rsidR="000957C7">
              <w:rPr>
                <w:rFonts w:eastAsia="Times New Roman"/>
                <w:sz w:val="20"/>
                <w:szCs w:val="20"/>
                <w:lang w:eastAsia="pt-BR"/>
              </w:rPr>
              <w:t>0</w:t>
            </w:r>
          </w:p>
        </w:tc>
      </w:tr>
      <w:tr w:rsidR="00B24350" w:rsidRPr="00070BA8" w:rsidTr="000726E2">
        <w:trPr>
          <w:trHeight w:val="300"/>
        </w:trPr>
        <w:tc>
          <w:tcPr>
            <w:tcW w:w="2806" w:type="pct"/>
            <w:tcBorders>
              <w:top w:val="nil"/>
              <w:left w:val="nil"/>
              <w:bottom w:val="nil"/>
              <w:right w:val="nil"/>
            </w:tcBorders>
            <w:shd w:val="clear" w:color="000000" w:fill="FFFFFF"/>
            <w:noWrap/>
            <w:vAlign w:val="center"/>
            <w:hideMark/>
          </w:tcPr>
          <w:p w:rsidR="00B24350" w:rsidRPr="00070BA8" w:rsidRDefault="00B24350" w:rsidP="000726E2">
            <w:pPr>
              <w:spacing w:after="0" w:line="240" w:lineRule="auto"/>
              <w:rPr>
                <w:rFonts w:eastAsia="Times New Roman"/>
                <w:sz w:val="20"/>
                <w:szCs w:val="20"/>
                <w:lang w:eastAsia="pt-BR"/>
              </w:rPr>
            </w:pPr>
            <w:r w:rsidRPr="00070BA8">
              <w:rPr>
                <w:rFonts w:eastAsia="Times New Roman"/>
                <w:sz w:val="20"/>
                <w:szCs w:val="20"/>
                <w:lang w:eastAsia="pt-BR"/>
              </w:rPr>
              <w:t>Depreciação de Equipamentos</w:t>
            </w:r>
          </w:p>
        </w:tc>
        <w:tc>
          <w:tcPr>
            <w:tcW w:w="1040" w:type="pct"/>
            <w:tcBorders>
              <w:top w:val="nil"/>
              <w:left w:val="nil"/>
              <w:bottom w:val="nil"/>
              <w:right w:val="nil"/>
            </w:tcBorders>
            <w:shd w:val="clear" w:color="000000" w:fill="FFFFFF"/>
            <w:noWrap/>
            <w:vAlign w:val="center"/>
            <w:hideMark/>
          </w:tcPr>
          <w:p w:rsidR="00B24350" w:rsidRPr="00070BA8" w:rsidRDefault="00B24350" w:rsidP="000726E2">
            <w:pPr>
              <w:spacing w:after="0" w:line="240" w:lineRule="auto"/>
              <w:rPr>
                <w:rFonts w:eastAsia="Times New Roman"/>
                <w:sz w:val="20"/>
                <w:szCs w:val="20"/>
                <w:lang w:eastAsia="pt-BR"/>
              </w:rPr>
            </w:pPr>
            <w:r w:rsidRPr="00070BA8">
              <w:rPr>
                <w:rFonts w:eastAsia="Times New Roman"/>
                <w:sz w:val="20"/>
                <w:szCs w:val="20"/>
                <w:lang w:eastAsia="pt-BR"/>
              </w:rPr>
              <w:t> </w:t>
            </w:r>
          </w:p>
        </w:tc>
        <w:tc>
          <w:tcPr>
            <w:tcW w:w="1154" w:type="pct"/>
            <w:gridSpan w:val="2"/>
            <w:tcBorders>
              <w:top w:val="nil"/>
              <w:left w:val="nil"/>
              <w:bottom w:val="nil"/>
              <w:right w:val="nil"/>
            </w:tcBorders>
            <w:shd w:val="clear" w:color="000000" w:fill="FFFFFF"/>
            <w:noWrap/>
            <w:vAlign w:val="center"/>
            <w:hideMark/>
          </w:tcPr>
          <w:p w:rsidR="00B24350" w:rsidRPr="00070BA8" w:rsidRDefault="00B24350" w:rsidP="005F4BEB">
            <w:pPr>
              <w:spacing w:after="0" w:line="240" w:lineRule="auto"/>
              <w:jc w:val="right"/>
              <w:rPr>
                <w:rFonts w:eastAsia="Times New Roman"/>
                <w:sz w:val="20"/>
                <w:szCs w:val="20"/>
                <w:lang w:eastAsia="pt-BR"/>
              </w:rPr>
            </w:pPr>
            <w:r w:rsidRPr="00070BA8">
              <w:rPr>
                <w:rFonts w:eastAsia="Times New Roman"/>
                <w:sz w:val="20"/>
                <w:szCs w:val="20"/>
                <w:lang w:eastAsia="pt-BR"/>
              </w:rPr>
              <w:t xml:space="preserve">                            </w:t>
            </w:r>
            <w:r w:rsidR="005F4BEB">
              <w:rPr>
                <w:rFonts w:eastAsia="Times New Roman"/>
                <w:sz w:val="20"/>
                <w:szCs w:val="20"/>
                <w:lang w:eastAsia="pt-BR"/>
              </w:rPr>
              <w:t>10,14</w:t>
            </w:r>
            <w:r w:rsidRPr="00070BA8">
              <w:rPr>
                <w:rFonts w:eastAsia="Times New Roman"/>
                <w:sz w:val="20"/>
                <w:szCs w:val="20"/>
                <w:lang w:eastAsia="pt-BR"/>
              </w:rPr>
              <w:t xml:space="preserve"> </w:t>
            </w:r>
          </w:p>
        </w:tc>
      </w:tr>
      <w:tr w:rsidR="00B24350" w:rsidRPr="00070BA8" w:rsidTr="000726E2">
        <w:trPr>
          <w:trHeight w:val="300"/>
        </w:trPr>
        <w:tc>
          <w:tcPr>
            <w:tcW w:w="2806" w:type="pct"/>
            <w:tcBorders>
              <w:top w:val="nil"/>
              <w:left w:val="nil"/>
              <w:bottom w:val="nil"/>
              <w:right w:val="nil"/>
            </w:tcBorders>
            <w:shd w:val="clear" w:color="000000" w:fill="D9D9D9"/>
            <w:vAlign w:val="center"/>
            <w:hideMark/>
          </w:tcPr>
          <w:p w:rsidR="00B24350" w:rsidRPr="00070BA8" w:rsidRDefault="005F4BEB" w:rsidP="000726E2">
            <w:pPr>
              <w:spacing w:after="0" w:line="240" w:lineRule="auto"/>
              <w:rPr>
                <w:rFonts w:eastAsia="Times New Roman"/>
                <w:sz w:val="20"/>
                <w:szCs w:val="20"/>
                <w:lang w:eastAsia="pt-BR"/>
              </w:rPr>
            </w:pPr>
            <w:r w:rsidRPr="00070BA8">
              <w:rPr>
                <w:rFonts w:eastAsia="Times New Roman"/>
                <w:sz w:val="20"/>
                <w:szCs w:val="20"/>
                <w:lang w:eastAsia="pt-BR"/>
              </w:rPr>
              <w:t>Manutenção</w:t>
            </w:r>
            <w:r w:rsidR="00B24350" w:rsidRPr="00070BA8">
              <w:rPr>
                <w:rFonts w:eastAsia="Times New Roman"/>
                <w:sz w:val="20"/>
                <w:szCs w:val="20"/>
                <w:lang w:eastAsia="pt-BR"/>
              </w:rPr>
              <w:t xml:space="preserve"> de Equipamentos</w:t>
            </w:r>
          </w:p>
        </w:tc>
        <w:tc>
          <w:tcPr>
            <w:tcW w:w="1040" w:type="pct"/>
            <w:tcBorders>
              <w:top w:val="nil"/>
              <w:left w:val="nil"/>
              <w:bottom w:val="nil"/>
              <w:right w:val="nil"/>
            </w:tcBorders>
            <w:shd w:val="clear" w:color="000000" w:fill="D9D9D9"/>
            <w:vAlign w:val="center"/>
            <w:hideMark/>
          </w:tcPr>
          <w:p w:rsidR="00B24350" w:rsidRPr="00070BA8" w:rsidRDefault="00B24350" w:rsidP="000726E2">
            <w:pPr>
              <w:spacing w:after="0" w:line="240" w:lineRule="auto"/>
              <w:rPr>
                <w:rFonts w:eastAsia="Times New Roman"/>
                <w:sz w:val="20"/>
                <w:szCs w:val="20"/>
                <w:lang w:eastAsia="pt-BR"/>
              </w:rPr>
            </w:pPr>
            <w:r w:rsidRPr="00070BA8">
              <w:rPr>
                <w:rFonts w:eastAsia="Times New Roman"/>
                <w:sz w:val="20"/>
                <w:szCs w:val="20"/>
                <w:lang w:eastAsia="pt-BR"/>
              </w:rPr>
              <w:t> </w:t>
            </w:r>
          </w:p>
        </w:tc>
        <w:tc>
          <w:tcPr>
            <w:tcW w:w="1154" w:type="pct"/>
            <w:gridSpan w:val="2"/>
            <w:tcBorders>
              <w:top w:val="nil"/>
              <w:left w:val="nil"/>
              <w:bottom w:val="nil"/>
              <w:right w:val="nil"/>
            </w:tcBorders>
            <w:shd w:val="clear" w:color="000000" w:fill="D9D9D9"/>
            <w:noWrap/>
            <w:vAlign w:val="center"/>
            <w:hideMark/>
          </w:tcPr>
          <w:p w:rsidR="00B24350" w:rsidRPr="00070BA8" w:rsidRDefault="005F4BEB" w:rsidP="000726E2">
            <w:pPr>
              <w:spacing w:after="0" w:line="240" w:lineRule="auto"/>
              <w:jc w:val="right"/>
              <w:rPr>
                <w:rFonts w:eastAsia="Times New Roman"/>
                <w:sz w:val="20"/>
                <w:szCs w:val="20"/>
                <w:lang w:eastAsia="pt-BR"/>
              </w:rPr>
            </w:pPr>
            <w:r>
              <w:rPr>
                <w:rFonts w:eastAsia="Times New Roman"/>
                <w:sz w:val="20"/>
                <w:szCs w:val="20"/>
                <w:lang w:eastAsia="pt-BR"/>
              </w:rPr>
              <w:t>6,08</w:t>
            </w:r>
          </w:p>
        </w:tc>
      </w:tr>
      <w:tr w:rsidR="00B24350" w:rsidRPr="00070BA8" w:rsidTr="000726E2">
        <w:trPr>
          <w:trHeight w:val="300"/>
        </w:trPr>
        <w:tc>
          <w:tcPr>
            <w:tcW w:w="2806" w:type="pct"/>
            <w:tcBorders>
              <w:top w:val="nil"/>
              <w:left w:val="nil"/>
              <w:bottom w:val="nil"/>
              <w:right w:val="nil"/>
            </w:tcBorders>
            <w:shd w:val="clear" w:color="auto" w:fill="auto"/>
            <w:noWrap/>
            <w:vAlign w:val="center"/>
            <w:hideMark/>
          </w:tcPr>
          <w:p w:rsidR="00B24350" w:rsidRPr="00070BA8" w:rsidRDefault="00B24350" w:rsidP="000726E2">
            <w:pPr>
              <w:spacing w:after="0" w:line="240" w:lineRule="auto"/>
              <w:rPr>
                <w:rFonts w:eastAsia="Times New Roman"/>
                <w:sz w:val="20"/>
                <w:szCs w:val="20"/>
                <w:lang w:eastAsia="pt-BR"/>
              </w:rPr>
            </w:pPr>
            <w:r w:rsidRPr="00070BA8">
              <w:rPr>
                <w:rFonts w:eastAsia="Times New Roman"/>
                <w:sz w:val="20"/>
                <w:szCs w:val="20"/>
                <w:lang w:eastAsia="pt-BR"/>
              </w:rPr>
              <w:t>EPI</w:t>
            </w:r>
          </w:p>
        </w:tc>
        <w:tc>
          <w:tcPr>
            <w:tcW w:w="1040" w:type="pct"/>
            <w:tcBorders>
              <w:top w:val="nil"/>
              <w:left w:val="nil"/>
              <w:bottom w:val="nil"/>
              <w:right w:val="nil"/>
            </w:tcBorders>
            <w:shd w:val="clear" w:color="auto" w:fill="auto"/>
            <w:noWrap/>
            <w:vAlign w:val="center"/>
            <w:hideMark/>
          </w:tcPr>
          <w:p w:rsidR="00B24350" w:rsidRPr="00070BA8" w:rsidRDefault="00B24350" w:rsidP="000726E2">
            <w:pPr>
              <w:spacing w:after="0" w:line="240" w:lineRule="auto"/>
              <w:rPr>
                <w:rFonts w:eastAsia="Times New Roman"/>
                <w:sz w:val="20"/>
                <w:szCs w:val="20"/>
                <w:lang w:eastAsia="pt-BR"/>
              </w:rPr>
            </w:pPr>
          </w:p>
        </w:tc>
        <w:tc>
          <w:tcPr>
            <w:tcW w:w="1154" w:type="pct"/>
            <w:gridSpan w:val="2"/>
            <w:tcBorders>
              <w:top w:val="nil"/>
              <w:left w:val="nil"/>
              <w:bottom w:val="nil"/>
              <w:right w:val="nil"/>
            </w:tcBorders>
            <w:shd w:val="clear" w:color="auto" w:fill="auto"/>
            <w:noWrap/>
            <w:vAlign w:val="center"/>
            <w:hideMark/>
          </w:tcPr>
          <w:p w:rsidR="00B24350" w:rsidRPr="00070BA8" w:rsidRDefault="00B24350" w:rsidP="005F4BEB">
            <w:pPr>
              <w:spacing w:after="0" w:line="240" w:lineRule="auto"/>
              <w:jc w:val="right"/>
              <w:rPr>
                <w:rFonts w:eastAsia="Times New Roman"/>
                <w:sz w:val="20"/>
                <w:szCs w:val="20"/>
                <w:lang w:eastAsia="pt-BR"/>
              </w:rPr>
            </w:pPr>
            <w:r w:rsidRPr="00070BA8">
              <w:rPr>
                <w:rFonts w:eastAsia="Times New Roman"/>
                <w:sz w:val="20"/>
                <w:szCs w:val="20"/>
                <w:lang w:eastAsia="pt-BR"/>
              </w:rPr>
              <w:t xml:space="preserve">                              </w:t>
            </w:r>
            <w:r w:rsidR="005F4BEB">
              <w:rPr>
                <w:rFonts w:eastAsia="Times New Roman"/>
                <w:sz w:val="20"/>
                <w:szCs w:val="20"/>
                <w:lang w:eastAsia="pt-BR"/>
              </w:rPr>
              <w:t>2,85</w:t>
            </w:r>
            <w:r w:rsidRPr="00070BA8">
              <w:rPr>
                <w:rFonts w:eastAsia="Times New Roman"/>
                <w:sz w:val="20"/>
                <w:szCs w:val="20"/>
                <w:lang w:eastAsia="pt-BR"/>
              </w:rPr>
              <w:t xml:space="preserve"> </w:t>
            </w:r>
          </w:p>
        </w:tc>
      </w:tr>
      <w:tr w:rsidR="00B24350" w:rsidRPr="00070BA8" w:rsidTr="000726E2">
        <w:trPr>
          <w:trHeight w:val="300"/>
        </w:trPr>
        <w:tc>
          <w:tcPr>
            <w:tcW w:w="2806" w:type="pct"/>
            <w:tcBorders>
              <w:top w:val="single" w:sz="4" w:space="0" w:color="auto"/>
              <w:left w:val="nil"/>
              <w:bottom w:val="single" w:sz="4" w:space="0" w:color="auto"/>
              <w:right w:val="nil"/>
            </w:tcBorders>
            <w:shd w:val="clear" w:color="000000" w:fill="D9D9D9"/>
            <w:noWrap/>
            <w:vAlign w:val="center"/>
            <w:hideMark/>
          </w:tcPr>
          <w:p w:rsidR="00B24350" w:rsidRPr="00070BA8" w:rsidRDefault="00B24350" w:rsidP="000726E2">
            <w:pPr>
              <w:spacing w:after="0" w:line="240" w:lineRule="auto"/>
              <w:rPr>
                <w:rFonts w:eastAsia="Times New Roman"/>
                <w:b/>
                <w:bCs/>
                <w:sz w:val="20"/>
                <w:szCs w:val="20"/>
                <w:lang w:eastAsia="pt-BR"/>
              </w:rPr>
            </w:pPr>
            <w:r w:rsidRPr="00070BA8">
              <w:rPr>
                <w:rFonts w:eastAsia="Times New Roman"/>
                <w:b/>
                <w:bCs/>
                <w:sz w:val="20"/>
                <w:szCs w:val="20"/>
                <w:lang w:eastAsia="pt-BR"/>
              </w:rPr>
              <w:t>TOTAL - INSUMOS (R$)</w:t>
            </w:r>
          </w:p>
        </w:tc>
        <w:tc>
          <w:tcPr>
            <w:tcW w:w="1040" w:type="pct"/>
            <w:tcBorders>
              <w:top w:val="single" w:sz="4" w:space="0" w:color="auto"/>
              <w:left w:val="nil"/>
              <w:bottom w:val="single" w:sz="4" w:space="0" w:color="auto"/>
              <w:right w:val="nil"/>
            </w:tcBorders>
            <w:shd w:val="clear" w:color="000000" w:fill="D9D9D9"/>
            <w:vAlign w:val="center"/>
            <w:hideMark/>
          </w:tcPr>
          <w:p w:rsidR="00B24350" w:rsidRPr="00070BA8" w:rsidRDefault="00B24350" w:rsidP="000726E2">
            <w:pPr>
              <w:spacing w:after="0" w:line="240" w:lineRule="auto"/>
              <w:rPr>
                <w:rFonts w:eastAsia="Times New Roman"/>
                <w:sz w:val="20"/>
                <w:szCs w:val="20"/>
                <w:lang w:eastAsia="pt-BR"/>
              </w:rPr>
            </w:pPr>
            <w:r w:rsidRPr="00070BA8">
              <w:rPr>
                <w:rFonts w:eastAsia="Times New Roman"/>
                <w:sz w:val="20"/>
                <w:szCs w:val="20"/>
                <w:lang w:eastAsia="pt-BR"/>
              </w:rPr>
              <w:t> </w:t>
            </w:r>
          </w:p>
        </w:tc>
        <w:tc>
          <w:tcPr>
            <w:tcW w:w="1154" w:type="pct"/>
            <w:gridSpan w:val="2"/>
            <w:tcBorders>
              <w:top w:val="single" w:sz="4" w:space="0" w:color="auto"/>
              <w:left w:val="nil"/>
              <w:bottom w:val="single" w:sz="4" w:space="0" w:color="auto"/>
              <w:right w:val="nil"/>
            </w:tcBorders>
            <w:shd w:val="clear" w:color="000000" w:fill="D9D9D9"/>
            <w:noWrap/>
            <w:vAlign w:val="center"/>
            <w:hideMark/>
          </w:tcPr>
          <w:p w:rsidR="00B24350" w:rsidRPr="00070BA8" w:rsidRDefault="00B24350" w:rsidP="000957C7">
            <w:pPr>
              <w:spacing w:after="0" w:line="240" w:lineRule="auto"/>
              <w:jc w:val="right"/>
              <w:rPr>
                <w:rFonts w:eastAsia="Times New Roman"/>
                <w:b/>
                <w:bCs/>
                <w:sz w:val="20"/>
                <w:szCs w:val="20"/>
                <w:lang w:eastAsia="pt-BR"/>
              </w:rPr>
            </w:pPr>
            <w:r w:rsidRPr="00070BA8">
              <w:rPr>
                <w:rFonts w:eastAsia="Times New Roman"/>
                <w:b/>
                <w:bCs/>
                <w:sz w:val="20"/>
                <w:szCs w:val="20"/>
                <w:lang w:eastAsia="pt-BR"/>
              </w:rPr>
              <w:t xml:space="preserve">                         </w:t>
            </w:r>
            <w:r w:rsidR="000957C7">
              <w:rPr>
                <w:rFonts w:eastAsia="Times New Roman"/>
                <w:b/>
                <w:bCs/>
                <w:sz w:val="20"/>
                <w:szCs w:val="20"/>
                <w:lang w:eastAsia="pt-BR"/>
              </w:rPr>
              <w:t>277,99</w:t>
            </w:r>
            <w:r w:rsidRPr="00070BA8">
              <w:rPr>
                <w:rFonts w:eastAsia="Times New Roman"/>
                <w:b/>
                <w:bCs/>
                <w:sz w:val="20"/>
                <w:szCs w:val="20"/>
                <w:lang w:eastAsia="pt-BR"/>
              </w:rPr>
              <w:t xml:space="preserve"> </w:t>
            </w:r>
          </w:p>
        </w:tc>
      </w:tr>
      <w:tr w:rsidR="00B24350" w:rsidRPr="00070BA8" w:rsidTr="000726E2">
        <w:trPr>
          <w:trHeight w:val="300"/>
        </w:trPr>
        <w:tc>
          <w:tcPr>
            <w:tcW w:w="2806" w:type="pct"/>
            <w:tcBorders>
              <w:top w:val="nil"/>
              <w:left w:val="nil"/>
              <w:bottom w:val="nil"/>
              <w:right w:val="nil"/>
            </w:tcBorders>
            <w:shd w:val="clear" w:color="auto" w:fill="auto"/>
            <w:vAlign w:val="center"/>
            <w:hideMark/>
          </w:tcPr>
          <w:p w:rsidR="00B24350" w:rsidRPr="00070BA8" w:rsidRDefault="00B24350" w:rsidP="000726E2">
            <w:pPr>
              <w:spacing w:after="0" w:line="240" w:lineRule="auto"/>
              <w:jc w:val="right"/>
              <w:rPr>
                <w:rFonts w:eastAsia="Times New Roman"/>
                <w:b/>
                <w:bCs/>
                <w:sz w:val="20"/>
                <w:szCs w:val="20"/>
                <w:lang w:eastAsia="pt-BR"/>
              </w:rPr>
            </w:pPr>
          </w:p>
        </w:tc>
        <w:tc>
          <w:tcPr>
            <w:tcW w:w="1040" w:type="pct"/>
            <w:tcBorders>
              <w:top w:val="nil"/>
              <w:left w:val="nil"/>
              <w:bottom w:val="nil"/>
              <w:right w:val="nil"/>
            </w:tcBorders>
            <w:shd w:val="clear" w:color="auto" w:fill="auto"/>
            <w:vAlign w:val="center"/>
            <w:hideMark/>
          </w:tcPr>
          <w:p w:rsidR="00B24350" w:rsidRPr="00070BA8" w:rsidRDefault="00B24350" w:rsidP="000726E2">
            <w:pPr>
              <w:spacing w:after="0" w:line="240" w:lineRule="auto"/>
              <w:rPr>
                <w:rFonts w:eastAsia="Times New Roman"/>
                <w:sz w:val="20"/>
                <w:szCs w:val="20"/>
                <w:lang w:eastAsia="pt-BR"/>
              </w:rPr>
            </w:pPr>
          </w:p>
        </w:tc>
        <w:tc>
          <w:tcPr>
            <w:tcW w:w="1154" w:type="pct"/>
            <w:gridSpan w:val="2"/>
            <w:tcBorders>
              <w:top w:val="nil"/>
              <w:left w:val="nil"/>
              <w:bottom w:val="nil"/>
              <w:right w:val="nil"/>
            </w:tcBorders>
            <w:shd w:val="clear" w:color="auto" w:fill="auto"/>
            <w:noWrap/>
            <w:vAlign w:val="center"/>
            <w:hideMark/>
          </w:tcPr>
          <w:p w:rsidR="00B24350" w:rsidRPr="00070BA8" w:rsidRDefault="00B24350" w:rsidP="000726E2">
            <w:pPr>
              <w:spacing w:after="0" w:line="240" w:lineRule="auto"/>
              <w:rPr>
                <w:rFonts w:eastAsia="Times New Roman"/>
                <w:sz w:val="20"/>
                <w:szCs w:val="20"/>
                <w:lang w:eastAsia="pt-BR"/>
              </w:rPr>
            </w:pPr>
          </w:p>
        </w:tc>
      </w:tr>
      <w:tr w:rsidR="00B24350" w:rsidRPr="00070BA8" w:rsidTr="000726E2">
        <w:trPr>
          <w:trHeight w:val="300"/>
        </w:trPr>
        <w:tc>
          <w:tcPr>
            <w:tcW w:w="3846" w:type="pct"/>
            <w:gridSpan w:val="2"/>
            <w:tcBorders>
              <w:top w:val="single" w:sz="4" w:space="0" w:color="auto"/>
              <w:left w:val="nil"/>
              <w:bottom w:val="single" w:sz="4" w:space="0" w:color="auto"/>
              <w:right w:val="nil"/>
            </w:tcBorders>
            <w:shd w:val="clear" w:color="000000" w:fill="D9D9D9"/>
            <w:vAlign w:val="center"/>
            <w:hideMark/>
          </w:tcPr>
          <w:p w:rsidR="00B24350" w:rsidRPr="00070BA8" w:rsidRDefault="00B24350" w:rsidP="000726E2">
            <w:pPr>
              <w:spacing w:after="0" w:line="240" w:lineRule="auto"/>
              <w:rPr>
                <w:rFonts w:eastAsia="Times New Roman"/>
                <w:b/>
                <w:bCs/>
                <w:sz w:val="20"/>
                <w:szCs w:val="20"/>
                <w:lang w:eastAsia="pt-BR"/>
              </w:rPr>
            </w:pPr>
            <w:r w:rsidRPr="00070BA8">
              <w:rPr>
                <w:rFonts w:eastAsia="Times New Roman"/>
                <w:b/>
                <w:bCs/>
                <w:sz w:val="20"/>
                <w:szCs w:val="20"/>
                <w:lang w:eastAsia="pt-BR"/>
              </w:rPr>
              <w:t>VALOR TOTAL DE REMUNERAÇÃO + ENCARGOS SOCIAIS + INSUMOS (R$)</w:t>
            </w:r>
          </w:p>
        </w:tc>
        <w:tc>
          <w:tcPr>
            <w:tcW w:w="1154" w:type="pct"/>
            <w:gridSpan w:val="2"/>
            <w:tcBorders>
              <w:top w:val="single" w:sz="4" w:space="0" w:color="auto"/>
              <w:left w:val="nil"/>
              <w:bottom w:val="single" w:sz="4" w:space="0" w:color="auto"/>
              <w:right w:val="nil"/>
            </w:tcBorders>
            <w:shd w:val="clear" w:color="000000" w:fill="D9D9D9"/>
            <w:noWrap/>
            <w:vAlign w:val="center"/>
            <w:hideMark/>
          </w:tcPr>
          <w:p w:rsidR="00B24350" w:rsidRPr="00070BA8" w:rsidRDefault="000957C7" w:rsidP="000726E2">
            <w:pPr>
              <w:spacing w:after="0" w:line="240" w:lineRule="auto"/>
              <w:jc w:val="right"/>
              <w:rPr>
                <w:rFonts w:eastAsia="Times New Roman"/>
                <w:b/>
                <w:bCs/>
                <w:sz w:val="20"/>
                <w:szCs w:val="20"/>
                <w:lang w:eastAsia="pt-BR"/>
              </w:rPr>
            </w:pPr>
            <w:r>
              <w:rPr>
                <w:rFonts w:eastAsia="Times New Roman"/>
                <w:b/>
                <w:bCs/>
                <w:sz w:val="20"/>
                <w:szCs w:val="20"/>
                <w:lang w:eastAsia="pt-BR"/>
              </w:rPr>
              <w:t>1.698,46</w:t>
            </w:r>
          </w:p>
        </w:tc>
      </w:tr>
      <w:tr w:rsidR="00B24350" w:rsidRPr="00070BA8" w:rsidTr="000726E2">
        <w:trPr>
          <w:trHeight w:val="300"/>
        </w:trPr>
        <w:tc>
          <w:tcPr>
            <w:tcW w:w="2806" w:type="pct"/>
            <w:tcBorders>
              <w:top w:val="nil"/>
              <w:left w:val="nil"/>
              <w:bottom w:val="nil"/>
              <w:right w:val="nil"/>
            </w:tcBorders>
            <w:shd w:val="clear" w:color="auto" w:fill="auto"/>
            <w:vAlign w:val="center"/>
            <w:hideMark/>
          </w:tcPr>
          <w:p w:rsidR="00B24350" w:rsidRPr="00070BA8" w:rsidRDefault="00B24350" w:rsidP="000726E2">
            <w:pPr>
              <w:spacing w:after="0" w:line="240" w:lineRule="auto"/>
              <w:jc w:val="right"/>
              <w:rPr>
                <w:rFonts w:eastAsia="Times New Roman"/>
                <w:b/>
                <w:bCs/>
                <w:sz w:val="20"/>
                <w:szCs w:val="20"/>
                <w:lang w:eastAsia="pt-BR"/>
              </w:rPr>
            </w:pPr>
          </w:p>
        </w:tc>
        <w:tc>
          <w:tcPr>
            <w:tcW w:w="1040" w:type="pct"/>
            <w:tcBorders>
              <w:top w:val="nil"/>
              <w:left w:val="nil"/>
              <w:bottom w:val="nil"/>
              <w:right w:val="nil"/>
            </w:tcBorders>
            <w:shd w:val="clear" w:color="auto" w:fill="auto"/>
            <w:vAlign w:val="center"/>
            <w:hideMark/>
          </w:tcPr>
          <w:p w:rsidR="00B24350" w:rsidRPr="00070BA8" w:rsidRDefault="00B24350" w:rsidP="000726E2">
            <w:pPr>
              <w:spacing w:after="0" w:line="240" w:lineRule="auto"/>
              <w:rPr>
                <w:rFonts w:eastAsia="Times New Roman"/>
                <w:sz w:val="20"/>
                <w:szCs w:val="20"/>
                <w:lang w:eastAsia="pt-BR"/>
              </w:rPr>
            </w:pPr>
          </w:p>
        </w:tc>
        <w:tc>
          <w:tcPr>
            <w:tcW w:w="1154" w:type="pct"/>
            <w:gridSpan w:val="2"/>
            <w:tcBorders>
              <w:top w:val="nil"/>
              <w:left w:val="nil"/>
              <w:bottom w:val="nil"/>
              <w:right w:val="nil"/>
            </w:tcBorders>
            <w:shd w:val="clear" w:color="auto" w:fill="auto"/>
            <w:noWrap/>
            <w:vAlign w:val="center"/>
            <w:hideMark/>
          </w:tcPr>
          <w:p w:rsidR="00B24350" w:rsidRPr="00070BA8" w:rsidRDefault="00B24350" w:rsidP="000726E2">
            <w:pPr>
              <w:spacing w:after="0" w:line="240" w:lineRule="auto"/>
              <w:rPr>
                <w:rFonts w:eastAsia="Times New Roman"/>
                <w:sz w:val="20"/>
                <w:szCs w:val="20"/>
                <w:lang w:eastAsia="pt-BR"/>
              </w:rPr>
            </w:pPr>
          </w:p>
        </w:tc>
      </w:tr>
      <w:tr w:rsidR="00B24350" w:rsidRPr="00070BA8" w:rsidTr="000726E2">
        <w:trPr>
          <w:trHeight w:val="300"/>
        </w:trPr>
        <w:tc>
          <w:tcPr>
            <w:tcW w:w="2806" w:type="pct"/>
            <w:tcBorders>
              <w:top w:val="single" w:sz="4" w:space="0" w:color="auto"/>
              <w:left w:val="nil"/>
              <w:bottom w:val="nil"/>
              <w:right w:val="nil"/>
            </w:tcBorders>
            <w:shd w:val="clear" w:color="000000" w:fill="D9D9D9"/>
            <w:vAlign w:val="center"/>
            <w:hideMark/>
          </w:tcPr>
          <w:p w:rsidR="00B24350" w:rsidRPr="00070BA8" w:rsidRDefault="00B24350" w:rsidP="000726E2">
            <w:pPr>
              <w:spacing w:after="0" w:line="240" w:lineRule="auto"/>
              <w:rPr>
                <w:rFonts w:eastAsia="Times New Roman"/>
                <w:b/>
                <w:bCs/>
                <w:sz w:val="20"/>
                <w:szCs w:val="20"/>
                <w:lang w:eastAsia="pt-BR"/>
              </w:rPr>
            </w:pPr>
            <w:r w:rsidRPr="00070BA8">
              <w:rPr>
                <w:rFonts w:eastAsia="Times New Roman"/>
                <w:b/>
                <w:bCs/>
                <w:sz w:val="20"/>
                <w:szCs w:val="20"/>
                <w:lang w:eastAsia="pt-BR"/>
              </w:rPr>
              <w:t>V - LUCRO E DESPESAS INDIRETAS (LDI)</w:t>
            </w:r>
          </w:p>
        </w:tc>
        <w:tc>
          <w:tcPr>
            <w:tcW w:w="1040" w:type="pct"/>
            <w:tcBorders>
              <w:top w:val="single" w:sz="4" w:space="0" w:color="auto"/>
              <w:left w:val="nil"/>
              <w:bottom w:val="nil"/>
              <w:right w:val="nil"/>
            </w:tcBorders>
            <w:shd w:val="clear" w:color="000000" w:fill="D9D9D9"/>
            <w:vAlign w:val="center"/>
            <w:hideMark/>
          </w:tcPr>
          <w:p w:rsidR="00B24350" w:rsidRPr="00070BA8" w:rsidRDefault="00B24350" w:rsidP="000726E2">
            <w:pPr>
              <w:spacing w:after="0" w:line="240" w:lineRule="auto"/>
              <w:jc w:val="center"/>
              <w:rPr>
                <w:rFonts w:eastAsia="Times New Roman"/>
                <w:b/>
                <w:bCs/>
                <w:sz w:val="20"/>
                <w:szCs w:val="20"/>
                <w:lang w:eastAsia="pt-BR"/>
              </w:rPr>
            </w:pPr>
            <w:r w:rsidRPr="00070BA8">
              <w:rPr>
                <w:rFonts w:eastAsia="Times New Roman"/>
                <w:b/>
                <w:bCs/>
                <w:sz w:val="20"/>
                <w:szCs w:val="20"/>
                <w:lang w:eastAsia="pt-BR"/>
              </w:rPr>
              <w:t> </w:t>
            </w:r>
          </w:p>
        </w:tc>
        <w:tc>
          <w:tcPr>
            <w:tcW w:w="1154" w:type="pct"/>
            <w:gridSpan w:val="2"/>
            <w:tcBorders>
              <w:top w:val="single" w:sz="4" w:space="0" w:color="auto"/>
              <w:left w:val="nil"/>
              <w:bottom w:val="nil"/>
              <w:right w:val="nil"/>
            </w:tcBorders>
            <w:shd w:val="clear" w:color="000000" w:fill="D9D9D9"/>
            <w:noWrap/>
            <w:vAlign w:val="center"/>
            <w:hideMark/>
          </w:tcPr>
          <w:p w:rsidR="00B24350" w:rsidRPr="00070BA8" w:rsidRDefault="00B24350" w:rsidP="000726E2">
            <w:pPr>
              <w:spacing w:after="0" w:line="240" w:lineRule="auto"/>
              <w:jc w:val="right"/>
              <w:rPr>
                <w:rFonts w:eastAsia="Times New Roman"/>
                <w:b/>
                <w:bCs/>
                <w:sz w:val="20"/>
                <w:szCs w:val="20"/>
                <w:lang w:eastAsia="pt-BR"/>
              </w:rPr>
            </w:pPr>
            <w:r w:rsidRPr="00070BA8">
              <w:rPr>
                <w:rFonts w:eastAsia="Times New Roman"/>
                <w:b/>
                <w:bCs/>
                <w:sz w:val="20"/>
                <w:szCs w:val="20"/>
                <w:lang w:eastAsia="pt-BR"/>
              </w:rPr>
              <w:t> </w:t>
            </w:r>
          </w:p>
        </w:tc>
      </w:tr>
      <w:tr w:rsidR="00B24350" w:rsidRPr="00070BA8" w:rsidTr="000726E2">
        <w:trPr>
          <w:trHeight w:val="300"/>
        </w:trPr>
        <w:tc>
          <w:tcPr>
            <w:tcW w:w="2806" w:type="pct"/>
            <w:tcBorders>
              <w:top w:val="nil"/>
              <w:left w:val="nil"/>
              <w:bottom w:val="nil"/>
              <w:right w:val="nil"/>
            </w:tcBorders>
            <w:shd w:val="clear" w:color="auto" w:fill="auto"/>
            <w:vAlign w:val="center"/>
            <w:hideMark/>
          </w:tcPr>
          <w:p w:rsidR="00B24350" w:rsidRPr="00070BA8" w:rsidRDefault="00B24350" w:rsidP="000726E2">
            <w:pPr>
              <w:spacing w:after="0" w:line="240" w:lineRule="auto"/>
              <w:rPr>
                <w:rFonts w:eastAsia="Times New Roman"/>
                <w:sz w:val="20"/>
                <w:szCs w:val="20"/>
                <w:lang w:eastAsia="pt-BR"/>
              </w:rPr>
            </w:pPr>
            <w:r w:rsidRPr="00070BA8">
              <w:rPr>
                <w:rFonts w:eastAsia="Times New Roman"/>
                <w:sz w:val="20"/>
                <w:szCs w:val="20"/>
                <w:lang w:eastAsia="pt-BR"/>
              </w:rPr>
              <w:t>Despesas Administrativas/Operacionais</w:t>
            </w:r>
          </w:p>
        </w:tc>
        <w:tc>
          <w:tcPr>
            <w:tcW w:w="1040" w:type="pct"/>
            <w:tcBorders>
              <w:top w:val="nil"/>
              <w:left w:val="nil"/>
              <w:bottom w:val="nil"/>
              <w:right w:val="nil"/>
            </w:tcBorders>
            <w:shd w:val="clear" w:color="auto" w:fill="auto"/>
            <w:noWrap/>
            <w:vAlign w:val="center"/>
            <w:hideMark/>
          </w:tcPr>
          <w:p w:rsidR="00B24350" w:rsidRPr="00070BA8" w:rsidRDefault="00B24350" w:rsidP="000726E2">
            <w:pPr>
              <w:spacing w:after="0" w:line="240" w:lineRule="auto"/>
              <w:rPr>
                <w:rFonts w:eastAsia="Times New Roman"/>
                <w:sz w:val="20"/>
                <w:szCs w:val="20"/>
                <w:lang w:eastAsia="pt-BR"/>
              </w:rPr>
            </w:pPr>
          </w:p>
        </w:tc>
        <w:tc>
          <w:tcPr>
            <w:tcW w:w="367" w:type="pct"/>
            <w:tcBorders>
              <w:top w:val="nil"/>
              <w:left w:val="nil"/>
              <w:bottom w:val="nil"/>
              <w:right w:val="nil"/>
            </w:tcBorders>
            <w:shd w:val="clear" w:color="auto" w:fill="auto"/>
            <w:noWrap/>
            <w:vAlign w:val="center"/>
            <w:hideMark/>
          </w:tcPr>
          <w:p w:rsidR="00B24350" w:rsidRPr="00070BA8" w:rsidRDefault="00B24350" w:rsidP="000726E2">
            <w:pPr>
              <w:spacing w:after="0" w:line="240" w:lineRule="auto"/>
              <w:jc w:val="center"/>
              <w:rPr>
                <w:rFonts w:eastAsia="Times New Roman"/>
                <w:sz w:val="20"/>
                <w:szCs w:val="20"/>
                <w:lang w:eastAsia="pt-BR"/>
              </w:rPr>
            </w:pPr>
          </w:p>
        </w:tc>
        <w:tc>
          <w:tcPr>
            <w:tcW w:w="787" w:type="pct"/>
            <w:tcBorders>
              <w:top w:val="nil"/>
              <w:left w:val="nil"/>
              <w:bottom w:val="nil"/>
              <w:right w:val="nil"/>
            </w:tcBorders>
            <w:shd w:val="clear" w:color="auto" w:fill="auto"/>
            <w:noWrap/>
            <w:vAlign w:val="center"/>
            <w:hideMark/>
          </w:tcPr>
          <w:p w:rsidR="00B24350" w:rsidRPr="00070BA8" w:rsidRDefault="00B24350" w:rsidP="000726E2">
            <w:pPr>
              <w:spacing w:after="0" w:line="240" w:lineRule="auto"/>
              <w:jc w:val="right"/>
              <w:rPr>
                <w:rFonts w:eastAsia="Times New Roman"/>
                <w:sz w:val="20"/>
                <w:szCs w:val="20"/>
                <w:lang w:eastAsia="pt-BR"/>
              </w:rPr>
            </w:pPr>
            <w:r w:rsidRPr="00070BA8">
              <w:rPr>
                <w:rFonts w:eastAsia="Times New Roman"/>
                <w:sz w:val="20"/>
                <w:szCs w:val="20"/>
                <w:lang w:eastAsia="pt-BR"/>
              </w:rPr>
              <w:t>5,00%</w:t>
            </w:r>
          </w:p>
        </w:tc>
      </w:tr>
      <w:tr w:rsidR="00B24350" w:rsidRPr="00070BA8" w:rsidTr="000726E2">
        <w:trPr>
          <w:trHeight w:val="300"/>
        </w:trPr>
        <w:tc>
          <w:tcPr>
            <w:tcW w:w="2806" w:type="pct"/>
            <w:tcBorders>
              <w:top w:val="nil"/>
              <w:left w:val="nil"/>
              <w:bottom w:val="nil"/>
              <w:right w:val="nil"/>
            </w:tcBorders>
            <w:shd w:val="clear" w:color="000000" w:fill="D9D9D9"/>
            <w:vAlign w:val="center"/>
            <w:hideMark/>
          </w:tcPr>
          <w:p w:rsidR="00B24350" w:rsidRPr="00070BA8" w:rsidRDefault="00B24350" w:rsidP="000726E2">
            <w:pPr>
              <w:spacing w:after="0" w:line="240" w:lineRule="auto"/>
              <w:rPr>
                <w:rFonts w:eastAsia="Times New Roman"/>
                <w:sz w:val="20"/>
                <w:szCs w:val="20"/>
                <w:lang w:eastAsia="pt-BR"/>
              </w:rPr>
            </w:pPr>
            <w:r w:rsidRPr="00070BA8">
              <w:rPr>
                <w:rFonts w:eastAsia="Times New Roman"/>
                <w:sz w:val="20"/>
                <w:szCs w:val="20"/>
                <w:lang w:eastAsia="pt-BR"/>
              </w:rPr>
              <w:t>Lucro</w:t>
            </w:r>
          </w:p>
        </w:tc>
        <w:tc>
          <w:tcPr>
            <w:tcW w:w="1040" w:type="pct"/>
            <w:tcBorders>
              <w:top w:val="nil"/>
              <w:left w:val="nil"/>
              <w:bottom w:val="nil"/>
              <w:right w:val="nil"/>
            </w:tcBorders>
            <w:shd w:val="clear" w:color="000000" w:fill="D9D9D9"/>
            <w:noWrap/>
            <w:vAlign w:val="center"/>
            <w:hideMark/>
          </w:tcPr>
          <w:p w:rsidR="00B24350" w:rsidRPr="00070BA8" w:rsidRDefault="00B24350" w:rsidP="000726E2">
            <w:pPr>
              <w:spacing w:after="0" w:line="240" w:lineRule="auto"/>
              <w:jc w:val="center"/>
              <w:rPr>
                <w:rFonts w:eastAsia="Times New Roman"/>
                <w:sz w:val="20"/>
                <w:szCs w:val="20"/>
                <w:lang w:eastAsia="pt-BR"/>
              </w:rPr>
            </w:pPr>
            <w:r w:rsidRPr="00070BA8">
              <w:rPr>
                <w:rFonts w:eastAsia="Times New Roman"/>
                <w:sz w:val="20"/>
                <w:szCs w:val="20"/>
                <w:lang w:eastAsia="pt-BR"/>
              </w:rPr>
              <w:t> </w:t>
            </w:r>
          </w:p>
        </w:tc>
        <w:tc>
          <w:tcPr>
            <w:tcW w:w="367" w:type="pct"/>
            <w:tcBorders>
              <w:top w:val="nil"/>
              <w:left w:val="nil"/>
              <w:bottom w:val="nil"/>
              <w:right w:val="nil"/>
            </w:tcBorders>
            <w:shd w:val="clear" w:color="000000" w:fill="D9D9D9"/>
            <w:noWrap/>
            <w:vAlign w:val="center"/>
            <w:hideMark/>
          </w:tcPr>
          <w:p w:rsidR="00B24350" w:rsidRPr="00070BA8" w:rsidRDefault="00B24350" w:rsidP="000726E2">
            <w:pPr>
              <w:spacing w:after="0" w:line="240" w:lineRule="auto"/>
              <w:jc w:val="right"/>
              <w:rPr>
                <w:rFonts w:eastAsia="Times New Roman"/>
                <w:sz w:val="20"/>
                <w:szCs w:val="20"/>
                <w:lang w:eastAsia="pt-BR"/>
              </w:rPr>
            </w:pPr>
            <w:r w:rsidRPr="00070BA8">
              <w:rPr>
                <w:rFonts w:eastAsia="Times New Roman"/>
                <w:sz w:val="20"/>
                <w:szCs w:val="20"/>
                <w:lang w:eastAsia="pt-BR"/>
              </w:rPr>
              <w:t> </w:t>
            </w:r>
          </w:p>
        </w:tc>
        <w:tc>
          <w:tcPr>
            <w:tcW w:w="787" w:type="pct"/>
            <w:tcBorders>
              <w:top w:val="nil"/>
              <w:left w:val="nil"/>
              <w:bottom w:val="nil"/>
              <w:right w:val="nil"/>
            </w:tcBorders>
            <w:shd w:val="clear" w:color="000000" w:fill="D9D9D9"/>
            <w:noWrap/>
            <w:vAlign w:val="center"/>
            <w:hideMark/>
          </w:tcPr>
          <w:p w:rsidR="00B24350" w:rsidRPr="00070BA8" w:rsidRDefault="00B24350" w:rsidP="000726E2">
            <w:pPr>
              <w:spacing w:after="0" w:line="240" w:lineRule="auto"/>
              <w:jc w:val="right"/>
              <w:rPr>
                <w:rFonts w:eastAsia="Times New Roman"/>
                <w:sz w:val="20"/>
                <w:szCs w:val="20"/>
                <w:lang w:eastAsia="pt-BR"/>
              </w:rPr>
            </w:pPr>
            <w:r w:rsidRPr="00070BA8">
              <w:rPr>
                <w:rFonts w:eastAsia="Times New Roman"/>
                <w:sz w:val="20"/>
                <w:szCs w:val="20"/>
                <w:lang w:eastAsia="pt-BR"/>
              </w:rPr>
              <w:t>10,00%</w:t>
            </w:r>
          </w:p>
        </w:tc>
      </w:tr>
      <w:tr w:rsidR="00B24350" w:rsidRPr="00070BA8" w:rsidTr="000726E2">
        <w:trPr>
          <w:trHeight w:val="300"/>
        </w:trPr>
        <w:tc>
          <w:tcPr>
            <w:tcW w:w="2806" w:type="pct"/>
            <w:tcBorders>
              <w:top w:val="nil"/>
              <w:left w:val="nil"/>
              <w:bottom w:val="nil"/>
              <w:right w:val="nil"/>
            </w:tcBorders>
            <w:shd w:val="clear" w:color="auto" w:fill="auto"/>
            <w:vAlign w:val="center"/>
            <w:hideMark/>
          </w:tcPr>
          <w:p w:rsidR="00B24350" w:rsidRPr="00070BA8" w:rsidRDefault="00B24350" w:rsidP="000726E2">
            <w:pPr>
              <w:spacing w:after="0" w:line="240" w:lineRule="auto"/>
              <w:rPr>
                <w:rFonts w:eastAsia="Times New Roman"/>
                <w:sz w:val="20"/>
                <w:szCs w:val="20"/>
                <w:lang w:eastAsia="pt-BR"/>
              </w:rPr>
            </w:pPr>
            <w:r w:rsidRPr="00070BA8">
              <w:rPr>
                <w:rFonts w:eastAsia="Times New Roman"/>
                <w:sz w:val="20"/>
                <w:szCs w:val="20"/>
                <w:lang w:eastAsia="pt-BR"/>
              </w:rPr>
              <w:t>ISSQN ou ISS</w:t>
            </w:r>
          </w:p>
        </w:tc>
        <w:tc>
          <w:tcPr>
            <w:tcW w:w="1040" w:type="pct"/>
            <w:tcBorders>
              <w:top w:val="nil"/>
              <w:left w:val="nil"/>
              <w:bottom w:val="nil"/>
              <w:right w:val="nil"/>
            </w:tcBorders>
            <w:shd w:val="clear" w:color="auto" w:fill="auto"/>
            <w:vAlign w:val="center"/>
            <w:hideMark/>
          </w:tcPr>
          <w:p w:rsidR="00B24350" w:rsidRPr="00070BA8" w:rsidRDefault="00B24350" w:rsidP="000726E2">
            <w:pPr>
              <w:spacing w:after="0" w:line="240" w:lineRule="auto"/>
              <w:rPr>
                <w:rFonts w:eastAsia="Times New Roman"/>
                <w:sz w:val="20"/>
                <w:szCs w:val="20"/>
                <w:lang w:eastAsia="pt-BR"/>
              </w:rPr>
            </w:pPr>
          </w:p>
        </w:tc>
        <w:tc>
          <w:tcPr>
            <w:tcW w:w="367" w:type="pct"/>
            <w:tcBorders>
              <w:top w:val="nil"/>
              <w:left w:val="nil"/>
              <w:bottom w:val="nil"/>
              <w:right w:val="nil"/>
            </w:tcBorders>
            <w:shd w:val="clear" w:color="auto" w:fill="auto"/>
            <w:vAlign w:val="center"/>
            <w:hideMark/>
          </w:tcPr>
          <w:p w:rsidR="00B24350" w:rsidRPr="00070BA8" w:rsidRDefault="00B24350" w:rsidP="000726E2">
            <w:pPr>
              <w:spacing w:after="0" w:line="240" w:lineRule="auto"/>
              <w:jc w:val="center"/>
              <w:rPr>
                <w:rFonts w:eastAsia="Times New Roman"/>
                <w:sz w:val="20"/>
                <w:szCs w:val="20"/>
                <w:lang w:eastAsia="pt-BR"/>
              </w:rPr>
            </w:pPr>
          </w:p>
        </w:tc>
        <w:tc>
          <w:tcPr>
            <w:tcW w:w="787" w:type="pct"/>
            <w:tcBorders>
              <w:top w:val="nil"/>
              <w:left w:val="nil"/>
              <w:bottom w:val="nil"/>
              <w:right w:val="nil"/>
            </w:tcBorders>
            <w:shd w:val="clear" w:color="auto" w:fill="auto"/>
            <w:vAlign w:val="center"/>
            <w:hideMark/>
          </w:tcPr>
          <w:p w:rsidR="00B24350" w:rsidRPr="00070BA8" w:rsidRDefault="00B24350" w:rsidP="000726E2">
            <w:pPr>
              <w:spacing w:after="0" w:line="240" w:lineRule="auto"/>
              <w:jc w:val="right"/>
              <w:rPr>
                <w:rFonts w:eastAsia="Times New Roman"/>
                <w:sz w:val="20"/>
                <w:szCs w:val="20"/>
                <w:lang w:eastAsia="pt-BR"/>
              </w:rPr>
            </w:pPr>
            <w:r w:rsidRPr="00070BA8">
              <w:rPr>
                <w:rFonts w:eastAsia="Times New Roman"/>
                <w:sz w:val="20"/>
                <w:szCs w:val="20"/>
                <w:lang w:eastAsia="pt-BR"/>
              </w:rPr>
              <w:t>5,00%</w:t>
            </w:r>
          </w:p>
        </w:tc>
      </w:tr>
      <w:tr w:rsidR="00B24350" w:rsidRPr="00070BA8" w:rsidTr="000726E2">
        <w:trPr>
          <w:trHeight w:val="300"/>
        </w:trPr>
        <w:tc>
          <w:tcPr>
            <w:tcW w:w="2806" w:type="pct"/>
            <w:tcBorders>
              <w:top w:val="nil"/>
              <w:left w:val="nil"/>
              <w:bottom w:val="nil"/>
              <w:right w:val="nil"/>
            </w:tcBorders>
            <w:shd w:val="clear" w:color="000000" w:fill="D9D9D9"/>
            <w:vAlign w:val="center"/>
            <w:hideMark/>
          </w:tcPr>
          <w:p w:rsidR="00B24350" w:rsidRPr="00070BA8" w:rsidRDefault="00B24350" w:rsidP="000726E2">
            <w:pPr>
              <w:spacing w:after="0" w:line="240" w:lineRule="auto"/>
              <w:rPr>
                <w:rFonts w:eastAsia="Times New Roman"/>
                <w:sz w:val="20"/>
                <w:szCs w:val="20"/>
                <w:lang w:eastAsia="pt-BR"/>
              </w:rPr>
            </w:pPr>
            <w:r w:rsidRPr="00070BA8">
              <w:rPr>
                <w:rFonts w:eastAsia="Times New Roman"/>
                <w:sz w:val="20"/>
                <w:szCs w:val="20"/>
                <w:lang w:eastAsia="pt-BR"/>
              </w:rPr>
              <w:t>COFINS</w:t>
            </w:r>
          </w:p>
        </w:tc>
        <w:tc>
          <w:tcPr>
            <w:tcW w:w="1040" w:type="pct"/>
            <w:tcBorders>
              <w:top w:val="nil"/>
              <w:left w:val="nil"/>
              <w:bottom w:val="nil"/>
              <w:right w:val="nil"/>
            </w:tcBorders>
            <w:shd w:val="clear" w:color="000000" w:fill="D9D9D9"/>
            <w:vAlign w:val="center"/>
            <w:hideMark/>
          </w:tcPr>
          <w:p w:rsidR="00B24350" w:rsidRPr="00070BA8" w:rsidRDefault="00B24350" w:rsidP="000726E2">
            <w:pPr>
              <w:spacing w:after="0" w:line="240" w:lineRule="auto"/>
              <w:jc w:val="center"/>
              <w:rPr>
                <w:rFonts w:eastAsia="Times New Roman"/>
                <w:sz w:val="20"/>
                <w:szCs w:val="20"/>
                <w:lang w:eastAsia="pt-BR"/>
              </w:rPr>
            </w:pPr>
            <w:r w:rsidRPr="00070BA8">
              <w:rPr>
                <w:rFonts w:eastAsia="Times New Roman"/>
                <w:sz w:val="20"/>
                <w:szCs w:val="20"/>
                <w:lang w:eastAsia="pt-BR"/>
              </w:rPr>
              <w:t> </w:t>
            </w:r>
          </w:p>
        </w:tc>
        <w:tc>
          <w:tcPr>
            <w:tcW w:w="367" w:type="pct"/>
            <w:tcBorders>
              <w:top w:val="nil"/>
              <w:left w:val="nil"/>
              <w:bottom w:val="nil"/>
              <w:right w:val="nil"/>
            </w:tcBorders>
            <w:shd w:val="clear" w:color="000000" w:fill="D9D9D9"/>
            <w:vAlign w:val="center"/>
            <w:hideMark/>
          </w:tcPr>
          <w:p w:rsidR="00B24350" w:rsidRPr="00070BA8" w:rsidRDefault="00B24350" w:rsidP="000726E2">
            <w:pPr>
              <w:spacing w:after="0" w:line="240" w:lineRule="auto"/>
              <w:jc w:val="right"/>
              <w:rPr>
                <w:rFonts w:eastAsia="Times New Roman"/>
                <w:sz w:val="20"/>
                <w:szCs w:val="20"/>
                <w:lang w:eastAsia="pt-BR"/>
              </w:rPr>
            </w:pPr>
            <w:r w:rsidRPr="00070BA8">
              <w:rPr>
                <w:rFonts w:eastAsia="Times New Roman"/>
                <w:sz w:val="20"/>
                <w:szCs w:val="20"/>
                <w:lang w:eastAsia="pt-BR"/>
              </w:rPr>
              <w:t> </w:t>
            </w:r>
          </w:p>
        </w:tc>
        <w:tc>
          <w:tcPr>
            <w:tcW w:w="787" w:type="pct"/>
            <w:tcBorders>
              <w:top w:val="nil"/>
              <w:left w:val="nil"/>
              <w:bottom w:val="nil"/>
              <w:right w:val="nil"/>
            </w:tcBorders>
            <w:shd w:val="clear" w:color="000000" w:fill="D9D9D9"/>
            <w:vAlign w:val="center"/>
            <w:hideMark/>
          </w:tcPr>
          <w:p w:rsidR="00B24350" w:rsidRPr="00070BA8" w:rsidRDefault="00B24350" w:rsidP="000726E2">
            <w:pPr>
              <w:spacing w:after="0" w:line="240" w:lineRule="auto"/>
              <w:jc w:val="right"/>
              <w:rPr>
                <w:rFonts w:eastAsia="Times New Roman"/>
                <w:sz w:val="20"/>
                <w:szCs w:val="20"/>
                <w:lang w:eastAsia="pt-BR"/>
              </w:rPr>
            </w:pPr>
            <w:r w:rsidRPr="00070BA8">
              <w:rPr>
                <w:rFonts w:eastAsia="Times New Roman"/>
                <w:sz w:val="20"/>
                <w:szCs w:val="20"/>
                <w:lang w:eastAsia="pt-BR"/>
              </w:rPr>
              <w:t>3,00%</w:t>
            </w:r>
          </w:p>
        </w:tc>
      </w:tr>
      <w:tr w:rsidR="00B24350" w:rsidRPr="00070BA8" w:rsidTr="000726E2">
        <w:trPr>
          <w:trHeight w:val="300"/>
        </w:trPr>
        <w:tc>
          <w:tcPr>
            <w:tcW w:w="2806" w:type="pct"/>
            <w:tcBorders>
              <w:top w:val="nil"/>
              <w:left w:val="nil"/>
              <w:bottom w:val="nil"/>
              <w:right w:val="nil"/>
            </w:tcBorders>
            <w:shd w:val="clear" w:color="auto" w:fill="auto"/>
            <w:vAlign w:val="center"/>
            <w:hideMark/>
          </w:tcPr>
          <w:p w:rsidR="00B24350" w:rsidRPr="00070BA8" w:rsidRDefault="00B24350" w:rsidP="000726E2">
            <w:pPr>
              <w:spacing w:after="0" w:line="240" w:lineRule="auto"/>
              <w:rPr>
                <w:rFonts w:eastAsia="Times New Roman"/>
                <w:sz w:val="20"/>
                <w:szCs w:val="20"/>
                <w:lang w:eastAsia="pt-BR"/>
              </w:rPr>
            </w:pPr>
            <w:r w:rsidRPr="00070BA8">
              <w:rPr>
                <w:rFonts w:eastAsia="Times New Roman"/>
                <w:sz w:val="20"/>
                <w:szCs w:val="20"/>
                <w:lang w:eastAsia="pt-BR"/>
              </w:rPr>
              <w:t>PIS</w:t>
            </w:r>
          </w:p>
        </w:tc>
        <w:tc>
          <w:tcPr>
            <w:tcW w:w="1040" w:type="pct"/>
            <w:tcBorders>
              <w:top w:val="nil"/>
              <w:left w:val="nil"/>
              <w:bottom w:val="nil"/>
              <w:right w:val="nil"/>
            </w:tcBorders>
            <w:shd w:val="clear" w:color="auto" w:fill="auto"/>
            <w:vAlign w:val="center"/>
            <w:hideMark/>
          </w:tcPr>
          <w:p w:rsidR="00B24350" w:rsidRPr="00070BA8" w:rsidRDefault="00B24350" w:rsidP="000726E2">
            <w:pPr>
              <w:spacing w:after="0" w:line="240" w:lineRule="auto"/>
              <w:rPr>
                <w:rFonts w:eastAsia="Times New Roman"/>
                <w:sz w:val="20"/>
                <w:szCs w:val="20"/>
                <w:lang w:eastAsia="pt-BR"/>
              </w:rPr>
            </w:pPr>
          </w:p>
        </w:tc>
        <w:tc>
          <w:tcPr>
            <w:tcW w:w="367" w:type="pct"/>
            <w:tcBorders>
              <w:top w:val="nil"/>
              <w:left w:val="nil"/>
              <w:bottom w:val="nil"/>
              <w:right w:val="nil"/>
            </w:tcBorders>
            <w:shd w:val="clear" w:color="auto" w:fill="auto"/>
            <w:vAlign w:val="center"/>
            <w:hideMark/>
          </w:tcPr>
          <w:p w:rsidR="00B24350" w:rsidRPr="00070BA8" w:rsidRDefault="00B24350" w:rsidP="000726E2">
            <w:pPr>
              <w:spacing w:after="0" w:line="240" w:lineRule="auto"/>
              <w:jc w:val="center"/>
              <w:rPr>
                <w:rFonts w:eastAsia="Times New Roman"/>
                <w:sz w:val="20"/>
                <w:szCs w:val="20"/>
                <w:lang w:eastAsia="pt-BR"/>
              </w:rPr>
            </w:pPr>
          </w:p>
        </w:tc>
        <w:tc>
          <w:tcPr>
            <w:tcW w:w="787" w:type="pct"/>
            <w:tcBorders>
              <w:top w:val="nil"/>
              <w:left w:val="nil"/>
              <w:bottom w:val="nil"/>
              <w:right w:val="nil"/>
            </w:tcBorders>
            <w:shd w:val="clear" w:color="auto" w:fill="auto"/>
            <w:vAlign w:val="center"/>
            <w:hideMark/>
          </w:tcPr>
          <w:p w:rsidR="00B24350" w:rsidRPr="00070BA8" w:rsidRDefault="00B24350" w:rsidP="000726E2">
            <w:pPr>
              <w:spacing w:after="0" w:line="240" w:lineRule="auto"/>
              <w:jc w:val="right"/>
              <w:rPr>
                <w:rFonts w:eastAsia="Times New Roman"/>
                <w:sz w:val="20"/>
                <w:szCs w:val="20"/>
                <w:lang w:eastAsia="pt-BR"/>
              </w:rPr>
            </w:pPr>
            <w:r w:rsidRPr="00070BA8">
              <w:rPr>
                <w:rFonts w:eastAsia="Times New Roman"/>
                <w:sz w:val="20"/>
                <w:szCs w:val="20"/>
                <w:lang w:eastAsia="pt-BR"/>
              </w:rPr>
              <w:t>0,65%</w:t>
            </w:r>
          </w:p>
        </w:tc>
      </w:tr>
      <w:tr w:rsidR="00B24350" w:rsidRPr="00070BA8" w:rsidTr="000726E2">
        <w:trPr>
          <w:trHeight w:val="300"/>
        </w:trPr>
        <w:tc>
          <w:tcPr>
            <w:tcW w:w="2806" w:type="pct"/>
            <w:tcBorders>
              <w:top w:val="single" w:sz="4" w:space="0" w:color="auto"/>
              <w:left w:val="nil"/>
              <w:bottom w:val="single" w:sz="4" w:space="0" w:color="auto"/>
              <w:right w:val="nil"/>
            </w:tcBorders>
            <w:shd w:val="clear" w:color="000000" w:fill="D9D9D9"/>
            <w:vAlign w:val="center"/>
            <w:hideMark/>
          </w:tcPr>
          <w:p w:rsidR="00B24350" w:rsidRPr="00070BA8" w:rsidRDefault="00B24350" w:rsidP="000726E2">
            <w:pPr>
              <w:spacing w:after="0" w:line="240" w:lineRule="auto"/>
              <w:rPr>
                <w:rFonts w:eastAsia="Times New Roman"/>
                <w:b/>
                <w:bCs/>
                <w:sz w:val="20"/>
                <w:szCs w:val="20"/>
                <w:lang w:eastAsia="pt-BR"/>
              </w:rPr>
            </w:pPr>
            <w:r w:rsidRPr="00070BA8">
              <w:rPr>
                <w:rFonts w:eastAsia="Times New Roman"/>
                <w:b/>
                <w:bCs/>
                <w:sz w:val="20"/>
                <w:szCs w:val="20"/>
                <w:lang w:eastAsia="pt-BR"/>
              </w:rPr>
              <w:t xml:space="preserve">TOTAL - LUCRO E DESPESAS INDIRETAS </w:t>
            </w:r>
          </w:p>
        </w:tc>
        <w:tc>
          <w:tcPr>
            <w:tcW w:w="1040" w:type="pct"/>
            <w:tcBorders>
              <w:top w:val="single" w:sz="4" w:space="0" w:color="auto"/>
              <w:left w:val="nil"/>
              <w:bottom w:val="single" w:sz="4" w:space="0" w:color="auto"/>
              <w:right w:val="nil"/>
            </w:tcBorders>
            <w:shd w:val="clear" w:color="000000" w:fill="D9D9D9"/>
            <w:noWrap/>
            <w:vAlign w:val="center"/>
            <w:hideMark/>
          </w:tcPr>
          <w:p w:rsidR="00B24350" w:rsidRPr="00070BA8" w:rsidRDefault="00B24350" w:rsidP="000726E2">
            <w:pPr>
              <w:spacing w:after="0" w:line="240" w:lineRule="auto"/>
              <w:jc w:val="right"/>
              <w:rPr>
                <w:rFonts w:eastAsia="Times New Roman"/>
                <w:b/>
                <w:bCs/>
                <w:sz w:val="20"/>
                <w:szCs w:val="20"/>
                <w:lang w:eastAsia="pt-BR"/>
              </w:rPr>
            </w:pPr>
            <w:r w:rsidRPr="00070BA8">
              <w:rPr>
                <w:rFonts w:eastAsia="Times New Roman"/>
                <w:b/>
                <w:bCs/>
                <w:sz w:val="20"/>
                <w:szCs w:val="20"/>
                <w:lang w:eastAsia="pt-BR"/>
              </w:rPr>
              <w:t> </w:t>
            </w:r>
          </w:p>
        </w:tc>
        <w:tc>
          <w:tcPr>
            <w:tcW w:w="1154" w:type="pct"/>
            <w:gridSpan w:val="2"/>
            <w:tcBorders>
              <w:top w:val="single" w:sz="4" w:space="0" w:color="auto"/>
              <w:left w:val="nil"/>
              <w:bottom w:val="single" w:sz="4" w:space="0" w:color="auto"/>
              <w:right w:val="nil"/>
            </w:tcBorders>
            <w:shd w:val="clear" w:color="000000" w:fill="D9D9D9"/>
            <w:noWrap/>
            <w:vAlign w:val="center"/>
            <w:hideMark/>
          </w:tcPr>
          <w:p w:rsidR="00B24350" w:rsidRPr="00070BA8" w:rsidRDefault="00B24350" w:rsidP="000726E2">
            <w:pPr>
              <w:spacing w:after="0" w:line="240" w:lineRule="auto"/>
              <w:jc w:val="right"/>
              <w:rPr>
                <w:rFonts w:eastAsia="Times New Roman"/>
                <w:b/>
                <w:bCs/>
                <w:sz w:val="20"/>
                <w:szCs w:val="20"/>
                <w:lang w:eastAsia="pt-BR"/>
              </w:rPr>
            </w:pPr>
            <w:r w:rsidRPr="00070BA8">
              <w:rPr>
                <w:rFonts w:eastAsia="Times New Roman"/>
                <w:b/>
                <w:bCs/>
                <w:sz w:val="20"/>
                <w:szCs w:val="20"/>
                <w:lang w:eastAsia="pt-BR"/>
              </w:rPr>
              <w:t>26,44%</w:t>
            </w:r>
          </w:p>
        </w:tc>
      </w:tr>
      <w:tr w:rsidR="00B24350" w:rsidRPr="00070BA8" w:rsidTr="000726E2">
        <w:trPr>
          <w:trHeight w:val="300"/>
        </w:trPr>
        <w:tc>
          <w:tcPr>
            <w:tcW w:w="3846" w:type="pct"/>
            <w:gridSpan w:val="2"/>
            <w:tcBorders>
              <w:top w:val="nil"/>
              <w:left w:val="nil"/>
              <w:bottom w:val="nil"/>
              <w:right w:val="nil"/>
            </w:tcBorders>
            <w:shd w:val="clear" w:color="auto" w:fill="auto"/>
            <w:vAlign w:val="center"/>
            <w:hideMark/>
          </w:tcPr>
          <w:p w:rsidR="00B24350" w:rsidRPr="00070BA8" w:rsidRDefault="00B24350" w:rsidP="000726E2">
            <w:pPr>
              <w:spacing w:after="0" w:line="240" w:lineRule="auto"/>
              <w:jc w:val="right"/>
              <w:rPr>
                <w:rFonts w:eastAsia="Times New Roman"/>
                <w:b/>
                <w:bCs/>
                <w:sz w:val="20"/>
                <w:szCs w:val="20"/>
                <w:lang w:eastAsia="pt-BR"/>
              </w:rPr>
            </w:pPr>
          </w:p>
        </w:tc>
        <w:tc>
          <w:tcPr>
            <w:tcW w:w="1154" w:type="pct"/>
            <w:gridSpan w:val="2"/>
            <w:tcBorders>
              <w:top w:val="nil"/>
              <w:left w:val="nil"/>
              <w:bottom w:val="nil"/>
              <w:right w:val="nil"/>
            </w:tcBorders>
            <w:shd w:val="clear" w:color="auto" w:fill="auto"/>
            <w:noWrap/>
            <w:vAlign w:val="center"/>
            <w:hideMark/>
          </w:tcPr>
          <w:p w:rsidR="00B24350" w:rsidRPr="00070BA8" w:rsidRDefault="00B24350" w:rsidP="000726E2">
            <w:pPr>
              <w:spacing w:after="0" w:line="240" w:lineRule="auto"/>
              <w:jc w:val="center"/>
              <w:rPr>
                <w:rFonts w:eastAsia="Times New Roman"/>
                <w:sz w:val="20"/>
                <w:szCs w:val="20"/>
                <w:lang w:eastAsia="pt-BR"/>
              </w:rPr>
            </w:pPr>
          </w:p>
        </w:tc>
      </w:tr>
      <w:tr w:rsidR="00B24350" w:rsidRPr="00070BA8" w:rsidTr="000726E2">
        <w:trPr>
          <w:trHeight w:val="300"/>
        </w:trPr>
        <w:tc>
          <w:tcPr>
            <w:tcW w:w="2806" w:type="pct"/>
            <w:tcBorders>
              <w:top w:val="single" w:sz="4" w:space="0" w:color="auto"/>
              <w:left w:val="nil"/>
              <w:bottom w:val="single" w:sz="4" w:space="0" w:color="auto"/>
              <w:right w:val="nil"/>
            </w:tcBorders>
            <w:shd w:val="clear" w:color="000000" w:fill="D9D9D9"/>
            <w:vAlign w:val="center"/>
            <w:hideMark/>
          </w:tcPr>
          <w:p w:rsidR="00B24350" w:rsidRPr="00070BA8" w:rsidRDefault="00B24350" w:rsidP="00F17F35">
            <w:pPr>
              <w:spacing w:after="0" w:line="240" w:lineRule="auto"/>
              <w:rPr>
                <w:rFonts w:eastAsia="Times New Roman"/>
                <w:b/>
                <w:bCs/>
                <w:sz w:val="20"/>
                <w:szCs w:val="20"/>
                <w:lang w:eastAsia="pt-BR"/>
              </w:rPr>
            </w:pPr>
            <w:r w:rsidRPr="00070BA8">
              <w:rPr>
                <w:rFonts w:eastAsia="Times New Roman"/>
                <w:b/>
                <w:bCs/>
                <w:sz w:val="20"/>
                <w:szCs w:val="20"/>
                <w:lang w:eastAsia="pt-BR"/>
              </w:rPr>
              <w:t xml:space="preserve">PREÇO MENSAL PARA 1 </w:t>
            </w:r>
            <w:r w:rsidR="00F17F35">
              <w:rPr>
                <w:rFonts w:eastAsia="Times New Roman"/>
                <w:b/>
                <w:bCs/>
                <w:sz w:val="20"/>
                <w:szCs w:val="20"/>
                <w:lang w:eastAsia="pt-BR"/>
              </w:rPr>
              <w:t>POSTO</w:t>
            </w:r>
            <w:r w:rsidRPr="00070BA8">
              <w:rPr>
                <w:rFonts w:eastAsia="Times New Roman"/>
                <w:b/>
                <w:bCs/>
                <w:sz w:val="20"/>
                <w:szCs w:val="20"/>
                <w:lang w:eastAsia="pt-BR"/>
              </w:rPr>
              <w:t xml:space="preserve"> (R$)</w:t>
            </w:r>
          </w:p>
        </w:tc>
        <w:tc>
          <w:tcPr>
            <w:tcW w:w="1040" w:type="pct"/>
            <w:tcBorders>
              <w:top w:val="single" w:sz="4" w:space="0" w:color="auto"/>
              <w:left w:val="nil"/>
              <w:bottom w:val="single" w:sz="4" w:space="0" w:color="auto"/>
              <w:right w:val="nil"/>
            </w:tcBorders>
            <w:shd w:val="clear" w:color="000000" w:fill="D9D9D9"/>
            <w:vAlign w:val="center"/>
            <w:hideMark/>
          </w:tcPr>
          <w:p w:rsidR="00B24350" w:rsidRPr="00070BA8" w:rsidRDefault="00B24350" w:rsidP="000726E2">
            <w:pPr>
              <w:spacing w:after="0" w:line="240" w:lineRule="auto"/>
              <w:rPr>
                <w:rFonts w:eastAsia="Times New Roman"/>
                <w:b/>
                <w:bCs/>
                <w:sz w:val="20"/>
                <w:szCs w:val="20"/>
                <w:lang w:eastAsia="pt-BR"/>
              </w:rPr>
            </w:pPr>
            <w:r w:rsidRPr="00070BA8">
              <w:rPr>
                <w:rFonts w:eastAsia="Times New Roman"/>
                <w:b/>
                <w:bCs/>
                <w:sz w:val="20"/>
                <w:szCs w:val="20"/>
                <w:lang w:eastAsia="pt-BR"/>
              </w:rPr>
              <w:t> </w:t>
            </w:r>
          </w:p>
        </w:tc>
        <w:tc>
          <w:tcPr>
            <w:tcW w:w="367" w:type="pct"/>
            <w:tcBorders>
              <w:top w:val="single" w:sz="4" w:space="0" w:color="auto"/>
              <w:left w:val="nil"/>
              <w:bottom w:val="single" w:sz="4" w:space="0" w:color="auto"/>
              <w:right w:val="nil"/>
            </w:tcBorders>
            <w:shd w:val="clear" w:color="000000" w:fill="D9D9D9"/>
            <w:noWrap/>
            <w:vAlign w:val="center"/>
            <w:hideMark/>
          </w:tcPr>
          <w:p w:rsidR="00B24350" w:rsidRPr="00070BA8" w:rsidRDefault="00B24350" w:rsidP="000726E2">
            <w:pPr>
              <w:spacing w:after="0" w:line="240" w:lineRule="auto"/>
              <w:rPr>
                <w:rFonts w:eastAsia="Times New Roman"/>
                <w:b/>
                <w:bCs/>
                <w:sz w:val="20"/>
                <w:szCs w:val="20"/>
                <w:lang w:eastAsia="pt-BR"/>
              </w:rPr>
            </w:pPr>
            <w:r w:rsidRPr="00070BA8">
              <w:rPr>
                <w:rFonts w:eastAsia="Times New Roman"/>
                <w:b/>
                <w:bCs/>
                <w:sz w:val="20"/>
                <w:szCs w:val="20"/>
                <w:lang w:eastAsia="pt-BR"/>
              </w:rPr>
              <w:t> </w:t>
            </w:r>
          </w:p>
        </w:tc>
        <w:tc>
          <w:tcPr>
            <w:tcW w:w="787" w:type="pct"/>
            <w:tcBorders>
              <w:top w:val="single" w:sz="4" w:space="0" w:color="auto"/>
              <w:left w:val="nil"/>
              <w:bottom w:val="single" w:sz="4" w:space="0" w:color="auto"/>
              <w:right w:val="nil"/>
            </w:tcBorders>
            <w:shd w:val="clear" w:color="000000" w:fill="D9D9D9"/>
            <w:noWrap/>
            <w:vAlign w:val="center"/>
            <w:hideMark/>
          </w:tcPr>
          <w:p w:rsidR="00B24350" w:rsidRPr="00070BA8" w:rsidRDefault="00F17F35" w:rsidP="000726E2">
            <w:pPr>
              <w:spacing w:after="0" w:line="240" w:lineRule="auto"/>
              <w:jc w:val="right"/>
              <w:rPr>
                <w:rFonts w:eastAsia="Times New Roman"/>
                <w:b/>
                <w:bCs/>
                <w:sz w:val="20"/>
                <w:szCs w:val="20"/>
                <w:lang w:eastAsia="pt-BR"/>
              </w:rPr>
            </w:pPr>
            <w:r>
              <w:rPr>
                <w:rFonts w:eastAsia="Times New Roman"/>
                <w:b/>
                <w:bCs/>
                <w:sz w:val="20"/>
                <w:szCs w:val="20"/>
                <w:lang w:eastAsia="pt-BR"/>
              </w:rPr>
              <w:t>2.147,53</w:t>
            </w:r>
          </w:p>
        </w:tc>
      </w:tr>
      <w:tr w:rsidR="00B24350" w:rsidRPr="00070BA8" w:rsidTr="000726E2">
        <w:trPr>
          <w:trHeight w:val="300"/>
        </w:trPr>
        <w:tc>
          <w:tcPr>
            <w:tcW w:w="2806" w:type="pct"/>
            <w:tcBorders>
              <w:top w:val="nil"/>
              <w:left w:val="nil"/>
              <w:bottom w:val="single" w:sz="4" w:space="0" w:color="auto"/>
              <w:right w:val="nil"/>
            </w:tcBorders>
            <w:shd w:val="clear" w:color="000000" w:fill="FFFFFF"/>
            <w:vAlign w:val="center"/>
            <w:hideMark/>
          </w:tcPr>
          <w:p w:rsidR="00B24350" w:rsidRPr="00070BA8" w:rsidRDefault="00B24350" w:rsidP="000726E2">
            <w:pPr>
              <w:spacing w:after="0" w:line="240" w:lineRule="auto"/>
              <w:rPr>
                <w:rFonts w:eastAsia="Times New Roman"/>
                <w:b/>
                <w:bCs/>
                <w:sz w:val="20"/>
                <w:szCs w:val="20"/>
                <w:lang w:eastAsia="pt-BR"/>
              </w:rPr>
            </w:pPr>
            <w:r w:rsidRPr="00070BA8">
              <w:rPr>
                <w:rFonts w:eastAsia="Times New Roman"/>
                <w:b/>
                <w:bCs/>
                <w:sz w:val="20"/>
                <w:szCs w:val="20"/>
                <w:lang w:eastAsia="pt-BR"/>
              </w:rPr>
              <w:t> </w:t>
            </w:r>
          </w:p>
        </w:tc>
        <w:tc>
          <w:tcPr>
            <w:tcW w:w="1040" w:type="pct"/>
            <w:tcBorders>
              <w:top w:val="nil"/>
              <w:left w:val="nil"/>
              <w:bottom w:val="single" w:sz="4" w:space="0" w:color="auto"/>
              <w:right w:val="nil"/>
            </w:tcBorders>
            <w:shd w:val="clear" w:color="000000" w:fill="FFFFFF"/>
            <w:vAlign w:val="center"/>
            <w:hideMark/>
          </w:tcPr>
          <w:p w:rsidR="00B24350" w:rsidRPr="00070BA8" w:rsidRDefault="00B24350" w:rsidP="000726E2">
            <w:pPr>
              <w:spacing w:after="0" w:line="240" w:lineRule="auto"/>
              <w:rPr>
                <w:rFonts w:eastAsia="Times New Roman"/>
                <w:b/>
                <w:bCs/>
                <w:sz w:val="20"/>
                <w:szCs w:val="20"/>
                <w:lang w:eastAsia="pt-BR"/>
              </w:rPr>
            </w:pPr>
            <w:r w:rsidRPr="00070BA8">
              <w:rPr>
                <w:rFonts w:eastAsia="Times New Roman"/>
                <w:b/>
                <w:bCs/>
                <w:sz w:val="20"/>
                <w:szCs w:val="20"/>
                <w:lang w:eastAsia="pt-BR"/>
              </w:rPr>
              <w:t> </w:t>
            </w:r>
          </w:p>
        </w:tc>
        <w:tc>
          <w:tcPr>
            <w:tcW w:w="1154" w:type="pct"/>
            <w:gridSpan w:val="2"/>
            <w:tcBorders>
              <w:top w:val="single" w:sz="4" w:space="0" w:color="auto"/>
              <w:left w:val="nil"/>
              <w:bottom w:val="single" w:sz="4" w:space="0" w:color="auto"/>
              <w:right w:val="nil"/>
            </w:tcBorders>
            <w:shd w:val="clear" w:color="000000" w:fill="FFFFFF"/>
            <w:noWrap/>
            <w:vAlign w:val="center"/>
            <w:hideMark/>
          </w:tcPr>
          <w:p w:rsidR="00B24350" w:rsidRPr="00070BA8" w:rsidRDefault="00B24350" w:rsidP="000726E2">
            <w:pPr>
              <w:spacing w:after="0" w:line="240" w:lineRule="auto"/>
              <w:jc w:val="right"/>
              <w:rPr>
                <w:rFonts w:eastAsia="Times New Roman"/>
                <w:b/>
                <w:bCs/>
                <w:sz w:val="20"/>
                <w:szCs w:val="20"/>
                <w:lang w:eastAsia="pt-BR"/>
              </w:rPr>
            </w:pPr>
            <w:r w:rsidRPr="00070BA8">
              <w:rPr>
                <w:rFonts w:eastAsia="Times New Roman"/>
                <w:b/>
                <w:bCs/>
                <w:sz w:val="20"/>
                <w:szCs w:val="20"/>
                <w:lang w:eastAsia="pt-BR"/>
              </w:rPr>
              <w:t> </w:t>
            </w:r>
          </w:p>
        </w:tc>
      </w:tr>
      <w:tr w:rsidR="00B24350" w:rsidRPr="00070BA8" w:rsidTr="000726E2">
        <w:trPr>
          <w:trHeight w:val="300"/>
        </w:trPr>
        <w:tc>
          <w:tcPr>
            <w:tcW w:w="2806" w:type="pct"/>
            <w:tcBorders>
              <w:top w:val="nil"/>
              <w:left w:val="nil"/>
              <w:bottom w:val="single" w:sz="4" w:space="0" w:color="auto"/>
              <w:right w:val="nil"/>
            </w:tcBorders>
            <w:shd w:val="clear" w:color="000000" w:fill="D9D9D9"/>
            <w:vAlign w:val="center"/>
            <w:hideMark/>
          </w:tcPr>
          <w:p w:rsidR="00B24350" w:rsidRPr="00070BA8" w:rsidRDefault="00B24350" w:rsidP="00F17F35">
            <w:pPr>
              <w:spacing w:after="0" w:line="240" w:lineRule="auto"/>
              <w:rPr>
                <w:rFonts w:eastAsia="Times New Roman"/>
                <w:b/>
                <w:bCs/>
                <w:sz w:val="20"/>
                <w:szCs w:val="20"/>
                <w:lang w:eastAsia="pt-BR"/>
              </w:rPr>
            </w:pPr>
            <w:r w:rsidRPr="00070BA8">
              <w:rPr>
                <w:rFonts w:eastAsia="Times New Roman"/>
                <w:b/>
                <w:bCs/>
                <w:sz w:val="20"/>
                <w:szCs w:val="20"/>
                <w:lang w:eastAsia="pt-BR"/>
              </w:rPr>
              <w:t xml:space="preserve">PREÇO </w:t>
            </w:r>
            <w:r w:rsidR="001418EC">
              <w:rPr>
                <w:rFonts w:eastAsia="Times New Roman"/>
                <w:b/>
                <w:bCs/>
                <w:sz w:val="20"/>
                <w:szCs w:val="20"/>
                <w:lang w:eastAsia="pt-BR"/>
              </w:rPr>
              <w:t>MENSAL PARA O</w:t>
            </w:r>
            <w:r w:rsidR="00F17F35">
              <w:rPr>
                <w:rFonts w:eastAsia="Times New Roman"/>
                <w:b/>
                <w:bCs/>
                <w:sz w:val="20"/>
                <w:szCs w:val="20"/>
                <w:lang w:eastAsia="pt-BR"/>
              </w:rPr>
              <w:t>S 3</w:t>
            </w:r>
            <w:r w:rsidR="001418EC">
              <w:rPr>
                <w:rFonts w:eastAsia="Times New Roman"/>
                <w:b/>
                <w:bCs/>
                <w:sz w:val="20"/>
                <w:szCs w:val="20"/>
                <w:lang w:eastAsia="pt-BR"/>
              </w:rPr>
              <w:t xml:space="preserve"> POSTO</w:t>
            </w:r>
            <w:r w:rsidR="00F17F35">
              <w:rPr>
                <w:rFonts w:eastAsia="Times New Roman"/>
                <w:b/>
                <w:bCs/>
                <w:sz w:val="20"/>
                <w:szCs w:val="20"/>
                <w:lang w:eastAsia="pt-BR"/>
              </w:rPr>
              <w:t xml:space="preserve">S </w:t>
            </w:r>
            <w:r w:rsidR="00F17F35" w:rsidRPr="00F17F35">
              <w:rPr>
                <w:rFonts w:eastAsia="Times New Roman"/>
                <w:b/>
                <w:bCs/>
                <w:sz w:val="20"/>
                <w:szCs w:val="20"/>
                <w:lang w:eastAsia="pt-BR"/>
              </w:rPr>
              <w:t>(R$)</w:t>
            </w:r>
          </w:p>
        </w:tc>
        <w:tc>
          <w:tcPr>
            <w:tcW w:w="1040" w:type="pct"/>
            <w:tcBorders>
              <w:top w:val="nil"/>
              <w:left w:val="nil"/>
              <w:bottom w:val="single" w:sz="4" w:space="0" w:color="auto"/>
              <w:right w:val="nil"/>
            </w:tcBorders>
            <w:shd w:val="clear" w:color="000000" w:fill="D9D9D9"/>
            <w:vAlign w:val="center"/>
            <w:hideMark/>
          </w:tcPr>
          <w:p w:rsidR="00B24350" w:rsidRPr="00070BA8" w:rsidRDefault="00B24350" w:rsidP="000726E2">
            <w:pPr>
              <w:spacing w:after="0" w:line="240" w:lineRule="auto"/>
              <w:rPr>
                <w:rFonts w:eastAsia="Times New Roman"/>
                <w:b/>
                <w:bCs/>
                <w:sz w:val="20"/>
                <w:szCs w:val="20"/>
                <w:lang w:eastAsia="pt-BR"/>
              </w:rPr>
            </w:pPr>
            <w:r w:rsidRPr="00070BA8">
              <w:rPr>
                <w:rFonts w:eastAsia="Times New Roman"/>
                <w:b/>
                <w:bCs/>
                <w:sz w:val="20"/>
                <w:szCs w:val="20"/>
                <w:lang w:eastAsia="pt-BR"/>
              </w:rPr>
              <w:t> </w:t>
            </w:r>
          </w:p>
        </w:tc>
        <w:tc>
          <w:tcPr>
            <w:tcW w:w="1154" w:type="pct"/>
            <w:gridSpan w:val="2"/>
            <w:tcBorders>
              <w:top w:val="single" w:sz="4" w:space="0" w:color="auto"/>
              <w:left w:val="nil"/>
              <w:bottom w:val="single" w:sz="4" w:space="0" w:color="auto"/>
              <w:right w:val="nil"/>
            </w:tcBorders>
            <w:shd w:val="clear" w:color="000000" w:fill="D9D9D9"/>
            <w:noWrap/>
            <w:vAlign w:val="center"/>
            <w:hideMark/>
          </w:tcPr>
          <w:p w:rsidR="00B24350" w:rsidRPr="00070BA8" w:rsidRDefault="00F17F35" w:rsidP="000726E2">
            <w:pPr>
              <w:spacing w:after="0" w:line="240" w:lineRule="auto"/>
              <w:jc w:val="right"/>
              <w:rPr>
                <w:rFonts w:eastAsia="Times New Roman"/>
                <w:b/>
                <w:bCs/>
                <w:sz w:val="20"/>
                <w:szCs w:val="20"/>
                <w:lang w:eastAsia="pt-BR"/>
              </w:rPr>
            </w:pPr>
            <w:r>
              <w:rPr>
                <w:rFonts w:eastAsia="Times New Roman"/>
                <w:b/>
                <w:bCs/>
                <w:sz w:val="20"/>
                <w:szCs w:val="20"/>
                <w:lang w:eastAsia="pt-BR"/>
              </w:rPr>
              <w:t>6.442,59</w:t>
            </w:r>
          </w:p>
        </w:tc>
      </w:tr>
      <w:tr w:rsidR="001418EC" w:rsidRPr="00070BA8" w:rsidTr="000726E2">
        <w:trPr>
          <w:gridAfter w:val="2"/>
          <w:wAfter w:w="1154" w:type="pct"/>
          <w:trHeight w:val="300"/>
        </w:trPr>
        <w:tc>
          <w:tcPr>
            <w:tcW w:w="2806" w:type="pct"/>
            <w:tcBorders>
              <w:top w:val="nil"/>
              <w:left w:val="nil"/>
              <w:bottom w:val="nil"/>
              <w:right w:val="nil"/>
            </w:tcBorders>
            <w:shd w:val="clear" w:color="auto" w:fill="auto"/>
            <w:vAlign w:val="bottom"/>
          </w:tcPr>
          <w:p w:rsidR="001418EC" w:rsidRPr="00070BA8" w:rsidRDefault="001418EC" w:rsidP="000726E2">
            <w:pPr>
              <w:spacing w:after="0" w:line="240" w:lineRule="auto"/>
              <w:jc w:val="right"/>
              <w:rPr>
                <w:rFonts w:eastAsia="Times New Roman"/>
                <w:b/>
                <w:bCs/>
                <w:sz w:val="20"/>
                <w:szCs w:val="20"/>
                <w:lang w:eastAsia="pt-BR"/>
              </w:rPr>
            </w:pPr>
          </w:p>
        </w:tc>
        <w:tc>
          <w:tcPr>
            <w:tcW w:w="1040" w:type="pct"/>
            <w:tcBorders>
              <w:top w:val="nil"/>
              <w:left w:val="nil"/>
              <w:bottom w:val="nil"/>
              <w:right w:val="nil"/>
            </w:tcBorders>
            <w:shd w:val="clear" w:color="auto" w:fill="auto"/>
            <w:vAlign w:val="bottom"/>
          </w:tcPr>
          <w:p w:rsidR="001418EC" w:rsidRPr="00070BA8" w:rsidRDefault="001418EC" w:rsidP="000726E2">
            <w:pPr>
              <w:spacing w:after="0" w:line="240" w:lineRule="auto"/>
              <w:rPr>
                <w:rFonts w:eastAsia="Times New Roman"/>
                <w:sz w:val="20"/>
                <w:szCs w:val="20"/>
                <w:lang w:eastAsia="pt-BR"/>
              </w:rPr>
            </w:pPr>
          </w:p>
        </w:tc>
      </w:tr>
      <w:tr w:rsidR="00B24350" w:rsidRPr="00070BA8" w:rsidTr="000726E2">
        <w:trPr>
          <w:trHeight w:val="300"/>
        </w:trPr>
        <w:tc>
          <w:tcPr>
            <w:tcW w:w="2806" w:type="pct"/>
            <w:tcBorders>
              <w:top w:val="nil"/>
              <w:left w:val="nil"/>
              <w:bottom w:val="single" w:sz="4" w:space="0" w:color="auto"/>
              <w:right w:val="nil"/>
            </w:tcBorders>
            <w:shd w:val="clear" w:color="000000" w:fill="D9D9D9"/>
            <w:vAlign w:val="center"/>
            <w:hideMark/>
          </w:tcPr>
          <w:p w:rsidR="00B24350" w:rsidRPr="00070BA8" w:rsidRDefault="00B24350" w:rsidP="001418EC">
            <w:pPr>
              <w:spacing w:after="0" w:line="240" w:lineRule="auto"/>
              <w:rPr>
                <w:rFonts w:eastAsia="Times New Roman"/>
                <w:b/>
                <w:bCs/>
                <w:sz w:val="20"/>
                <w:szCs w:val="20"/>
                <w:lang w:eastAsia="pt-BR"/>
              </w:rPr>
            </w:pPr>
            <w:r w:rsidRPr="00070BA8">
              <w:rPr>
                <w:rFonts w:eastAsia="Times New Roman"/>
                <w:b/>
                <w:bCs/>
                <w:sz w:val="20"/>
                <w:szCs w:val="20"/>
                <w:lang w:eastAsia="pt-BR"/>
              </w:rPr>
              <w:t xml:space="preserve">PREÇO ANUAL </w:t>
            </w:r>
            <w:r w:rsidR="001418EC">
              <w:rPr>
                <w:rFonts w:eastAsia="Times New Roman"/>
                <w:b/>
                <w:bCs/>
                <w:sz w:val="20"/>
                <w:szCs w:val="20"/>
                <w:lang w:eastAsia="pt-BR"/>
              </w:rPr>
              <w:t>DO</w:t>
            </w:r>
            <w:r w:rsidR="00F17F35">
              <w:rPr>
                <w:rFonts w:eastAsia="Times New Roman"/>
                <w:b/>
                <w:bCs/>
                <w:sz w:val="20"/>
                <w:szCs w:val="20"/>
                <w:lang w:eastAsia="pt-BR"/>
              </w:rPr>
              <w:t>S</w:t>
            </w:r>
            <w:r w:rsidR="001418EC">
              <w:rPr>
                <w:rFonts w:eastAsia="Times New Roman"/>
                <w:b/>
                <w:bCs/>
                <w:sz w:val="20"/>
                <w:szCs w:val="20"/>
                <w:lang w:eastAsia="pt-BR"/>
              </w:rPr>
              <w:t xml:space="preserve"> POSTO</w:t>
            </w:r>
            <w:r w:rsidR="00F17F35">
              <w:rPr>
                <w:rFonts w:eastAsia="Times New Roman"/>
                <w:b/>
                <w:bCs/>
                <w:sz w:val="20"/>
                <w:szCs w:val="20"/>
                <w:lang w:eastAsia="pt-BR"/>
              </w:rPr>
              <w:t>S</w:t>
            </w:r>
            <w:r w:rsidRPr="00070BA8">
              <w:rPr>
                <w:rFonts w:eastAsia="Times New Roman"/>
                <w:b/>
                <w:bCs/>
                <w:sz w:val="20"/>
                <w:szCs w:val="20"/>
                <w:lang w:eastAsia="pt-BR"/>
              </w:rPr>
              <w:t xml:space="preserve"> (R$)</w:t>
            </w:r>
          </w:p>
        </w:tc>
        <w:tc>
          <w:tcPr>
            <w:tcW w:w="1040" w:type="pct"/>
            <w:tcBorders>
              <w:top w:val="nil"/>
              <w:left w:val="nil"/>
              <w:bottom w:val="single" w:sz="4" w:space="0" w:color="auto"/>
              <w:right w:val="nil"/>
            </w:tcBorders>
            <w:shd w:val="clear" w:color="000000" w:fill="D9D9D9"/>
            <w:vAlign w:val="center"/>
            <w:hideMark/>
          </w:tcPr>
          <w:p w:rsidR="00B24350" w:rsidRPr="00070BA8" w:rsidRDefault="00B24350" w:rsidP="000726E2">
            <w:pPr>
              <w:spacing w:after="0" w:line="240" w:lineRule="auto"/>
              <w:rPr>
                <w:rFonts w:eastAsia="Times New Roman"/>
                <w:b/>
                <w:bCs/>
                <w:sz w:val="20"/>
                <w:szCs w:val="20"/>
                <w:lang w:eastAsia="pt-BR"/>
              </w:rPr>
            </w:pPr>
            <w:r w:rsidRPr="00070BA8">
              <w:rPr>
                <w:rFonts w:eastAsia="Times New Roman"/>
                <w:b/>
                <w:bCs/>
                <w:sz w:val="20"/>
                <w:szCs w:val="20"/>
                <w:lang w:eastAsia="pt-BR"/>
              </w:rPr>
              <w:t> </w:t>
            </w:r>
          </w:p>
        </w:tc>
        <w:tc>
          <w:tcPr>
            <w:tcW w:w="1154" w:type="pct"/>
            <w:gridSpan w:val="2"/>
            <w:tcBorders>
              <w:top w:val="single" w:sz="4" w:space="0" w:color="auto"/>
              <w:left w:val="nil"/>
              <w:bottom w:val="single" w:sz="4" w:space="0" w:color="auto"/>
              <w:right w:val="nil"/>
            </w:tcBorders>
            <w:shd w:val="clear" w:color="000000" w:fill="D9D9D9"/>
            <w:noWrap/>
            <w:vAlign w:val="center"/>
            <w:hideMark/>
          </w:tcPr>
          <w:p w:rsidR="00B24350" w:rsidRPr="00070BA8" w:rsidRDefault="00F17F35" w:rsidP="000726E2">
            <w:pPr>
              <w:spacing w:after="0" w:line="240" w:lineRule="auto"/>
              <w:jc w:val="right"/>
              <w:rPr>
                <w:rFonts w:eastAsia="Times New Roman"/>
                <w:b/>
                <w:bCs/>
                <w:sz w:val="20"/>
                <w:szCs w:val="20"/>
                <w:lang w:eastAsia="pt-BR"/>
              </w:rPr>
            </w:pPr>
            <w:r>
              <w:rPr>
                <w:rFonts w:eastAsia="Times New Roman"/>
                <w:b/>
                <w:bCs/>
                <w:sz w:val="20"/>
                <w:szCs w:val="20"/>
                <w:lang w:eastAsia="pt-BR"/>
              </w:rPr>
              <w:t>77.311,08</w:t>
            </w:r>
          </w:p>
        </w:tc>
      </w:tr>
    </w:tbl>
    <w:p w:rsidR="00B24350" w:rsidRDefault="00B24350" w:rsidP="00070BA8">
      <w:pPr>
        <w:spacing w:after="0" w:line="240" w:lineRule="auto"/>
        <w:jc w:val="center"/>
        <w:rPr>
          <w:rFonts w:eastAsia="Times New Roman"/>
          <w:b/>
          <w:sz w:val="24"/>
          <w:szCs w:val="24"/>
          <w:lang w:eastAsia="pt-BR"/>
        </w:rPr>
      </w:pPr>
    </w:p>
    <w:p w:rsidR="005B1F51" w:rsidRPr="00C93804" w:rsidRDefault="005B1F51" w:rsidP="005B1F51">
      <w:pPr>
        <w:spacing w:after="0" w:line="240" w:lineRule="auto"/>
        <w:jc w:val="center"/>
        <w:rPr>
          <w:rFonts w:eastAsia="Times New Roman"/>
          <w:b/>
          <w:color w:val="2F5496"/>
          <w:sz w:val="24"/>
          <w:szCs w:val="24"/>
          <w:lang w:eastAsia="pt-BR"/>
        </w:rPr>
      </w:pPr>
      <w:r w:rsidRPr="00C93804">
        <w:rPr>
          <w:rFonts w:eastAsia="Times New Roman"/>
          <w:b/>
          <w:color w:val="2F5496"/>
          <w:sz w:val="24"/>
          <w:szCs w:val="24"/>
          <w:lang w:eastAsia="pt-BR"/>
        </w:rPr>
        <w:t>SERVIÇO DE COPEIRAGEM</w:t>
      </w:r>
    </w:p>
    <w:tbl>
      <w:tblPr>
        <w:tblW w:w="5000" w:type="pct"/>
        <w:tblCellMar>
          <w:left w:w="70" w:type="dxa"/>
          <w:right w:w="70" w:type="dxa"/>
        </w:tblCellMar>
        <w:tblLook w:val="04A0" w:firstRow="1" w:lastRow="0" w:firstColumn="1" w:lastColumn="0" w:noHBand="0" w:noVBand="1"/>
      </w:tblPr>
      <w:tblGrid>
        <w:gridCol w:w="5265"/>
        <w:gridCol w:w="63"/>
        <w:gridCol w:w="1975"/>
        <w:gridCol w:w="42"/>
        <w:gridCol w:w="655"/>
        <w:gridCol w:w="395"/>
        <w:gridCol w:w="1100"/>
      </w:tblGrid>
      <w:tr w:rsidR="005B1F51" w:rsidRPr="00C93804" w:rsidTr="0003592A">
        <w:trPr>
          <w:trHeight w:val="300"/>
        </w:trPr>
        <w:tc>
          <w:tcPr>
            <w:tcW w:w="5000" w:type="pct"/>
            <w:gridSpan w:val="7"/>
            <w:tcBorders>
              <w:top w:val="nil"/>
              <w:left w:val="nil"/>
              <w:bottom w:val="nil"/>
              <w:right w:val="nil"/>
            </w:tcBorders>
            <w:shd w:val="clear" w:color="auto" w:fill="auto"/>
            <w:noWrap/>
            <w:vAlign w:val="center"/>
            <w:hideMark/>
          </w:tcPr>
          <w:p w:rsidR="005B1F51" w:rsidRPr="00C93804" w:rsidRDefault="005B1F51" w:rsidP="0003592A">
            <w:pPr>
              <w:spacing w:after="0" w:line="240" w:lineRule="auto"/>
              <w:jc w:val="center"/>
              <w:rPr>
                <w:rFonts w:eastAsia="Times New Roman"/>
                <w:b/>
                <w:bCs/>
                <w:color w:val="2F5496"/>
                <w:sz w:val="20"/>
                <w:szCs w:val="20"/>
                <w:lang w:eastAsia="pt-BR"/>
              </w:rPr>
            </w:pPr>
            <w:r w:rsidRPr="00C93804">
              <w:rPr>
                <w:rFonts w:eastAsia="Times New Roman"/>
                <w:b/>
                <w:bCs/>
                <w:color w:val="2F5496"/>
                <w:sz w:val="20"/>
                <w:szCs w:val="20"/>
                <w:lang w:eastAsia="pt-BR"/>
              </w:rPr>
              <w:t xml:space="preserve">PLANILHA DE COMPOSIÇÃO DE CUSTOS E FORMAÇÃO DE PREÇOS UNITÁRIOS </w:t>
            </w:r>
          </w:p>
        </w:tc>
      </w:tr>
      <w:tr w:rsidR="005B1F51" w:rsidRPr="00070BA8" w:rsidTr="0003592A">
        <w:trPr>
          <w:trHeight w:val="300"/>
        </w:trPr>
        <w:tc>
          <w:tcPr>
            <w:tcW w:w="5000" w:type="pct"/>
            <w:gridSpan w:val="7"/>
            <w:tcBorders>
              <w:top w:val="nil"/>
              <w:left w:val="nil"/>
              <w:bottom w:val="nil"/>
              <w:right w:val="nil"/>
            </w:tcBorders>
            <w:shd w:val="clear" w:color="000000" w:fill="D9D9D9"/>
            <w:noWrap/>
            <w:vAlign w:val="center"/>
            <w:hideMark/>
          </w:tcPr>
          <w:p w:rsidR="005B1F51" w:rsidRPr="00070BA8" w:rsidRDefault="005B1F51" w:rsidP="0003592A">
            <w:pPr>
              <w:spacing w:after="0" w:line="240" w:lineRule="auto"/>
              <w:jc w:val="center"/>
              <w:rPr>
                <w:rFonts w:eastAsia="Times New Roman"/>
                <w:b/>
                <w:bCs/>
                <w:sz w:val="20"/>
                <w:szCs w:val="20"/>
                <w:lang w:eastAsia="pt-BR"/>
              </w:rPr>
            </w:pPr>
          </w:p>
        </w:tc>
      </w:tr>
      <w:tr w:rsidR="005B1F51" w:rsidRPr="00070BA8" w:rsidTr="0003592A">
        <w:trPr>
          <w:trHeight w:val="300"/>
        </w:trPr>
        <w:tc>
          <w:tcPr>
            <w:tcW w:w="5000" w:type="pct"/>
            <w:gridSpan w:val="7"/>
            <w:tcBorders>
              <w:top w:val="single" w:sz="4" w:space="0" w:color="auto"/>
              <w:left w:val="nil"/>
              <w:bottom w:val="nil"/>
              <w:right w:val="nil"/>
            </w:tcBorders>
            <w:shd w:val="clear" w:color="000000" w:fill="D9D9D9"/>
            <w:noWrap/>
            <w:vAlign w:val="center"/>
            <w:hideMark/>
          </w:tcPr>
          <w:p w:rsidR="005B1F51" w:rsidRPr="00070BA8" w:rsidRDefault="005B1F51" w:rsidP="0003592A">
            <w:pPr>
              <w:spacing w:after="0" w:line="240" w:lineRule="auto"/>
              <w:jc w:val="center"/>
              <w:rPr>
                <w:rFonts w:eastAsia="Times New Roman"/>
                <w:b/>
                <w:bCs/>
                <w:sz w:val="20"/>
                <w:szCs w:val="20"/>
                <w:lang w:eastAsia="pt-BR"/>
              </w:rPr>
            </w:pPr>
            <w:r w:rsidRPr="00070BA8">
              <w:rPr>
                <w:rFonts w:eastAsia="Times New Roman"/>
                <w:b/>
                <w:bCs/>
                <w:sz w:val="20"/>
                <w:szCs w:val="20"/>
                <w:lang w:eastAsia="pt-BR"/>
              </w:rPr>
              <w:t>IDENTIFICAÇÃO DOS SERVIÇOS</w:t>
            </w:r>
          </w:p>
        </w:tc>
      </w:tr>
      <w:tr w:rsidR="005B1F51" w:rsidRPr="00070BA8" w:rsidTr="0003592A">
        <w:trPr>
          <w:trHeight w:val="300"/>
        </w:trPr>
        <w:tc>
          <w:tcPr>
            <w:tcW w:w="2773" w:type="pct"/>
            <w:tcBorders>
              <w:top w:val="nil"/>
              <w:left w:val="nil"/>
              <w:bottom w:val="nil"/>
              <w:right w:val="nil"/>
            </w:tcBorders>
            <w:shd w:val="clear" w:color="auto" w:fill="auto"/>
            <w:vAlign w:val="center"/>
            <w:hideMark/>
          </w:tcPr>
          <w:p w:rsidR="005B1F51" w:rsidRPr="00070BA8" w:rsidRDefault="005B1F51" w:rsidP="0003592A">
            <w:pPr>
              <w:spacing w:after="0" w:line="240" w:lineRule="auto"/>
              <w:rPr>
                <w:rFonts w:eastAsia="Times New Roman"/>
                <w:b/>
                <w:bCs/>
                <w:sz w:val="20"/>
                <w:szCs w:val="20"/>
                <w:lang w:eastAsia="pt-BR"/>
              </w:rPr>
            </w:pPr>
            <w:r w:rsidRPr="00070BA8">
              <w:rPr>
                <w:rFonts w:eastAsia="Times New Roman"/>
                <w:b/>
                <w:bCs/>
                <w:sz w:val="20"/>
                <w:szCs w:val="20"/>
                <w:lang w:eastAsia="pt-BR"/>
              </w:rPr>
              <w:t>Tipo de Serviço</w:t>
            </w:r>
          </w:p>
        </w:tc>
        <w:tc>
          <w:tcPr>
            <w:tcW w:w="1095" w:type="pct"/>
            <w:gridSpan w:val="3"/>
            <w:tcBorders>
              <w:top w:val="nil"/>
              <w:left w:val="nil"/>
              <w:bottom w:val="nil"/>
              <w:right w:val="nil"/>
            </w:tcBorders>
            <w:shd w:val="clear" w:color="auto" w:fill="auto"/>
            <w:vAlign w:val="center"/>
            <w:hideMark/>
          </w:tcPr>
          <w:p w:rsidR="005B1F51" w:rsidRPr="00070BA8" w:rsidRDefault="005B1F51" w:rsidP="0003592A">
            <w:pPr>
              <w:spacing w:after="0" w:line="240" w:lineRule="auto"/>
              <w:jc w:val="center"/>
              <w:rPr>
                <w:rFonts w:eastAsia="Times New Roman"/>
                <w:b/>
                <w:bCs/>
                <w:sz w:val="20"/>
                <w:szCs w:val="20"/>
                <w:lang w:eastAsia="pt-BR"/>
              </w:rPr>
            </w:pPr>
            <w:r w:rsidRPr="00070BA8">
              <w:rPr>
                <w:rFonts w:eastAsia="Times New Roman"/>
                <w:b/>
                <w:bCs/>
                <w:sz w:val="20"/>
                <w:szCs w:val="20"/>
                <w:lang w:eastAsia="pt-BR"/>
              </w:rPr>
              <w:t>Unidade de medida</w:t>
            </w:r>
          </w:p>
        </w:tc>
        <w:tc>
          <w:tcPr>
            <w:tcW w:w="1132" w:type="pct"/>
            <w:gridSpan w:val="3"/>
            <w:tcBorders>
              <w:top w:val="nil"/>
              <w:left w:val="nil"/>
              <w:bottom w:val="nil"/>
              <w:right w:val="nil"/>
            </w:tcBorders>
            <w:shd w:val="clear" w:color="auto" w:fill="auto"/>
            <w:vAlign w:val="center"/>
            <w:hideMark/>
          </w:tcPr>
          <w:p w:rsidR="005B1F51" w:rsidRPr="00070BA8" w:rsidRDefault="005B1F51" w:rsidP="0003592A">
            <w:pPr>
              <w:spacing w:after="0" w:line="240" w:lineRule="auto"/>
              <w:jc w:val="center"/>
              <w:rPr>
                <w:rFonts w:eastAsia="Times New Roman"/>
                <w:sz w:val="20"/>
                <w:szCs w:val="20"/>
                <w:lang w:eastAsia="pt-BR"/>
              </w:rPr>
            </w:pPr>
            <w:r w:rsidRPr="00070BA8">
              <w:rPr>
                <w:rFonts w:eastAsia="Times New Roman"/>
                <w:sz w:val="20"/>
                <w:szCs w:val="20"/>
                <w:lang w:eastAsia="pt-BR"/>
              </w:rPr>
              <w:t>Quantidade total a contratar (em função da unidade de medida)</w:t>
            </w:r>
          </w:p>
        </w:tc>
      </w:tr>
      <w:tr w:rsidR="005B1F51" w:rsidRPr="00070BA8" w:rsidTr="0003592A">
        <w:trPr>
          <w:trHeight w:val="300"/>
        </w:trPr>
        <w:tc>
          <w:tcPr>
            <w:tcW w:w="2773" w:type="pct"/>
            <w:vMerge w:val="restart"/>
            <w:tcBorders>
              <w:top w:val="nil"/>
              <w:left w:val="nil"/>
              <w:bottom w:val="single" w:sz="4" w:space="0" w:color="000000"/>
              <w:right w:val="nil"/>
            </w:tcBorders>
            <w:shd w:val="clear" w:color="000000" w:fill="D9D9D9"/>
            <w:vAlign w:val="center"/>
            <w:hideMark/>
          </w:tcPr>
          <w:p w:rsidR="005B1F51" w:rsidRPr="00070BA8" w:rsidRDefault="005B1F51" w:rsidP="0003592A">
            <w:pPr>
              <w:spacing w:after="0" w:line="240" w:lineRule="auto"/>
              <w:jc w:val="center"/>
              <w:rPr>
                <w:rFonts w:eastAsia="Times New Roman"/>
                <w:b/>
                <w:bCs/>
                <w:sz w:val="20"/>
                <w:szCs w:val="20"/>
                <w:lang w:eastAsia="pt-BR"/>
              </w:rPr>
            </w:pPr>
            <w:r w:rsidRPr="00070BA8">
              <w:rPr>
                <w:rFonts w:eastAsia="Times New Roman"/>
                <w:b/>
                <w:bCs/>
                <w:sz w:val="20"/>
                <w:szCs w:val="20"/>
                <w:lang w:eastAsia="pt-BR"/>
              </w:rPr>
              <w:t>COPEIRAGEM</w:t>
            </w:r>
          </w:p>
        </w:tc>
        <w:tc>
          <w:tcPr>
            <w:tcW w:w="1095" w:type="pct"/>
            <w:gridSpan w:val="3"/>
            <w:vMerge w:val="restart"/>
            <w:tcBorders>
              <w:top w:val="nil"/>
              <w:left w:val="nil"/>
              <w:bottom w:val="single" w:sz="4" w:space="0" w:color="000000"/>
              <w:right w:val="nil"/>
            </w:tcBorders>
            <w:shd w:val="clear" w:color="000000" w:fill="D9D9D9"/>
            <w:noWrap/>
            <w:vAlign w:val="center"/>
            <w:hideMark/>
          </w:tcPr>
          <w:p w:rsidR="005B1F51" w:rsidRPr="00070BA8" w:rsidRDefault="005B1F51" w:rsidP="0003592A">
            <w:pPr>
              <w:spacing w:after="0" w:line="240" w:lineRule="auto"/>
              <w:jc w:val="center"/>
              <w:rPr>
                <w:rFonts w:eastAsia="Times New Roman"/>
                <w:b/>
                <w:bCs/>
                <w:sz w:val="20"/>
                <w:szCs w:val="20"/>
                <w:lang w:eastAsia="pt-BR"/>
              </w:rPr>
            </w:pPr>
            <w:r w:rsidRPr="00070BA8">
              <w:rPr>
                <w:rFonts w:eastAsia="Times New Roman"/>
                <w:b/>
                <w:bCs/>
                <w:sz w:val="20"/>
                <w:szCs w:val="20"/>
                <w:lang w:eastAsia="pt-BR"/>
              </w:rPr>
              <w:t>POSTO</w:t>
            </w:r>
          </w:p>
        </w:tc>
        <w:tc>
          <w:tcPr>
            <w:tcW w:w="1132" w:type="pct"/>
            <w:gridSpan w:val="3"/>
            <w:vMerge w:val="restart"/>
            <w:tcBorders>
              <w:top w:val="nil"/>
              <w:left w:val="nil"/>
              <w:bottom w:val="single" w:sz="4" w:space="0" w:color="000000"/>
              <w:right w:val="nil"/>
            </w:tcBorders>
            <w:shd w:val="clear" w:color="000000" w:fill="D9D9D9"/>
            <w:noWrap/>
            <w:vAlign w:val="center"/>
            <w:hideMark/>
          </w:tcPr>
          <w:p w:rsidR="005B1F51" w:rsidRPr="00070BA8" w:rsidRDefault="005B1F51" w:rsidP="0003592A">
            <w:pPr>
              <w:spacing w:after="0" w:line="240" w:lineRule="auto"/>
              <w:jc w:val="center"/>
              <w:rPr>
                <w:rFonts w:eastAsia="Times New Roman"/>
                <w:b/>
                <w:bCs/>
                <w:sz w:val="20"/>
                <w:szCs w:val="20"/>
                <w:lang w:eastAsia="pt-BR"/>
              </w:rPr>
            </w:pPr>
            <w:r w:rsidRPr="00070BA8">
              <w:rPr>
                <w:rFonts w:eastAsia="Times New Roman"/>
                <w:b/>
                <w:bCs/>
                <w:sz w:val="20"/>
                <w:szCs w:val="20"/>
                <w:lang w:eastAsia="pt-BR"/>
              </w:rPr>
              <w:t>1</w:t>
            </w:r>
          </w:p>
        </w:tc>
      </w:tr>
      <w:tr w:rsidR="005B1F51" w:rsidRPr="00070BA8" w:rsidTr="0003592A">
        <w:trPr>
          <w:trHeight w:val="300"/>
        </w:trPr>
        <w:tc>
          <w:tcPr>
            <w:tcW w:w="2773" w:type="pct"/>
            <w:vMerge/>
            <w:tcBorders>
              <w:top w:val="nil"/>
              <w:left w:val="nil"/>
              <w:bottom w:val="single" w:sz="4" w:space="0" w:color="000000"/>
              <w:right w:val="nil"/>
            </w:tcBorders>
            <w:vAlign w:val="center"/>
            <w:hideMark/>
          </w:tcPr>
          <w:p w:rsidR="005B1F51" w:rsidRPr="00070BA8" w:rsidRDefault="005B1F51" w:rsidP="0003592A">
            <w:pPr>
              <w:spacing w:after="0" w:line="240" w:lineRule="auto"/>
              <w:rPr>
                <w:rFonts w:eastAsia="Times New Roman"/>
                <w:b/>
                <w:bCs/>
                <w:sz w:val="20"/>
                <w:szCs w:val="20"/>
                <w:lang w:eastAsia="pt-BR"/>
              </w:rPr>
            </w:pPr>
          </w:p>
        </w:tc>
        <w:tc>
          <w:tcPr>
            <w:tcW w:w="1095" w:type="pct"/>
            <w:gridSpan w:val="3"/>
            <w:vMerge/>
            <w:tcBorders>
              <w:top w:val="nil"/>
              <w:left w:val="nil"/>
              <w:bottom w:val="single" w:sz="4" w:space="0" w:color="000000"/>
              <w:right w:val="nil"/>
            </w:tcBorders>
            <w:vAlign w:val="center"/>
            <w:hideMark/>
          </w:tcPr>
          <w:p w:rsidR="005B1F51" w:rsidRPr="00070BA8" w:rsidRDefault="005B1F51" w:rsidP="0003592A">
            <w:pPr>
              <w:spacing w:after="0" w:line="240" w:lineRule="auto"/>
              <w:rPr>
                <w:rFonts w:eastAsia="Times New Roman"/>
                <w:b/>
                <w:bCs/>
                <w:sz w:val="20"/>
                <w:szCs w:val="20"/>
                <w:lang w:eastAsia="pt-BR"/>
              </w:rPr>
            </w:pPr>
          </w:p>
        </w:tc>
        <w:tc>
          <w:tcPr>
            <w:tcW w:w="1132" w:type="pct"/>
            <w:gridSpan w:val="3"/>
            <w:vMerge/>
            <w:tcBorders>
              <w:top w:val="nil"/>
              <w:left w:val="nil"/>
              <w:bottom w:val="single" w:sz="4" w:space="0" w:color="000000"/>
              <w:right w:val="nil"/>
            </w:tcBorders>
            <w:vAlign w:val="center"/>
            <w:hideMark/>
          </w:tcPr>
          <w:p w:rsidR="005B1F51" w:rsidRPr="00070BA8" w:rsidRDefault="005B1F51" w:rsidP="0003592A">
            <w:pPr>
              <w:spacing w:after="0" w:line="240" w:lineRule="auto"/>
              <w:rPr>
                <w:rFonts w:eastAsia="Times New Roman"/>
                <w:b/>
                <w:bCs/>
                <w:sz w:val="20"/>
                <w:szCs w:val="20"/>
                <w:lang w:eastAsia="pt-BR"/>
              </w:rPr>
            </w:pPr>
          </w:p>
        </w:tc>
      </w:tr>
      <w:tr w:rsidR="005B1F51" w:rsidRPr="00070BA8" w:rsidTr="0003592A">
        <w:trPr>
          <w:trHeight w:val="300"/>
        </w:trPr>
        <w:tc>
          <w:tcPr>
            <w:tcW w:w="2773" w:type="pct"/>
            <w:tcBorders>
              <w:top w:val="nil"/>
              <w:left w:val="nil"/>
              <w:bottom w:val="nil"/>
              <w:right w:val="nil"/>
            </w:tcBorders>
            <w:shd w:val="clear" w:color="auto" w:fill="auto"/>
            <w:vAlign w:val="center"/>
            <w:hideMark/>
          </w:tcPr>
          <w:p w:rsidR="005B1F51" w:rsidRPr="00070BA8" w:rsidRDefault="005B1F51" w:rsidP="0003592A">
            <w:pPr>
              <w:spacing w:after="0" w:line="240" w:lineRule="auto"/>
              <w:jc w:val="center"/>
              <w:rPr>
                <w:rFonts w:eastAsia="Times New Roman"/>
                <w:b/>
                <w:bCs/>
                <w:sz w:val="20"/>
                <w:szCs w:val="20"/>
                <w:lang w:eastAsia="pt-BR"/>
              </w:rPr>
            </w:pPr>
          </w:p>
        </w:tc>
        <w:tc>
          <w:tcPr>
            <w:tcW w:w="1095" w:type="pct"/>
            <w:gridSpan w:val="3"/>
            <w:tcBorders>
              <w:top w:val="nil"/>
              <w:left w:val="nil"/>
              <w:bottom w:val="nil"/>
              <w:right w:val="nil"/>
            </w:tcBorders>
            <w:shd w:val="clear" w:color="auto" w:fill="auto"/>
            <w:noWrap/>
            <w:vAlign w:val="center"/>
            <w:hideMark/>
          </w:tcPr>
          <w:p w:rsidR="005B1F51" w:rsidRPr="00070BA8" w:rsidRDefault="005B1F51" w:rsidP="0003592A">
            <w:pPr>
              <w:spacing w:after="0" w:line="240" w:lineRule="auto"/>
              <w:jc w:val="center"/>
              <w:rPr>
                <w:rFonts w:eastAsia="Times New Roman"/>
                <w:sz w:val="20"/>
                <w:szCs w:val="20"/>
                <w:lang w:eastAsia="pt-BR"/>
              </w:rPr>
            </w:pPr>
          </w:p>
        </w:tc>
        <w:tc>
          <w:tcPr>
            <w:tcW w:w="553" w:type="pct"/>
            <w:gridSpan w:val="2"/>
            <w:tcBorders>
              <w:top w:val="nil"/>
              <w:left w:val="nil"/>
              <w:bottom w:val="nil"/>
              <w:right w:val="nil"/>
            </w:tcBorders>
            <w:shd w:val="clear" w:color="auto" w:fill="auto"/>
            <w:noWrap/>
            <w:vAlign w:val="center"/>
            <w:hideMark/>
          </w:tcPr>
          <w:p w:rsidR="005B1F51" w:rsidRPr="00070BA8" w:rsidRDefault="005B1F51" w:rsidP="0003592A">
            <w:pPr>
              <w:spacing w:after="0" w:line="240" w:lineRule="auto"/>
              <w:jc w:val="center"/>
              <w:rPr>
                <w:rFonts w:eastAsia="Times New Roman"/>
                <w:sz w:val="20"/>
                <w:szCs w:val="20"/>
                <w:lang w:eastAsia="pt-BR"/>
              </w:rPr>
            </w:pPr>
          </w:p>
        </w:tc>
        <w:tc>
          <w:tcPr>
            <w:tcW w:w="579" w:type="pct"/>
            <w:tcBorders>
              <w:top w:val="nil"/>
              <w:left w:val="nil"/>
              <w:bottom w:val="nil"/>
              <w:right w:val="nil"/>
            </w:tcBorders>
            <w:shd w:val="clear" w:color="auto" w:fill="auto"/>
            <w:noWrap/>
            <w:vAlign w:val="center"/>
            <w:hideMark/>
          </w:tcPr>
          <w:p w:rsidR="005B1F51" w:rsidRPr="00070BA8" w:rsidRDefault="005B1F51" w:rsidP="0003592A">
            <w:pPr>
              <w:spacing w:after="0" w:line="240" w:lineRule="auto"/>
              <w:jc w:val="center"/>
              <w:rPr>
                <w:rFonts w:eastAsia="Times New Roman"/>
                <w:sz w:val="20"/>
                <w:szCs w:val="20"/>
                <w:lang w:eastAsia="pt-BR"/>
              </w:rPr>
            </w:pPr>
          </w:p>
        </w:tc>
      </w:tr>
      <w:tr w:rsidR="005B1F51" w:rsidRPr="00070BA8" w:rsidTr="0003592A">
        <w:trPr>
          <w:trHeight w:val="300"/>
        </w:trPr>
        <w:tc>
          <w:tcPr>
            <w:tcW w:w="5000" w:type="pct"/>
            <w:gridSpan w:val="7"/>
            <w:tcBorders>
              <w:top w:val="single" w:sz="4" w:space="0" w:color="auto"/>
              <w:left w:val="nil"/>
              <w:bottom w:val="nil"/>
              <w:right w:val="nil"/>
            </w:tcBorders>
            <w:shd w:val="clear" w:color="000000" w:fill="D9D9D9"/>
            <w:noWrap/>
            <w:vAlign w:val="center"/>
            <w:hideMark/>
          </w:tcPr>
          <w:p w:rsidR="005B1F51" w:rsidRPr="00070BA8" w:rsidRDefault="005B1F51" w:rsidP="0003592A">
            <w:pPr>
              <w:spacing w:after="0" w:line="240" w:lineRule="auto"/>
              <w:rPr>
                <w:rFonts w:eastAsia="Times New Roman"/>
                <w:b/>
                <w:bCs/>
                <w:sz w:val="20"/>
                <w:szCs w:val="20"/>
                <w:lang w:eastAsia="pt-BR"/>
              </w:rPr>
            </w:pPr>
            <w:r w:rsidRPr="00070BA8">
              <w:rPr>
                <w:rFonts w:eastAsia="Times New Roman"/>
                <w:b/>
                <w:bCs/>
                <w:sz w:val="20"/>
                <w:szCs w:val="20"/>
                <w:lang w:eastAsia="pt-BR"/>
              </w:rPr>
              <w:t>I - SALÁRIO ESTIMADO DO PROFISSIONAL (R$)</w:t>
            </w:r>
          </w:p>
        </w:tc>
      </w:tr>
      <w:tr w:rsidR="005B1F51" w:rsidRPr="00070BA8" w:rsidTr="0003592A">
        <w:trPr>
          <w:trHeight w:val="300"/>
        </w:trPr>
        <w:tc>
          <w:tcPr>
            <w:tcW w:w="3868" w:type="pct"/>
            <w:gridSpan w:val="4"/>
            <w:tcBorders>
              <w:top w:val="nil"/>
              <w:left w:val="nil"/>
              <w:bottom w:val="single" w:sz="4" w:space="0" w:color="auto"/>
              <w:right w:val="nil"/>
            </w:tcBorders>
            <w:shd w:val="clear" w:color="auto" w:fill="auto"/>
            <w:vAlign w:val="center"/>
            <w:hideMark/>
          </w:tcPr>
          <w:p w:rsidR="005B1F51" w:rsidRPr="00070BA8" w:rsidRDefault="005B1F51" w:rsidP="001418EC">
            <w:pPr>
              <w:spacing w:after="0" w:line="240" w:lineRule="auto"/>
              <w:rPr>
                <w:rFonts w:eastAsia="Times New Roman"/>
                <w:b/>
                <w:bCs/>
                <w:sz w:val="20"/>
                <w:szCs w:val="20"/>
                <w:lang w:eastAsia="pt-BR"/>
              </w:rPr>
            </w:pPr>
            <w:r w:rsidRPr="00070BA8">
              <w:rPr>
                <w:rFonts w:eastAsia="Times New Roman"/>
                <w:b/>
                <w:bCs/>
                <w:sz w:val="20"/>
                <w:szCs w:val="20"/>
                <w:lang w:eastAsia="pt-BR"/>
              </w:rPr>
              <w:t>COPEIRA</w:t>
            </w:r>
          </w:p>
        </w:tc>
        <w:tc>
          <w:tcPr>
            <w:tcW w:w="1132" w:type="pct"/>
            <w:gridSpan w:val="3"/>
            <w:tcBorders>
              <w:top w:val="nil"/>
              <w:left w:val="nil"/>
              <w:bottom w:val="single" w:sz="4" w:space="0" w:color="auto"/>
              <w:right w:val="nil"/>
            </w:tcBorders>
            <w:shd w:val="clear" w:color="auto" w:fill="auto"/>
            <w:noWrap/>
            <w:vAlign w:val="center"/>
            <w:hideMark/>
          </w:tcPr>
          <w:p w:rsidR="005B1F51" w:rsidRPr="00FD1DEC" w:rsidRDefault="00FD1DEC" w:rsidP="0003592A">
            <w:pPr>
              <w:spacing w:after="0" w:line="240" w:lineRule="auto"/>
              <w:jc w:val="right"/>
              <w:rPr>
                <w:rFonts w:eastAsia="Times New Roman"/>
                <w:b/>
                <w:sz w:val="20"/>
                <w:szCs w:val="20"/>
                <w:lang w:eastAsia="pt-BR"/>
              </w:rPr>
            </w:pPr>
            <w:r w:rsidRPr="00FD1DEC">
              <w:rPr>
                <w:rFonts w:eastAsia="Times New Roman"/>
                <w:b/>
                <w:sz w:val="20"/>
                <w:szCs w:val="20"/>
                <w:lang w:eastAsia="pt-BR"/>
              </w:rPr>
              <w:t>800,00</w:t>
            </w:r>
          </w:p>
        </w:tc>
      </w:tr>
      <w:tr w:rsidR="005B1F51" w:rsidRPr="00070BA8" w:rsidTr="0003592A">
        <w:trPr>
          <w:trHeight w:val="300"/>
        </w:trPr>
        <w:tc>
          <w:tcPr>
            <w:tcW w:w="2773" w:type="pct"/>
            <w:tcBorders>
              <w:top w:val="nil"/>
              <w:left w:val="nil"/>
              <w:bottom w:val="nil"/>
              <w:right w:val="nil"/>
            </w:tcBorders>
            <w:shd w:val="clear" w:color="auto" w:fill="auto"/>
            <w:vAlign w:val="center"/>
            <w:hideMark/>
          </w:tcPr>
          <w:p w:rsidR="005B1F51" w:rsidRPr="00070BA8" w:rsidRDefault="005B1F51" w:rsidP="0003592A">
            <w:pPr>
              <w:spacing w:after="0" w:line="240" w:lineRule="auto"/>
              <w:jc w:val="right"/>
              <w:rPr>
                <w:rFonts w:eastAsia="Times New Roman"/>
                <w:sz w:val="20"/>
                <w:szCs w:val="20"/>
                <w:lang w:eastAsia="pt-BR"/>
              </w:rPr>
            </w:pPr>
          </w:p>
        </w:tc>
        <w:tc>
          <w:tcPr>
            <w:tcW w:w="1095" w:type="pct"/>
            <w:gridSpan w:val="3"/>
            <w:tcBorders>
              <w:top w:val="nil"/>
              <w:left w:val="nil"/>
              <w:bottom w:val="nil"/>
              <w:right w:val="nil"/>
            </w:tcBorders>
            <w:shd w:val="clear" w:color="auto" w:fill="auto"/>
            <w:vAlign w:val="center"/>
            <w:hideMark/>
          </w:tcPr>
          <w:p w:rsidR="005B1F51" w:rsidRPr="00070BA8" w:rsidRDefault="005B1F51" w:rsidP="0003592A">
            <w:pPr>
              <w:spacing w:after="0" w:line="240" w:lineRule="auto"/>
              <w:rPr>
                <w:rFonts w:eastAsia="Times New Roman"/>
                <w:sz w:val="20"/>
                <w:szCs w:val="20"/>
                <w:lang w:eastAsia="pt-BR"/>
              </w:rPr>
            </w:pPr>
          </w:p>
        </w:tc>
        <w:tc>
          <w:tcPr>
            <w:tcW w:w="553" w:type="pct"/>
            <w:gridSpan w:val="2"/>
            <w:tcBorders>
              <w:top w:val="nil"/>
              <w:left w:val="nil"/>
              <w:bottom w:val="nil"/>
              <w:right w:val="nil"/>
            </w:tcBorders>
            <w:shd w:val="clear" w:color="auto" w:fill="auto"/>
            <w:noWrap/>
            <w:vAlign w:val="center"/>
            <w:hideMark/>
          </w:tcPr>
          <w:p w:rsidR="005B1F51" w:rsidRPr="00070BA8" w:rsidRDefault="005B1F51" w:rsidP="0003592A">
            <w:pPr>
              <w:spacing w:after="0" w:line="240" w:lineRule="auto"/>
              <w:rPr>
                <w:rFonts w:eastAsia="Times New Roman"/>
                <w:sz w:val="20"/>
                <w:szCs w:val="20"/>
                <w:lang w:eastAsia="pt-BR"/>
              </w:rPr>
            </w:pPr>
          </w:p>
        </w:tc>
        <w:tc>
          <w:tcPr>
            <w:tcW w:w="579" w:type="pct"/>
            <w:tcBorders>
              <w:top w:val="nil"/>
              <w:left w:val="nil"/>
              <w:bottom w:val="nil"/>
              <w:right w:val="nil"/>
            </w:tcBorders>
            <w:shd w:val="clear" w:color="auto" w:fill="auto"/>
            <w:noWrap/>
            <w:vAlign w:val="center"/>
            <w:hideMark/>
          </w:tcPr>
          <w:p w:rsidR="005B1F51" w:rsidRPr="00070BA8" w:rsidRDefault="005B1F51" w:rsidP="0003592A">
            <w:pPr>
              <w:spacing w:after="0" w:line="240" w:lineRule="auto"/>
              <w:rPr>
                <w:rFonts w:eastAsia="Times New Roman"/>
                <w:sz w:val="20"/>
                <w:szCs w:val="20"/>
                <w:lang w:eastAsia="pt-BR"/>
              </w:rPr>
            </w:pPr>
          </w:p>
        </w:tc>
      </w:tr>
      <w:tr w:rsidR="005B1F51" w:rsidRPr="00070BA8" w:rsidTr="0003592A">
        <w:trPr>
          <w:trHeight w:val="300"/>
        </w:trPr>
        <w:tc>
          <w:tcPr>
            <w:tcW w:w="5000" w:type="pct"/>
            <w:gridSpan w:val="7"/>
            <w:tcBorders>
              <w:top w:val="single" w:sz="4" w:space="0" w:color="auto"/>
              <w:left w:val="nil"/>
              <w:bottom w:val="nil"/>
              <w:right w:val="nil"/>
            </w:tcBorders>
            <w:shd w:val="clear" w:color="000000" w:fill="D9D9D9"/>
            <w:noWrap/>
            <w:vAlign w:val="center"/>
            <w:hideMark/>
          </w:tcPr>
          <w:p w:rsidR="005B1F51" w:rsidRPr="00070BA8" w:rsidRDefault="005B1F51" w:rsidP="0003592A">
            <w:pPr>
              <w:spacing w:after="0" w:line="240" w:lineRule="auto"/>
              <w:rPr>
                <w:rFonts w:eastAsia="Times New Roman"/>
                <w:b/>
                <w:bCs/>
                <w:sz w:val="20"/>
                <w:szCs w:val="20"/>
                <w:lang w:eastAsia="pt-BR"/>
              </w:rPr>
            </w:pPr>
            <w:r w:rsidRPr="00070BA8">
              <w:rPr>
                <w:rFonts w:eastAsia="Times New Roman"/>
                <w:b/>
                <w:bCs/>
                <w:sz w:val="20"/>
                <w:szCs w:val="20"/>
                <w:lang w:eastAsia="pt-BR"/>
              </w:rPr>
              <w:t>II - COMPOSIÇÃO DA REMUNERAÇÃO (R$)</w:t>
            </w:r>
          </w:p>
        </w:tc>
      </w:tr>
      <w:tr w:rsidR="005B1F51" w:rsidRPr="00070BA8" w:rsidTr="0003592A">
        <w:trPr>
          <w:trHeight w:val="300"/>
        </w:trPr>
        <w:tc>
          <w:tcPr>
            <w:tcW w:w="3868" w:type="pct"/>
            <w:gridSpan w:val="4"/>
            <w:tcBorders>
              <w:top w:val="nil"/>
              <w:left w:val="nil"/>
              <w:bottom w:val="nil"/>
              <w:right w:val="nil"/>
            </w:tcBorders>
            <w:shd w:val="clear" w:color="auto" w:fill="auto"/>
            <w:vAlign w:val="center"/>
            <w:hideMark/>
          </w:tcPr>
          <w:p w:rsidR="005B1F51" w:rsidRPr="00070BA8" w:rsidRDefault="005B1F51" w:rsidP="0003592A">
            <w:pPr>
              <w:spacing w:after="0" w:line="240" w:lineRule="auto"/>
              <w:rPr>
                <w:rFonts w:eastAsia="Times New Roman"/>
                <w:b/>
                <w:bCs/>
                <w:sz w:val="20"/>
                <w:szCs w:val="20"/>
                <w:lang w:eastAsia="pt-BR"/>
              </w:rPr>
            </w:pPr>
          </w:p>
        </w:tc>
        <w:tc>
          <w:tcPr>
            <w:tcW w:w="1132" w:type="pct"/>
            <w:gridSpan w:val="3"/>
            <w:tcBorders>
              <w:top w:val="nil"/>
              <w:left w:val="nil"/>
              <w:bottom w:val="nil"/>
              <w:right w:val="nil"/>
            </w:tcBorders>
            <w:shd w:val="clear" w:color="auto" w:fill="auto"/>
            <w:noWrap/>
            <w:vAlign w:val="center"/>
            <w:hideMark/>
          </w:tcPr>
          <w:p w:rsidR="005B1F51" w:rsidRPr="00070BA8" w:rsidRDefault="005B1F51" w:rsidP="0003592A">
            <w:pPr>
              <w:spacing w:after="0" w:line="240" w:lineRule="auto"/>
              <w:rPr>
                <w:rFonts w:eastAsia="Times New Roman"/>
                <w:sz w:val="20"/>
                <w:szCs w:val="20"/>
                <w:lang w:eastAsia="pt-BR"/>
              </w:rPr>
            </w:pPr>
          </w:p>
        </w:tc>
      </w:tr>
      <w:tr w:rsidR="005B1F51" w:rsidRPr="00070BA8" w:rsidTr="0003592A">
        <w:trPr>
          <w:trHeight w:val="300"/>
        </w:trPr>
        <w:tc>
          <w:tcPr>
            <w:tcW w:w="3868" w:type="pct"/>
            <w:gridSpan w:val="4"/>
            <w:tcBorders>
              <w:top w:val="nil"/>
              <w:left w:val="nil"/>
              <w:bottom w:val="nil"/>
              <w:right w:val="nil"/>
            </w:tcBorders>
            <w:shd w:val="clear" w:color="000000" w:fill="D9D9D9"/>
            <w:noWrap/>
            <w:vAlign w:val="center"/>
            <w:hideMark/>
          </w:tcPr>
          <w:p w:rsidR="005B1F51" w:rsidRPr="00070BA8" w:rsidRDefault="005B1F51" w:rsidP="0003592A">
            <w:pPr>
              <w:spacing w:after="0" w:line="240" w:lineRule="auto"/>
              <w:rPr>
                <w:rFonts w:eastAsia="Times New Roman"/>
                <w:sz w:val="20"/>
                <w:szCs w:val="20"/>
                <w:lang w:eastAsia="pt-BR"/>
              </w:rPr>
            </w:pPr>
            <w:r w:rsidRPr="00070BA8">
              <w:rPr>
                <w:rFonts w:eastAsia="Times New Roman"/>
                <w:sz w:val="20"/>
                <w:szCs w:val="20"/>
                <w:lang w:eastAsia="pt-BR"/>
              </w:rPr>
              <w:t>Salário-base</w:t>
            </w:r>
          </w:p>
        </w:tc>
        <w:tc>
          <w:tcPr>
            <w:tcW w:w="1132" w:type="pct"/>
            <w:gridSpan w:val="3"/>
            <w:tcBorders>
              <w:top w:val="nil"/>
              <w:left w:val="nil"/>
              <w:bottom w:val="nil"/>
              <w:right w:val="nil"/>
            </w:tcBorders>
            <w:shd w:val="clear" w:color="000000" w:fill="D9D9D9"/>
            <w:noWrap/>
            <w:vAlign w:val="center"/>
            <w:hideMark/>
          </w:tcPr>
          <w:p w:rsidR="005B1F51" w:rsidRPr="00070BA8" w:rsidRDefault="00FD1DEC" w:rsidP="0003592A">
            <w:pPr>
              <w:spacing w:after="0" w:line="240" w:lineRule="auto"/>
              <w:jc w:val="right"/>
              <w:rPr>
                <w:rFonts w:eastAsia="Times New Roman"/>
                <w:sz w:val="20"/>
                <w:szCs w:val="20"/>
                <w:lang w:eastAsia="pt-BR"/>
              </w:rPr>
            </w:pPr>
            <w:r>
              <w:rPr>
                <w:rFonts w:eastAsia="Times New Roman"/>
                <w:sz w:val="20"/>
                <w:szCs w:val="20"/>
                <w:lang w:eastAsia="pt-BR"/>
              </w:rPr>
              <w:t>800,00</w:t>
            </w:r>
          </w:p>
        </w:tc>
      </w:tr>
      <w:tr w:rsidR="005B1F51" w:rsidRPr="00070BA8" w:rsidTr="0003592A">
        <w:trPr>
          <w:trHeight w:val="300"/>
        </w:trPr>
        <w:tc>
          <w:tcPr>
            <w:tcW w:w="3868" w:type="pct"/>
            <w:gridSpan w:val="4"/>
            <w:tcBorders>
              <w:top w:val="nil"/>
              <w:left w:val="nil"/>
              <w:bottom w:val="nil"/>
              <w:right w:val="nil"/>
            </w:tcBorders>
            <w:shd w:val="clear" w:color="auto" w:fill="auto"/>
            <w:vAlign w:val="center"/>
            <w:hideMark/>
          </w:tcPr>
          <w:p w:rsidR="005B1F51" w:rsidRPr="00070BA8" w:rsidRDefault="005B1F51" w:rsidP="0003592A">
            <w:pPr>
              <w:spacing w:after="0" w:line="240" w:lineRule="auto"/>
              <w:jc w:val="right"/>
              <w:rPr>
                <w:rFonts w:eastAsia="Times New Roman"/>
                <w:sz w:val="20"/>
                <w:szCs w:val="20"/>
                <w:lang w:eastAsia="pt-BR"/>
              </w:rPr>
            </w:pPr>
          </w:p>
        </w:tc>
        <w:tc>
          <w:tcPr>
            <w:tcW w:w="1132" w:type="pct"/>
            <w:gridSpan w:val="3"/>
            <w:tcBorders>
              <w:top w:val="nil"/>
              <w:left w:val="nil"/>
              <w:bottom w:val="nil"/>
              <w:right w:val="nil"/>
            </w:tcBorders>
            <w:shd w:val="clear" w:color="auto" w:fill="auto"/>
            <w:vAlign w:val="center"/>
            <w:hideMark/>
          </w:tcPr>
          <w:p w:rsidR="005B1F51" w:rsidRPr="00070BA8" w:rsidRDefault="005B1F51" w:rsidP="0003592A">
            <w:pPr>
              <w:spacing w:after="0" w:line="240" w:lineRule="auto"/>
              <w:rPr>
                <w:rFonts w:eastAsia="Times New Roman"/>
                <w:sz w:val="20"/>
                <w:szCs w:val="20"/>
                <w:lang w:eastAsia="pt-BR"/>
              </w:rPr>
            </w:pPr>
          </w:p>
        </w:tc>
      </w:tr>
      <w:tr w:rsidR="005B1F51" w:rsidRPr="00070BA8" w:rsidTr="0003592A">
        <w:trPr>
          <w:trHeight w:val="300"/>
        </w:trPr>
        <w:tc>
          <w:tcPr>
            <w:tcW w:w="2773" w:type="pct"/>
            <w:tcBorders>
              <w:top w:val="nil"/>
              <w:left w:val="nil"/>
              <w:bottom w:val="single" w:sz="4" w:space="0" w:color="auto"/>
              <w:right w:val="nil"/>
            </w:tcBorders>
            <w:shd w:val="clear" w:color="000000" w:fill="D9D9D9"/>
            <w:vAlign w:val="center"/>
            <w:hideMark/>
          </w:tcPr>
          <w:p w:rsidR="005B1F51" w:rsidRPr="00070BA8" w:rsidRDefault="005B1F51" w:rsidP="0003592A">
            <w:pPr>
              <w:spacing w:after="0" w:line="240" w:lineRule="auto"/>
              <w:rPr>
                <w:rFonts w:eastAsia="Times New Roman"/>
                <w:b/>
                <w:bCs/>
                <w:sz w:val="20"/>
                <w:szCs w:val="20"/>
                <w:lang w:eastAsia="pt-BR"/>
              </w:rPr>
            </w:pPr>
            <w:r w:rsidRPr="00070BA8">
              <w:rPr>
                <w:rFonts w:eastAsia="Times New Roman"/>
                <w:b/>
                <w:bCs/>
                <w:sz w:val="20"/>
                <w:szCs w:val="20"/>
                <w:lang w:eastAsia="pt-BR"/>
              </w:rPr>
              <w:t>TOTAL DA REMUNERAÇÃO (R$)</w:t>
            </w:r>
          </w:p>
        </w:tc>
        <w:tc>
          <w:tcPr>
            <w:tcW w:w="1095" w:type="pct"/>
            <w:gridSpan w:val="3"/>
            <w:tcBorders>
              <w:top w:val="nil"/>
              <w:left w:val="nil"/>
              <w:bottom w:val="single" w:sz="4" w:space="0" w:color="auto"/>
              <w:right w:val="nil"/>
            </w:tcBorders>
            <w:shd w:val="clear" w:color="000000" w:fill="D9D9D9"/>
            <w:vAlign w:val="center"/>
            <w:hideMark/>
          </w:tcPr>
          <w:p w:rsidR="005B1F51" w:rsidRPr="00070BA8" w:rsidRDefault="005B1F51" w:rsidP="0003592A">
            <w:pPr>
              <w:spacing w:after="0" w:line="240" w:lineRule="auto"/>
              <w:rPr>
                <w:rFonts w:eastAsia="Times New Roman"/>
                <w:b/>
                <w:bCs/>
                <w:sz w:val="20"/>
                <w:szCs w:val="20"/>
                <w:lang w:eastAsia="pt-BR"/>
              </w:rPr>
            </w:pPr>
            <w:r w:rsidRPr="00070BA8">
              <w:rPr>
                <w:rFonts w:eastAsia="Times New Roman"/>
                <w:b/>
                <w:bCs/>
                <w:sz w:val="20"/>
                <w:szCs w:val="20"/>
                <w:lang w:eastAsia="pt-BR"/>
              </w:rPr>
              <w:t> </w:t>
            </w:r>
          </w:p>
        </w:tc>
        <w:tc>
          <w:tcPr>
            <w:tcW w:w="553" w:type="pct"/>
            <w:gridSpan w:val="2"/>
            <w:tcBorders>
              <w:top w:val="nil"/>
              <w:left w:val="nil"/>
              <w:bottom w:val="single" w:sz="4" w:space="0" w:color="auto"/>
              <w:right w:val="nil"/>
            </w:tcBorders>
            <w:shd w:val="clear" w:color="000000" w:fill="D9D9D9"/>
            <w:noWrap/>
            <w:vAlign w:val="center"/>
            <w:hideMark/>
          </w:tcPr>
          <w:p w:rsidR="005B1F51" w:rsidRPr="00070BA8" w:rsidRDefault="005B1F51" w:rsidP="0003592A">
            <w:pPr>
              <w:spacing w:after="0" w:line="240" w:lineRule="auto"/>
              <w:jc w:val="right"/>
              <w:rPr>
                <w:rFonts w:eastAsia="Times New Roman"/>
                <w:b/>
                <w:bCs/>
                <w:sz w:val="20"/>
                <w:szCs w:val="20"/>
                <w:lang w:eastAsia="pt-BR"/>
              </w:rPr>
            </w:pPr>
            <w:r w:rsidRPr="00070BA8">
              <w:rPr>
                <w:rFonts w:eastAsia="Times New Roman"/>
                <w:b/>
                <w:bCs/>
                <w:sz w:val="20"/>
                <w:szCs w:val="20"/>
                <w:lang w:eastAsia="pt-BR"/>
              </w:rPr>
              <w:t> </w:t>
            </w:r>
          </w:p>
        </w:tc>
        <w:tc>
          <w:tcPr>
            <w:tcW w:w="579" w:type="pct"/>
            <w:tcBorders>
              <w:top w:val="nil"/>
              <w:left w:val="nil"/>
              <w:bottom w:val="single" w:sz="4" w:space="0" w:color="auto"/>
              <w:right w:val="nil"/>
            </w:tcBorders>
            <w:shd w:val="clear" w:color="000000" w:fill="D9D9D9"/>
            <w:noWrap/>
            <w:vAlign w:val="center"/>
            <w:hideMark/>
          </w:tcPr>
          <w:p w:rsidR="005B1F51" w:rsidRPr="00070BA8" w:rsidRDefault="00FD1DEC" w:rsidP="0003592A">
            <w:pPr>
              <w:spacing w:after="0" w:line="240" w:lineRule="auto"/>
              <w:jc w:val="right"/>
              <w:rPr>
                <w:rFonts w:eastAsia="Times New Roman"/>
                <w:b/>
                <w:bCs/>
                <w:sz w:val="20"/>
                <w:szCs w:val="20"/>
                <w:lang w:eastAsia="pt-BR"/>
              </w:rPr>
            </w:pPr>
            <w:r>
              <w:rPr>
                <w:rFonts w:eastAsia="Times New Roman"/>
                <w:b/>
                <w:bCs/>
                <w:sz w:val="20"/>
                <w:szCs w:val="20"/>
                <w:lang w:eastAsia="pt-BR"/>
              </w:rPr>
              <w:t>800,00</w:t>
            </w:r>
          </w:p>
        </w:tc>
      </w:tr>
      <w:tr w:rsidR="005B1F51" w:rsidRPr="00070BA8" w:rsidTr="0003592A">
        <w:trPr>
          <w:trHeight w:val="300"/>
        </w:trPr>
        <w:tc>
          <w:tcPr>
            <w:tcW w:w="2773" w:type="pct"/>
            <w:tcBorders>
              <w:top w:val="nil"/>
              <w:left w:val="nil"/>
              <w:bottom w:val="nil"/>
              <w:right w:val="nil"/>
            </w:tcBorders>
            <w:shd w:val="clear" w:color="auto" w:fill="auto"/>
            <w:vAlign w:val="center"/>
            <w:hideMark/>
          </w:tcPr>
          <w:p w:rsidR="005B1F51" w:rsidRDefault="005B1F51" w:rsidP="0003592A">
            <w:pPr>
              <w:spacing w:after="0" w:line="240" w:lineRule="auto"/>
              <w:jc w:val="right"/>
              <w:rPr>
                <w:rFonts w:eastAsia="Times New Roman"/>
                <w:b/>
                <w:bCs/>
                <w:sz w:val="20"/>
                <w:szCs w:val="20"/>
                <w:lang w:eastAsia="pt-BR"/>
              </w:rPr>
            </w:pPr>
          </w:p>
          <w:p w:rsidR="001418EC" w:rsidRPr="00070BA8" w:rsidRDefault="001418EC" w:rsidP="0003592A">
            <w:pPr>
              <w:spacing w:after="0" w:line="240" w:lineRule="auto"/>
              <w:jc w:val="right"/>
              <w:rPr>
                <w:rFonts w:eastAsia="Times New Roman"/>
                <w:b/>
                <w:bCs/>
                <w:sz w:val="20"/>
                <w:szCs w:val="20"/>
                <w:lang w:eastAsia="pt-BR"/>
              </w:rPr>
            </w:pPr>
          </w:p>
        </w:tc>
        <w:tc>
          <w:tcPr>
            <w:tcW w:w="1095" w:type="pct"/>
            <w:gridSpan w:val="3"/>
            <w:tcBorders>
              <w:top w:val="nil"/>
              <w:left w:val="nil"/>
              <w:bottom w:val="nil"/>
              <w:right w:val="nil"/>
            </w:tcBorders>
            <w:shd w:val="clear" w:color="auto" w:fill="auto"/>
            <w:vAlign w:val="center"/>
            <w:hideMark/>
          </w:tcPr>
          <w:p w:rsidR="005B1F51" w:rsidRPr="00070BA8" w:rsidRDefault="005B1F51" w:rsidP="0003592A">
            <w:pPr>
              <w:spacing w:after="0" w:line="240" w:lineRule="auto"/>
              <w:rPr>
                <w:rFonts w:eastAsia="Times New Roman"/>
                <w:sz w:val="20"/>
                <w:szCs w:val="20"/>
                <w:lang w:eastAsia="pt-BR"/>
              </w:rPr>
            </w:pPr>
          </w:p>
        </w:tc>
        <w:tc>
          <w:tcPr>
            <w:tcW w:w="553" w:type="pct"/>
            <w:gridSpan w:val="2"/>
            <w:tcBorders>
              <w:top w:val="nil"/>
              <w:left w:val="nil"/>
              <w:bottom w:val="nil"/>
              <w:right w:val="nil"/>
            </w:tcBorders>
            <w:shd w:val="clear" w:color="auto" w:fill="auto"/>
            <w:noWrap/>
            <w:vAlign w:val="center"/>
            <w:hideMark/>
          </w:tcPr>
          <w:p w:rsidR="005B1F51" w:rsidRPr="00070BA8" w:rsidRDefault="005B1F51" w:rsidP="0003592A">
            <w:pPr>
              <w:spacing w:after="0" w:line="240" w:lineRule="auto"/>
              <w:rPr>
                <w:rFonts w:eastAsia="Times New Roman"/>
                <w:sz w:val="20"/>
                <w:szCs w:val="20"/>
                <w:lang w:eastAsia="pt-BR"/>
              </w:rPr>
            </w:pPr>
          </w:p>
        </w:tc>
        <w:tc>
          <w:tcPr>
            <w:tcW w:w="579" w:type="pct"/>
            <w:tcBorders>
              <w:top w:val="nil"/>
              <w:left w:val="nil"/>
              <w:bottom w:val="nil"/>
              <w:right w:val="nil"/>
            </w:tcBorders>
            <w:shd w:val="clear" w:color="auto" w:fill="auto"/>
            <w:noWrap/>
            <w:vAlign w:val="center"/>
            <w:hideMark/>
          </w:tcPr>
          <w:p w:rsidR="005B1F51" w:rsidRPr="00070BA8" w:rsidRDefault="005B1F51" w:rsidP="0003592A">
            <w:pPr>
              <w:spacing w:after="0" w:line="240" w:lineRule="auto"/>
              <w:jc w:val="right"/>
              <w:rPr>
                <w:rFonts w:eastAsia="Times New Roman"/>
                <w:sz w:val="20"/>
                <w:szCs w:val="20"/>
                <w:lang w:eastAsia="pt-BR"/>
              </w:rPr>
            </w:pPr>
          </w:p>
        </w:tc>
      </w:tr>
      <w:tr w:rsidR="00FD1DEC" w:rsidRPr="00070BA8" w:rsidTr="0003592A">
        <w:trPr>
          <w:trHeight w:val="300"/>
        </w:trPr>
        <w:tc>
          <w:tcPr>
            <w:tcW w:w="3846" w:type="pct"/>
            <w:gridSpan w:val="3"/>
            <w:tcBorders>
              <w:top w:val="single" w:sz="4" w:space="0" w:color="auto"/>
              <w:left w:val="nil"/>
              <w:bottom w:val="nil"/>
              <w:right w:val="nil"/>
            </w:tcBorders>
            <w:shd w:val="clear" w:color="000000" w:fill="D9D9D9"/>
            <w:noWrap/>
            <w:vAlign w:val="center"/>
            <w:hideMark/>
          </w:tcPr>
          <w:p w:rsidR="00FD1DEC" w:rsidRPr="00070BA8" w:rsidRDefault="00FD1DEC" w:rsidP="00FD1DEC">
            <w:pPr>
              <w:spacing w:after="0" w:line="240" w:lineRule="auto"/>
              <w:rPr>
                <w:rFonts w:eastAsia="Times New Roman"/>
                <w:b/>
                <w:bCs/>
                <w:sz w:val="20"/>
                <w:szCs w:val="20"/>
                <w:lang w:eastAsia="pt-BR"/>
              </w:rPr>
            </w:pPr>
            <w:r w:rsidRPr="00070BA8">
              <w:rPr>
                <w:rFonts w:eastAsia="Times New Roman"/>
                <w:b/>
                <w:bCs/>
                <w:sz w:val="20"/>
                <w:szCs w:val="20"/>
                <w:lang w:eastAsia="pt-BR"/>
              </w:rPr>
              <w:t>III - ENCARGOS SOCIAIS INCIDENTES SOBRE A REMUNERAÇÃO (R$)</w:t>
            </w:r>
          </w:p>
        </w:tc>
        <w:tc>
          <w:tcPr>
            <w:tcW w:w="367" w:type="pct"/>
            <w:gridSpan w:val="2"/>
            <w:tcBorders>
              <w:top w:val="single" w:sz="4" w:space="0" w:color="auto"/>
              <w:left w:val="nil"/>
              <w:bottom w:val="nil"/>
              <w:right w:val="nil"/>
            </w:tcBorders>
            <w:shd w:val="clear" w:color="000000" w:fill="D9D9D9"/>
            <w:noWrap/>
            <w:vAlign w:val="center"/>
            <w:hideMark/>
          </w:tcPr>
          <w:p w:rsidR="00FD1DEC" w:rsidRPr="00070BA8" w:rsidRDefault="00FD1DEC" w:rsidP="00FD1DEC">
            <w:pPr>
              <w:spacing w:after="0" w:line="240" w:lineRule="auto"/>
              <w:jc w:val="right"/>
              <w:rPr>
                <w:rFonts w:eastAsia="Times New Roman"/>
                <w:b/>
                <w:bCs/>
                <w:sz w:val="20"/>
                <w:szCs w:val="20"/>
                <w:lang w:eastAsia="pt-BR"/>
              </w:rPr>
            </w:pPr>
            <w:r w:rsidRPr="00070BA8">
              <w:rPr>
                <w:rFonts w:eastAsia="Times New Roman"/>
                <w:b/>
                <w:bCs/>
                <w:sz w:val="20"/>
                <w:szCs w:val="20"/>
                <w:lang w:eastAsia="pt-BR"/>
              </w:rPr>
              <w:t> </w:t>
            </w:r>
          </w:p>
        </w:tc>
        <w:tc>
          <w:tcPr>
            <w:tcW w:w="787" w:type="pct"/>
            <w:gridSpan w:val="2"/>
            <w:tcBorders>
              <w:top w:val="single" w:sz="4" w:space="0" w:color="auto"/>
              <w:left w:val="nil"/>
              <w:bottom w:val="nil"/>
              <w:right w:val="nil"/>
            </w:tcBorders>
            <w:shd w:val="clear" w:color="000000" w:fill="D9D9D9"/>
            <w:noWrap/>
            <w:vAlign w:val="center"/>
            <w:hideMark/>
          </w:tcPr>
          <w:p w:rsidR="00FD1DEC" w:rsidRPr="00070BA8" w:rsidRDefault="00FD1DEC" w:rsidP="00FD1DEC">
            <w:pPr>
              <w:spacing w:after="0" w:line="240" w:lineRule="auto"/>
              <w:jc w:val="right"/>
              <w:rPr>
                <w:rFonts w:eastAsia="Times New Roman"/>
                <w:b/>
                <w:bCs/>
                <w:sz w:val="20"/>
                <w:szCs w:val="20"/>
                <w:lang w:eastAsia="pt-BR"/>
              </w:rPr>
            </w:pPr>
            <w:r w:rsidRPr="00070BA8">
              <w:rPr>
                <w:rFonts w:eastAsia="Times New Roman"/>
                <w:b/>
                <w:bCs/>
                <w:sz w:val="20"/>
                <w:szCs w:val="20"/>
                <w:lang w:eastAsia="pt-BR"/>
              </w:rPr>
              <w:t> </w:t>
            </w:r>
          </w:p>
        </w:tc>
      </w:tr>
      <w:tr w:rsidR="00FD1DEC" w:rsidRPr="00070BA8" w:rsidTr="0003592A">
        <w:trPr>
          <w:trHeight w:val="300"/>
        </w:trPr>
        <w:tc>
          <w:tcPr>
            <w:tcW w:w="2806" w:type="pct"/>
            <w:gridSpan w:val="2"/>
            <w:tcBorders>
              <w:top w:val="nil"/>
              <w:left w:val="nil"/>
              <w:bottom w:val="nil"/>
              <w:right w:val="nil"/>
            </w:tcBorders>
            <w:shd w:val="clear" w:color="auto" w:fill="auto"/>
            <w:vAlign w:val="center"/>
            <w:hideMark/>
          </w:tcPr>
          <w:p w:rsidR="00FD1DEC" w:rsidRPr="00070BA8" w:rsidRDefault="00FD1DEC" w:rsidP="00FD1DEC">
            <w:pPr>
              <w:spacing w:after="0" w:line="240" w:lineRule="auto"/>
              <w:rPr>
                <w:rFonts w:eastAsia="Times New Roman"/>
                <w:b/>
                <w:bCs/>
                <w:sz w:val="20"/>
                <w:szCs w:val="20"/>
                <w:lang w:eastAsia="pt-BR"/>
              </w:rPr>
            </w:pPr>
            <w:r w:rsidRPr="00070BA8">
              <w:rPr>
                <w:rFonts w:eastAsia="Times New Roman"/>
                <w:b/>
                <w:bCs/>
                <w:sz w:val="20"/>
                <w:szCs w:val="20"/>
                <w:lang w:eastAsia="pt-BR"/>
              </w:rPr>
              <w:t>GRUPO A</w:t>
            </w:r>
          </w:p>
        </w:tc>
        <w:tc>
          <w:tcPr>
            <w:tcW w:w="1040" w:type="pct"/>
            <w:tcBorders>
              <w:top w:val="nil"/>
              <w:left w:val="nil"/>
              <w:bottom w:val="nil"/>
              <w:right w:val="nil"/>
            </w:tcBorders>
            <w:shd w:val="clear" w:color="auto" w:fill="auto"/>
            <w:vAlign w:val="center"/>
            <w:hideMark/>
          </w:tcPr>
          <w:p w:rsidR="00FD1DEC" w:rsidRPr="00070BA8" w:rsidRDefault="00FD1DEC" w:rsidP="00FD1DEC">
            <w:pPr>
              <w:spacing w:after="0" w:line="240" w:lineRule="auto"/>
              <w:rPr>
                <w:rFonts w:eastAsia="Times New Roman"/>
                <w:b/>
                <w:bCs/>
                <w:sz w:val="20"/>
                <w:szCs w:val="20"/>
                <w:lang w:eastAsia="pt-BR"/>
              </w:rPr>
            </w:pPr>
          </w:p>
        </w:tc>
        <w:tc>
          <w:tcPr>
            <w:tcW w:w="1154" w:type="pct"/>
            <w:gridSpan w:val="4"/>
            <w:tcBorders>
              <w:top w:val="nil"/>
              <w:left w:val="nil"/>
              <w:bottom w:val="nil"/>
              <w:right w:val="nil"/>
            </w:tcBorders>
            <w:shd w:val="clear" w:color="auto" w:fill="auto"/>
            <w:noWrap/>
            <w:vAlign w:val="center"/>
            <w:hideMark/>
          </w:tcPr>
          <w:p w:rsidR="00FD1DEC" w:rsidRPr="00070BA8" w:rsidRDefault="00FD1DEC" w:rsidP="00FD1DEC">
            <w:pPr>
              <w:spacing w:after="0" w:line="240" w:lineRule="auto"/>
              <w:rPr>
                <w:rFonts w:eastAsia="Times New Roman"/>
                <w:sz w:val="20"/>
                <w:szCs w:val="20"/>
                <w:lang w:eastAsia="pt-BR"/>
              </w:rPr>
            </w:pPr>
          </w:p>
        </w:tc>
      </w:tr>
      <w:tr w:rsidR="00FD1DEC" w:rsidRPr="00070BA8" w:rsidTr="0003592A">
        <w:trPr>
          <w:trHeight w:val="300"/>
        </w:trPr>
        <w:tc>
          <w:tcPr>
            <w:tcW w:w="2806" w:type="pct"/>
            <w:gridSpan w:val="2"/>
            <w:tcBorders>
              <w:top w:val="nil"/>
              <w:left w:val="nil"/>
              <w:bottom w:val="nil"/>
              <w:right w:val="nil"/>
            </w:tcBorders>
            <w:shd w:val="clear" w:color="000000" w:fill="D9D9D9"/>
            <w:vAlign w:val="center"/>
            <w:hideMark/>
          </w:tcPr>
          <w:p w:rsidR="00FD1DEC" w:rsidRPr="00070BA8" w:rsidRDefault="00FD1DEC" w:rsidP="00FD1DEC">
            <w:pPr>
              <w:spacing w:after="0" w:line="240" w:lineRule="auto"/>
              <w:rPr>
                <w:rFonts w:eastAsia="Times New Roman"/>
                <w:sz w:val="20"/>
                <w:szCs w:val="20"/>
                <w:lang w:eastAsia="pt-BR"/>
              </w:rPr>
            </w:pPr>
            <w:r w:rsidRPr="00070BA8">
              <w:rPr>
                <w:rFonts w:eastAsia="Times New Roman"/>
                <w:sz w:val="20"/>
                <w:szCs w:val="20"/>
                <w:lang w:eastAsia="pt-BR"/>
              </w:rPr>
              <w:t>A.01 INSS</w:t>
            </w:r>
          </w:p>
        </w:tc>
        <w:tc>
          <w:tcPr>
            <w:tcW w:w="1040" w:type="pct"/>
            <w:tcBorders>
              <w:top w:val="nil"/>
              <w:left w:val="nil"/>
              <w:bottom w:val="nil"/>
              <w:right w:val="nil"/>
            </w:tcBorders>
            <w:shd w:val="clear" w:color="000000" w:fill="D9D9D9"/>
            <w:noWrap/>
            <w:vAlign w:val="center"/>
            <w:hideMark/>
          </w:tcPr>
          <w:p w:rsidR="00FD1DEC" w:rsidRPr="00070BA8" w:rsidRDefault="00FD1DEC" w:rsidP="00FD1DEC">
            <w:pPr>
              <w:spacing w:after="0" w:line="240" w:lineRule="auto"/>
              <w:jc w:val="right"/>
              <w:rPr>
                <w:rFonts w:eastAsia="Times New Roman"/>
                <w:sz w:val="20"/>
                <w:szCs w:val="20"/>
                <w:lang w:eastAsia="pt-BR"/>
              </w:rPr>
            </w:pPr>
            <w:r w:rsidRPr="00070BA8">
              <w:rPr>
                <w:rFonts w:eastAsia="Times New Roman"/>
                <w:sz w:val="20"/>
                <w:szCs w:val="20"/>
                <w:lang w:eastAsia="pt-BR"/>
              </w:rPr>
              <w:t>20,000%</w:t>
            </w:r>
          </w:p>
        </w:tc>
        <w:tc>
          <w:tcPr>
            <w:tcW w:w="367" w:type="pct"/>
            <w:gridSpan w:val="2"/>
            <w:tcBorders>
              <w:top w:val="nil"/>
              <w:left w:val="nil"/>
              <w:bottom w:val="nil"/>
              <w:right w:val="nil"/>
            </w:tcBorders>
            <w:shd w:val="clear" w:color="000000" w:fill="D9D9D9"/>
            <w:noWrap/>
            <w:vAlign w:val="center"/>
            <w:hideMark/>
          </w:tcPr>
          <w:p w:rsidR="00FD1DEC" w:rsidRPr="00070BA8" w:rsidRDefault="00FD1DEC" w:rsidP="00FD1DEC">
            <w:pPr>
              <w:spacing w:after="0" w:line="240" w:lineRule="auto"/>
              <w:rPr>
                <w:rFonts w:eastAsia="Times New Roman"/>
                <w:sz w:val="20"/>
                <w:szCs w:val="20"/>
                <w:lang w:eastAsia="pt-BR"/>
              </w:rPr>
            </w:pPr>
            <w:r w:rsidRPr="00070BA8">
              <w:rPr>
                <w:rFonts w:eastAsia="Times New Roman"/>
                <w:sz w:val="20"/>
                <w:szCs w:val="20"/>
                <w:lang w:eastAsia="pt-BR"/>
              </w:rPr>
              <w:t> </w:t>
            </w:r>
          </w:p>
        </w:tc>
        <w:tc>
          <w:tcPr>
            <w:tcW w:w="787" w:type="pct"/>
            <w:gridSpan w:val="2"/>
            <w:tcBorders>
              <w:top w:val="nil"/>
              <w:left w:val="nil"/>
              <w:bottom w:val="nil"/>
              <w:right w:val="nil"/>
            </w:tcBorders>
            <w:shd w:val="clear" w:color="000000" w:fill="D9D9D9"/>
            <w:noWrap/>
            <w:vAlign w:val="center"/>
            <w:hideMark/>
          </w:tcPr>
          <w:p w:rsidR="00FD1DEC" w:rsidRPr="00070BA8" w:rsidRDefault="00FD1DEC" w:rsidP="00FD1DEC">
            <w:pPr>
              <w:spacing w:after="0" w:line="240" w:lineRule="auto"/>
              <w:jc w:val="right"/>
              <w:rPr>
                <w:rFonts w:eastAsia="Times New Roman"/>
                <w:sz w:val="20"/>
                <w:szCs w:val="20"/>
                <w:lang w:eastAsia="pt-BR"/>
              </w:rPr>
            </w:pPr>
            <w:r>
              <w:rPr>
                <w:rFonts w:eastAsia="Times New Roman"/>
                <w:sz w:val="20"/>
                <w:szCs w:val="20"/>
                <w:lang w:eastAsia="pt-BR"/>
              </w:rPr>
              <w:t>146,80</w:t>
            </w:r>
          </w:p>
        </w:tc>
      </w:tr>
      <w:tr w:rsidR="00FD1DEC" w:rsidRPr="00070BA8" w:rsidTr="0003592A">
        <w:trPr>
          <w:trHeight w:val="300"/>
        </w:trPr>
        <w:tc>
          <w:tcPr>
            <w:tcW w:w="2806" w:type="pct"/>
            <w:gridSpan w:val="2"/>
            <w:tcBorders>
              <w:top w:val="nil"/>
              <w:left w:val="nil"/>
              <w:bottom w:val="nil"/>
              <w:right w:val="nil"/>
            </w:tcBorders>
            <w:shd w:val="clear" w:color="auto" w:fill="auto"/>
            <w:vAlign w:val="center"/>
            <w:hideMark/>
          </w:tcPr>
          <w:p w:rsidR="00FD1DEC" w:rsidRPr="00070BA8" w:rsidRDefault="00FD1DEC" w:rsidP="00FD1DEC">
            <w:pPr>
              <w:spacing w:after="0" w:line="240" w:lineRule="auto"/>
              <w:rPr>
                <w:rFonts w:eastAsia="Times New Roman"/>
                <w:sz w:val="20"/>
                <w:szCs w:val="20"/>
                <w:lang w:eastAsia="pt-BR"/>
              </w:rPr>
            </w:pPr>
            <w:r w:rsidRPr="00070BA8">
              <w:rPr>
                <w:rFonts w:eastAsia="Times New Roman"/>
                <w:sz w:val="20"/>
                <w:szCs w:val="20"/>
                <w:lang w:eastAsia="pt-BR"/>
              </w:rPr>
              <w:t>A.02 FGTS</w:t>
            </w:r>
          </w:p>
        </w:tc>
        <w:tc>
          <w:tcPr>
            <w:tcW w:w="1040" w:type="pct"/>
            <w:tcBorders>
              <w:top w:val="nil"/>
              <w:left w:val="nil"/>
              <w:bottom w:val="nil"/>
              <w:right w:val="nil"/>
            </w:tcBorders>
            <w:shd w:val="clear" w:color="auto" w:fill="auto"/>
            <w:noWrap/>
            <w:vAlign w:val="center"/>
            <w:hideMark/>
          </w:tcPr>
          <w:p w:rsidR="00FD1DEC" w:rsidRPr="00070BA8" w:rsidRDefault="00FD1DEC" w:rsidP="00FD1DEC">
            <w:pPr>
              <w:spacing w:after="0" w:line="240" w:lineRule="auto"/>
              <w:jc w:val="right"/>
              <w:rPr>
                <w:rFonts w:eastAsia="Times New Roman"/>
                <w:sz w:val="20"/>
                <w:szCs w:val="20"/>
                <w:lang w:eastAsia="pt-BR"/>
              </w:rPr>
            </w:pPr>
            <w:r w:rsidRPr="00070BA8">
              <w:rPr>
                <w:rFonts w:eastAsia="Times New Roman"/>
                <w:sz w:val="20"/>
                <w:szCs w:val="20"/>
                <w:lang w:eastAsia="pt-BR"/>
              </w:rPr>
              <w:t>8,000%</w:t>
            </w:r>
          </w:p>
        </w:tc>
        <w:tc>
          <w:tcPr>
            <w:tcW w:w="1154" w:type="pct"/>
            <w:gridSpan w:val="4"/>
            <w:tcBorders>
              <w:top w:val="nil"/>
              <w:left w:val="nil"/>
              <w:bottom w:val="nil"/>
              <w:right w:val="nil"/>
            </w:tcBorders>
            <w:shd w:val="clear" w:color="000000" w:fill="FFFFFF"/>
            <w:noWrap/>
            <w:vAlign w:val="center"/>
            <w:hideMark/>
          </w:tcPr>
          <w:p w:rsidR="00FD1DEC" w:rsidRPr="00070BA8" w:rsidRDefault="00FD1DEC" w:rsidP="00FD1DEC">
            <w:pPr>
              <w:spacing w:after="0" w:line="240" w:lineRule="auto"/>
              <w:jc w:val="right"/>
              <w:rPr>
                <w:rFonts w:eastAsia="Times New Roman"/>
                <w:sz w:val="20"/>
                <w:szCs w:val="20"/>
                <w:lang w:eastAsia="pt-BR"/>
              </w:rPr>
            </w:pPr>
            <w:r>
              <w:rPr>
                <w:rFonts w:eastAsia="Times New Roman"/>
                <w:sz w:val="20"/>
                <w:szCs w:val="20"/>
                <w:lang w:eastAsia="pt-BR"/>
              </w:rPr>
              <w:t>64,00</w:t>
            </w:r>
          </w:p>
        </w:tc>
      </w:tr>
      <w:tr w:rsidR="00FD1DEC" w:rsidRPr="00070BA8" w:rsidTr="0003592A">
        <w:trPr>
          <w:trHeight w:val="300"/>
        </w:trPr>
        <w:tc>
          <w:tcPr>
            <w:tcW w:w="2806" w:type="pct"/>
            <w:gridSpan w:val="2"/>
            <w:tcBorders>
              <w:top w:val="nil"/>
              <w:left w:val="nil"/>
              <w:bottom w:val="nil"/>
              <w:right w:val="nil"/>
            </w:tcBorders>
            <w:shd w:val="clear" w:color="000000" w:fill="D9D9D9"/>
            <w:vAlign w:val="center"/>
            <w:hideMark/>
          </w:tcPr>
          <w:p w:rsidR="00FD1DEC" w:rsidRPr="00070BA8" w:rsidRDefault="00FD1DEC" w:rsidP="00FD1DEC">
            <w:pPr>
              <w:spacing w:after="0" w:line="240" w:lineRule="auto"/>
              <w:rPr>
                <w:rFonts w:eastAsia="Times New Roman"/>
                <w:sz w:val="20"/>
                <w:szCs w:val="20"/>
                <w:lang w:eastAsia="pt-BR"/>
              </w:rPr>
            </w:pPr>
            <w:r w:rsidRPr="00070BA8">
              <w:rPr>
                <w:rFonts w:eastAsia="Times New Roman"/>
                <w:sz w:val="20"/>
                <w:szCs w:val="20"/>
                <w:lang w:eastAsia="pt-BR"/>
              </w:rPr>
              <w:t>A.03 SESI/SESC</w:t>
            </w:r>
          </w:p>
        </w:tc>
        <w:tc>
          <w:tcPr>
            <w:tcW w:w="1040" w:type="pct"/>
            <w:tcBorders>
              <w:top w:val="nil"/>
              <w:left w:val="nil"/>
              <w:bottom w:val="nil"/>
              <w:right w:val="nil"/>
            </w:tcBorders>
            <w:shd w:val="clear" w:color="000000" w:fill="D9D9D9"/>
            <w:noWrap/>
            <w:vAlign w:val="center"/>
            <w:hideMark/>
          </w:tcPr>
          <w:p w:rsidR="00FD1DEC" w:rsidRPr="00070BA8" w:rsidRDefault="00FD1DEC" w:rsidP="00FD1DEC">
            <w:pPr>
              <w:spacing w:after="0" w:line="240" w:lineRule="auto"/>
              <w:jc w:val="right"/>
              <w:rPr>
                <w:rFonts w:eastAsia="Times New Roman"/>
                <w:sz w:val="20"/>
                <w:szCs w:val="20"/>
                <w:lang w:eastAsia="pt-BR"/>
              </w:rPr>
            </w:pPr>
            <w:r w:rsidRPr="00070BA8">
              <w:rPr>
                <w:rFonts w:eastAsia="Times New Roman"/>
                <w:sz w:val="20"/>
                <w:szCs w:val="20"/>
                <w:lang w:eastAsia="pt-BR"/>
              </w:rPr>
              <w:t>1,500%</w:t>
            </w:r>
          </w:p>
        </w:tc>
        <w:tc>
          <w:tcPr>
            <w:tcW w:w="1154" w:type="pct"/>
            <w:gridSpan w:val="4"/>
            <w:tcBorders>
              <w:top w:val="nil"/>
              <w:left w:val="nil"/>
              <w:bottom w:val="nil"/>
              <w:right w:val="nil"/>
            </w:tcBorders>
            <w:shd w:val="clear" w:color="000000" w:fill="D9D9D9"/>
            <w:noWrap/>
            <w:vAlign w:val="center"/>
            <w:hideMark/>
          </w:tcPr>
          <w:p w:rsidR="00FD1DEC" w:rsidRPr="00070BA8" w:rsidRDefault="00FD1DEC" w:rsidP="00FD1DEC">
            <w:pPr>
              <w:spacing w:after="0" w:line="240" w:lineRule="auto"/>
              <w:jc w:val="right"/>
              <w:rPr>
                <w:rFonts w:eastAsia="Times New Roman"/>
                <w:sz w:val="20"/>
                <w:szCs w:val="20"/>
                <w:lang w:eastAsia="pt-BR"/>
              </w:rPr>
            </w:pPr>
            <w:r>
              <w:rPr>
                <w:rFonts w:eastAsia="Times New Roman"/>
                <w:sz w:val="20"/>
                <w:szCs w:val="20"/>
                <w:lang w:eastAsia="pt-BR"/>
              </w:rPr>
              <w:t>12,00</w:t>
            </w:r>
          </w:p>
        </w:tc>
      </w:tr>
      <w:tr w:rsidR="00FD1DEC" w:rsidRPr="00070BA8" w:rsidTr="0003592A">
        <w:trPr>
          <w:trHeight w:val="300"/>
        </w:trPr>
        <w:tc>
          <w:tcPr>
            <w:tcW w:w="2806" w:type="pct"/>
            <w:gridSpan w:val="2"/>
            <w:tcBorders>
              <w:top w:val="nil"/>
              <w:left w:val="nil"/>
              <w:bottom w:val="nil"/>
              <w:right w:val="nil"/>
            </w:tcBorders>
            <w:shd w:val="clear" w:color="auto" w:fill="auto"/>
            <w:vAlign w:val="center"/>
            <w:hideMark/>
          </w:tcPr>
          <w:p w:rsidR="00FD1DEC" w:rsidRPr="00070BA8" w:rsidRDefault="00FD1DEC" w:rsidP="00FD1DEC">
            <w:pPr>
              <w:spacing w:after="0" w:line="240" w:lineRule="auto"/>
              <w:rPr>
                <w:rFonts w:eastAsia="Times New Roman"/>
                <w:sz w:val="20"/>
                <w:szCs w:val="20"/>
                <w:lang w:eastAsia="pt-BR"/>
              </w:rPr>
            </w:pPr>
            <w:r w:rsidRPr="00070BA8">
              <w:rPr>
                <w:rFonts w:eastAsia="Times New Roman"/>
                <w:sz w:val="20"/>
                <w:szCs w:val="20"/>
                <w:lang w:eastAsia="pt-BR"/>
              </w:rPr>
              <w:t>A.04 SENAI/SENAC</w:t>
            </w:r>
          </w:p>
        </w:tc>
        <w:tc>
          <w:tcPr>
            <w:tcW w:w="1040" w:type="pct"/>
            <w:tcBorders>
              <w:top w:val="nil"/>
              <w:left w:val="nil"/>
              <w:bottom w:val="nil"/>
              <w:right w:val="nil"/>
            </w:tcBorders>
            <w:shd w:val="clear" w:color="auto" w:fill="auto"/>
            <w:noWrap/>
            <w:vAlign w:val="center"/>
            <w:hideMark/>
          </w:tcPr>
          <w:p w:rsidR="00FD1DEC" w:rsidRPr="00070BA8" w:rsidRDefault="00FD1DEC" w:rsidP="00FD1DEC">
            <w:pPr>
              <w:spacing w:after="0" w:line="240" w:lineRule="auto"/>
              <w:jc w:val="right"/>
              <w:rPr>
                <w:rFonts w:eastAsia="Times New Roman"/>
                <w:sz w:val="20"/>
                <w:szCs w:val="20"/>
                <w:lang w:eastAsia="pt-BR"/>
              </w:rPr>
            </w:pPr>
            <w:r w:rsidRPr="00070BA8">
              <w:rPr>
                <w:rFonts w:eastAsia="Times New Roman"/>
                <w:sz w:val="20"/>
                <w:szCs w:val="20"/>
                <w:lang w:eastAsia="pt-BR"/>
              </w:rPr>
              <w:t>1,000%</w:t>
            </w:r>
          </w:p>
        </w:tc>
        <w:tc>
          <w:tcPr>
            <w:tcW w:w="1154" w:type="pct"/>
            <w:gridSpan w:val="4"/>
            <w:tcBorders>
              <w:top w:val="nil"/>
              <w:left w:val="nil"/>
              <w:bottom w:val="nil"/>
              <w:right w:val="nil"/>
            </w:tcBorders>
            <w:shd w:val="clear" w:color="000000" w:fill="FFFFFF"/>
            <w:noWrap/>
            <w:vAlign w:val="center"/>
            <w:hideMark/>
          </w:tcPr>
          <w:p w:rsidR="00FD1DEC" w:rsidRPr="00070BA8" w:rsidRDefault="00FD1DEC" w:rsidP="00FD1DEC">
            <w:pPr>
              <w:spacing w:after="0" w:line="240" w:lineRule="auto"/>
              <w:jc w:val="right"/>
              <w:rPr>
                <w:rFonts w:eastAsia="Times New Roman"/>
                <w:sz w:val="20"/>
                <w:szCs w:val="20"/>
                <w:lang w:eastAsia="pt-BR"/>
              </w:rPr>
            </w:pPr>
            <w:r>
              <w:rPr>
                <w:rFonts w:eastAsia="Times New Roman"/>
                <w:sz w:val="20"/>
                <w:szCs w:val="20"/>
                <w:lang w:eastAsia="pt-BR"/>
              </w:rPr>
              <w:t>8,00</w:t>
            </w:r>
          </w:p>
        </w:tc>
      </w:tr>
      <w:tr w:rsidR="00FD1DEC" w:rsidRPr="00070BA8" w:rsidTr="0003592A">
        <w:trPr>
          <w:trHeight w:val="300"/>
        </w:trPr>
        <w:tc>
          <w:tcPr>
            <w:tcW w:w="2806" w:type="pct"/>
            <w:gridSpan w:val="2"/>
            <w:tcBorders>
              <w:top w:val="nil"/>
              <w:left w:val="nil"/>
              <w:bottom w:val="nil"/>
              <w:right w:val="nil"/>
            </w:tcBorders>
            <w:shd w:val="clear" w:color="000000" w:fill="D9D9D9"/>
            <w:vAlign w:val="center"/>
            <w:hideMark/>
          </w:tcPr>
          <w:p w:rsidR="00FD1DEC" w:rsidRPr="00070BA8" w:rsidRDefault="00FD1DEC" w:rsidP="00FD1DEC">
            <w:pPr>
              <w:spacing w:after="0" w:line="240" w:lineRule="auto"/>
              <w:rPr>
                <w:rFonts w:eastAsia="Times New Roman"/>
                <w:sz w:val="20"/>
                <w:szCs w:val="20"/>
                <w:lang w:eastAsia="pt-BR"/>
              </w:rPr>
            </w:pPr>
            <w:r w:rsidRPr="00070BA8">
              <w:rPr>
                <w:rFonts w:eastAsia="Times New Roman"/>
                <w:sz w:val="20"/>
                <w:szCs w:val="20"/>
                <w:lang w:eastAsia="pt-BR"/>
              </w:rPr>
              <w:t>A.05 INCRA</w:t>
            </w:r>
          </w:p>
        </w:tc>
        <w:tc>
          <w:tcPr>
            <w:tcW w:w="1040" w:type="pct"/>
            <w:tcBorders>
              <w:top w:val="nil"/>
              <w:left w:val="nil"/>
              <w:bottom w:val="nil"/>
              <w:right w:val="nil"/>
            </w:tcBorders>
            <w:shd w:val="clear" w:color="000000" w:fill="D9D9D9"/>
            <w:noWrap/>
            <w:vAlign w:val="center"/>
            <w:hideMark/>
          </w:tcPr>
          <w:p w:rsidR="00FD1DEC" w:rsidRPr="00070BA8" w:rsidRDefault="00FD1DEC" w:rsidP="00FD1DEC">
            <w:pPr>
              <w:spacing w:after="0" w:line="240" w:lineRule="auto"/>
              <w:jc w:val="right"/>
              <w:rPr>
                <w:rFonts w:eastAsia="Times New Roman"/>
                <w:sz w:val="20"/>
                <w:szCs w:val="20"/>
                <w:lang w:eastAsia="pt-BR"/>
              </w:rPr>
            </w:pPr>
            <w:r w:rsidRPr="00070BA8">
              <w:rPr>
                <w:rFonts w:eastAsia="Times New Roman"/>
                <w:sz w:val="20"/>
                <w:szCs w:val="20"/>
                <w:lang w:eastAsia="pt-BR"/>
              </w:rPr>
              <w:t>0,200%</w:t>
            </w:r>
          </w:p>
        </w:tc>
        <w:tc>
          <w:tcPr>
            <w:tcW w:w="1154" w:type="pct"/>
            <w:gridSpan w:val="4"/>
            <w:tcBorders>
              <w:top w:val="nil"/>
              <w:left w:val="nil"/>
              <w:bottom w:val="nil"/>
              <w:right w:val="nil"/>
            </w:tcBorders>
            <w:shd w:val="clear" w:color="000000" w:fill="D9D9D9"/>
            <w:noWrap/>
            <w:vAlign w:val="center"/>
            <w:hideMark/>
          </w:tcPr>
          <w:p w:rsidR="00FD1DEC" w:rsidRPr="00070BA8" w:rsidRDefault="00FD1DEC" w:rsidP="00FD1DEC">
            <w:pPr>
              <w:spacing w:after="0" w:line="240" w:lineRule="auto"/>
              <w:jc w:val="right"/>
              <w:rPr>
                <w:rFonts w:eastAsia="Times New Roman"/>
                <w:sz w:val="20"/>
                <w:szCs w:val="20"/>
                <w:lang w:eastAsia="pt-BR"/>
              </w:rPr>
            </w:pPr>
            <w:r>
              <w:rPr>
                <w:rFonts w:eastAsia="Times New Roman"/>
                <w:sz w:val="20"/>
                <w:szCs w:val="20"/>
                <w:lang w:eastAsia="pt-BR"/>
              </w:rPr>
              <w:t>1,60</w:t>
            </w:r>
          </w:p>
        </w:tc>
      </w:tr>
      <w:tr w:rsidR="00FD1DEC" w:rsidRPr="00070BA8" w:rsidTr="0003592A">
        <w:trPr>
          <w:trHeight w:val="300"/>
        </w:trPr>
        <w:tc>
          <w:tcPr>
            <w:tcW w:w="2806" w:type="pct"/>
            <w:gridSpan w:val="2"/>
            <w:tcBorders>
              <w:top w:val="nil"/>
              <w:left w:val="nil"/>
              <w:bottom w:val="nil"/>
              <w:right w:val="nil"/>
            </w:tcBorders>
            <w:shd w:val="clear" w:color="auto" w:fill="auto"/>
            <w:vAlign w:val="center"/>
            <w:hideMark/>
          </w:tcPr>
          <w:p w:rsidR="00FD1DEC" w:rsidRPr="00070BA8" w:rsidRDefault="00FD1DEC" w:rsidP="00FD1DEC">
            <w:pPr>
              <w:spacing w:after="0" w:line="240" w:lineRule="auto"/>
              <w:rPr>
                <w:rFonts w:eastAsia="Times New Roman"/>
                <w:sz w:val="20"/>
                <w:szCs w:val="20"/>
                <w:lang w:eastAsia="pt-BR"/>
              </w:rPr>
            </w:pPr>
            <w:r w:rsidRPr="00070BA8">
              <w:rPr>
                <w:rFonts w:eastAsia="Times New Roman"/>
                <w:sz w:val="20"/>
                <w:szCs w:val="20"/>
                <w:lang w:eastAsia="pt-BR"/>
              </w:rPr>
              <w:t>A.06 SEBRAE</w:t>
            </w:r>
          </w:p>
        </w:tc>
        <w:tc>
          <w:tcPr>
            <w:tcW w:w="1040" w:type="pct"/>
            <w:tcBorders>
              <w:top w:val="nil"/>
              <w:left w:val="nil"/>
              <w:bottom w:val="nil"/>
              <w:right w:val="nil"/>
            </w:tcBorders>
            <w:shd w:val="clear" w:color="auto" w:fill="auto"/>
            <w:noWrap/>
            <w:vAlign w:val="center"/>
            <w:hideMark/>
          </w:tcPr>
          <w:p w:rsidR="00FD1DEC" w:rsidRPr="00070BA8" w:rsidRDefault="00FD1DEC" w:rsidP="00FD1DEC">
            <w:pPr>
              <w:spacing w:after="0" w:line="240" w:lineRule="auto"/>
              <w:jc w:val="right"/>
              <w:rPr>
                <w:rFonts w:eastAsia="Times New Roman"/>
                <w:sz w:val="20"/>
                <w:szCs w:val="20"/>
                <w:lang w:eastAsia="pt-BR"/>
              </w:rPr>
            </w:pPr>
            <w:r w:rsidRPr="00070BA8">
              <w:rPr>
                <w:rFonts w:eastAsia="Times New Roman"/>
                <w:sz w:val="20"/>
                <w:szCs w:val="20"/>
                <w:lang w:eastAsia="pt-BR"/>
              </w:rPr>
              <w:t>0,600%</w:t>
            </w:r>
          </w:p>
        </w:tc>
        <w:tc>
          <w:tcPr>
            <w:tcW w:w="1154" w:type="pct"/>
            <w:gridSpan w:val="4"/>
            <w:tcBorders>
              <w:top w:val="nil"/>
              <w:left w:val="nil"/>
              <w:bottom w:val="nil"/>
              <w:right w:val="nil"/>
            </w:tcBorders>
            <w:shd w:val="clear" w:color="000000" w:fill="FFFFFF"/>
            <w:noWrap/>
            <w:vAlign w:val="center"/>
            <w:hideMark/>
          </w:tcPr>
          <w:p w:rsidR="00FD1DEC" w:rsidRPr="00070BA8" w:rsidRDefault="00FD1DEC" w:rsidP="00FD1DEC">
            <w:pPr>
              <w:spacing w:after="0" w:line="240" w:lineRule="auto"/>
              <w:jc w:val="right"/>
              <w:rPr>
                <w:rFonts w:eastAsia="Times New Roman"/>
                <w:sz w:val="20"/>
                <w:szCs w:val="20"/>
                <w:lang w:eastAsia="pt-BR"/>
              </w:rPr>
            </w:pPr>
            <w:r>
              <w:rPr>
                <w:rFonts w:eastAsia="Times New Roman"/>
                <w:sz w:val="20"/>
                <w:szCs w:val="20"/>
                <w:lang w:eastAsia="pt-BR"/>
              </w:rPr>
              <w:t>4,80</w:t>
            </w:r>
          </w:p>
        </w:tc>
      </w:tr>
      <w:tr w:rsidR="00FD1DEC" w:rsidRPr="00070BA8" w:rsidTr="0003592A">
        <w:trPr>
          <w:trHeight w:val="300"/>
        </w:trPr>
        <w:tc>
          <w:tcPr>
            <w:tcW w:w="2806" w:type="pct"/>
            <w:gridSpan w:val="2"/>
            <w:tcBorders>
              <w:top w:val="nil"/>
              <w:left w:val="nil"/>
              <w:bottom w:val="nil"/>
              <w:right w:val="nil"/>
            </w:tcBorders>
            <w:shd w:val="clear" w:color="000000" w:fill="D9D9D9"/>
            <w:vAlign w:val="center"/>
            <w:hideMark/>
          </w:tcPr>
          <w:p w:rsidR="00FD1DEC" w:rsidRPr="00070BA8" w:rsidRDefault="00FD1DEC" w:rsidP="00FD1DEC">
            <w:pPr>
              <w:spacing w:after="0" w:line="240" w:lineRule="auto"/>
              <w:rPr>
                <w:rFonts w:eastAsia="Times New Roman"/>
                <w:sz w:val="20"/>
                <w:szCs w:val="20"/>
                <w:lang w:eastAsia="pt-BR"/>
              </w:rPr>
            </w:pPr>
            <w:r w:rsidRPr="00070BA8">
              <w:rPr>
                <w:rFonts w:eastAsia="Times New Roman"/>
                <w:sz w:val="20"/>
                <w:szCs w:val="20"/>
                <w:lang w:eastAsia="pt-BR"/>
              </w:rPr>
              <w:t>A.07 Salário Educação</w:t>
            </w:r>
          </w:p>
        </w:tc>
        <w:tc>
          <w:tcPr>
            <w:tcW w:w="1040" w:type="pct"/>
            <w:tcBorders>
              <w:top w:val="nil"/>
              <w:left w:val="nil"/>
              <w:bottom w:val="nil"/>
              <w:right w:val="nil"/>
            </w:tcBorders>
            <w:shd w:val="clear" w:color="000000" w:fill="D9D9D9"/>
            <w:noWrap/>
            <w:vAlign w:val="center"/>
            <w:hideMark/>
          </w:tcPr>
          <w:p w:rsidR="00FD1DEC" w:rsidRPr="00070BA8" w:rsidRDefault="00FD1DEC" w:rsidP="00FD1DEC">
            <w:pPr>
              <w:spacing w:after="0" w:line="240" w:lineRule="auto"/>
              <w:jc w:val="right"/>
              <w:rPr>
                <w:rFonts w:eastAsia="Times New Roman"/>
                <w:sz w:val="20"/>
                <w:szCs w:val="20"/>
                <w:lang w:eastAsia="pt-BR"/>
              </w:rPr>
            </w:pPr>
            <w:r w:rsidRPr="00070BA8">
              <w:rPr>
                <w:rFonts w:eastAsia="Times New Roman"/>
                <w:sz w:val="20"/>
                <w:szCs w:val="20"/>
                <w:lang w:eastAsia="pt-BR"/>
              </w:rPr>
              <w:t>2,500%</w:t>
            </w:r>
          </w:p>
        </w:tc>
        <w:tc>
          <w:tcPr>
            <w:tcW w:w="1154" w:type="pct"/>
            <w:gridSpan w:val="4"/>
            <w:tcBorders>
              <w:top w:val="nil"/>
              <w:left w:val="nil"/>
              <w:bottom w:val="nil"/>
              <w:right w:val="nil"/>
            </w:tcBorders>
            <w:shd w:val="clear" w:color="000000" w:fill="D9D9D9"/>
            <w:noWrap/>
            <w:vAlign w:val="center"/>
            <w:hideMark/>
          </w:tcPr>
          <w:p w:rsidR="00FD1DEC" w:rsidRPr="00070BA8" w:rsidRDefault="00FD1DEC" w:rsidP="00FD1DEC">
            <w:pPr>
              <w:spacing w:after="0" w:line="240" w:lineRule="auto"/>
              <w:jc w:val="right"/>
              <w:rPr>
                <w:rFonts w:eastAsia="Times New Roman"/>
                <w:sz w:val="20"/>
                <w:szCs w:val="20"/>
                <w:lang w:eastAsia="pt-BR"/>
              </w:rPr>
            </w:pPr>
            <w:r>
              <w:rPr>
                <w:rFonts w:eastAsia="Times New Roman"/>
                <w:sz w:val="20"/>
                <w:szCs w:val="20"/>
                <w:lang w:eastAsia="pt-BR"/>
              </w:rPr>
              <w:t>20,00</w:t>
            </w:r>
          </w:p>
        </w:tc>
      </w:tr>
      <w:tr w:rsidR="00FD1DEC" w:rsidRPr="00070BA8" w:rsidTr="0003592A">
        <w:trPr>
          <w:trHeight w:val="300"/>
        </w:trPr>
        <w:tc>
          <w:tcPr>
            <w:tcW w:w="2806" w:type="pct"/>
            <w:gridSpan w:val="2"/>
            <w:tcBorders>
              <w:top w:val="nil"/>
              <w:left w:val="nil"/>
              <w:bottom w:val="nil"/>
              <w:right w:val="nil"/>
            </w:tcBorders>
            <w:shd w:val="clear" w:color="auto" w:fill="auto"/>
            <w:vAlign w:val="center"/>
            <w:hideMark/>
          </w:tcPr>
          <w:p w:rsidR="00FD1DEC" w:rsidRPr="00070BA8" w:rsidRDefault="00FD1DEC" w:rsidP="00FD1DEC">
            <w:pPr>
              <w:spacing w:after="0" w:line="240" w:lineRule="auto"/>
              <w:rPr>
                <w:rFonts w:eastAsia="Times New Roman"/>
                <w:sz w:val="20"/>
                <w:szCs w:val="20"/>
                <w:lang w:eastAsia="pt-BR"/>
              </w:rPr>
            </w:pPr>
            <w:r w:rsidRPr="00070BA8">
              <w:rPr>
                <w:rFonts w:eastAsia="Times New Roman"/>
                <w:sz w:val="20"/>
                <w:szCs w:val="20"/>
                <w:lang w:eastAsia="pt-BR"/>
              </w:rPr>
              <w:t>A.08 Riscos Ambientais do Trabalho – RAT x FAP</w:t>
            </w:r>
          </w:p>
        </w:tc>
        <w:tc>
          <w:tcPr>
            <w:tcW w:w="1040" w:type="pct"/>
            <w:tcBorders>
              <w:top w:val="nil"/>
              <w:left w:val="nil"/>
              <w:bottom w:val="nil"/>
              <w:right w:val="nil"/>
            </w:tcBorders>
            <w:shd w:val="clear" w:color="auto" w:fill="auto"/>
            <w:noWrap/>
            <w:vAlign w:val="center"/>
            <w:hideMark/>
          </w:tcPr>
          <w:p w:rsidR="00FD1DEC" w:rsidRPr="00070BA8" w:rsidRDefault="00FD1DEC" w:rsidP="00FD1DEC">
            <w:pPr>
              <w:spacing w:after="0" w:line="240" w:lineRule="auto"/>
              <w:jc w:val="right"/>
              <w:rPr>
                <w:rFonts w:eastAsia="Times New Roman"/>
                <w:sz w:val="20"/>
                <w:szCs w:val="20"/>
                <w:lang w:eastAsia="pt-BR"/>
              </w:rPr>
            </w:pPr>
            <w:r w:rsidRPr="00070BA8">
              <w:rPr>
                <w:rFonts w:eastAsia="Times New Roman"/>
                <w:sz w:val="20"/>
                <w:szCs w:val="20"/>
                <w:lang w:eastAsia="pt-BR"/>
              </w:rPr>
              <w:t>6,000%</w:t>
            </w:r>
          </w:p>
        </w:tc>
        <w:tc>
          <w:tcPr>
            <w:tcW w:w="1154" w:type="pct"/>
            <w:gridSpan w:val="4"/>
            <w:tcBorders>
              <w:top w:val="nil"/>
              <w:left w:val="nil"/>
              <w:bottom w:val="nil"/>
              <w:right w:val="nil"/>
            </w:tcBorders>
            <w:shd w:val="clear" w:color="000000" w:fill="FFFFFF"/>
            <w:noWrap/>
            <w:vAlign w:val="center"/>
            <w:hideMark/>
          </w:tcPr>
          <w:p w:rsidR="00FD1DEC" w:rsidRPr="00070BA8" w:rsidRDefault="00FD1DEC" w:rsidP="00FD1DEC">
            <w:pPr>
              <w:spacing w:after="0" w:line="240" w:lineRule="auto"/>
              <w:jc w:val="right"/>
              <w:rPr>
                <w:rFonts w:eastAsia="Times New Roman"/>
                <w:sz w:val="20"/>
                <w:szCs w:val="20"/>
                <w:lang w:eastAsia="pt-BR"/>
              </w:rPr>
            </w:pPr>
            <w:r>
              <w:rPr>
                <w:rFonts w:eastAsia="Times New Roman"/>
                <w:sz w:val="20"/>
                <w:szCs w:val="20"/>
                <w:lang w:eastAsia="pt-BR"/>
              </w:rPr>
              <w:t>48,00</w:t>
            </w:r>
          </w:p>
        </w:tc>
      </w:tr>
      <w:tr w:rsidR="00FD1DEC" w:rsidRPr="00070BA8" w:rsidTr="0003592A">
        <w:trPr>
          <w:trHeight w:val="300"/>
        </w:trPr>
        <w:tc>
          <w:tcPr>
            <w:tcW w:w="2806" w:type="pct"/>
            <w:gridSpan w:val="2"/>
            <w:tcBorders>
              <w:top w:val="nil"/>
              <w:left w:val="nil"/>
              <w:bottom w:val="nil"/>
              <w:right w:val="nil"/>
            </w:tcBorders>
            <w:shd w:val="clear" w:color="000000" w:fill="D9D9D9"/>
            <w:vAlign w:val="center"/>
            <w:hideMark/>
          </w:tcPr>
          <w:p w:rsidR="00FD1DEC" w:rsidRPr="00070BA8" w:rsidRDefault="00FD1DEC" w:rsidP="00FD1DEC">
            <w:pPr>
              <w:spacing w:after="0" w:line="240" w:lineRule="auto"/>
              <w:rPr>
                <w:rFonts w:eastAsia="Times New Roman"/>
                <w:b/>
                <w:bCs/>
                <w:sz w:val="20"/>
                <w:szCs w:val="20"/>
                <w:lang w:eastAsia="pt-BR"/>
              </w:rPr>
            </w:pPr>
            <w:r w:rsidRPr="00070BA8">
              <w:rPr>
                <w:rFonts w:eastAsia="Times New Roman"/>
                <w:b/>
                <w:bCs/>
                <w:sz w:val="20"/>
                <w:szCs w:val="20"/>
                <w:lang w:eastAsia="pt-BR"/>
              </w:rPr>
              <w:t xml:space="preserve">TOTAL - GRUPO A </w:t>
            </w:r>
          </w:p>
        </w:tc>
        <w:tc>
          <w:tcPr>
            <w:tcW w:w="1040" w:type="pct"/>
            <w:tcBorders>
              <w:top w:val="nil"/>
              <w:left w:val="nil"/>
              <w:bottom w:val="nil"/>
              <w:right w:val="nil"/>
            </w:tcBorders>
            <w:shd w:val="clear" w:color="000000" w:fill="D9D9D9"/>
            <w:noWrap/>
            <w:vAlign w:val="center"/>
            <w:hideMark/>
          </w:tcPr>
          <w:p w:rsidR="00FD1DEC" w:rsidRPr="00070BA8" w:rsidRDefault="00FD1DEC" w:rsidP="00FD1DEC">
            <w:pPr>
              <w:spacing w:after="0" w:line="240" w:lineRule="auto"/>
              <w:jc w:val="right"/>
              <w:rPr>
                <w:rFonts w:eastAsia="Times New Roman"/>
                <w:b/>
                <w:bCs/>
                <w:sz w:val="20"/>
                <w:szCs w:val="20"/>
                <w:lang w:eastAsia="pt-BR"/>
              </w:rPr>
            </w:pPr>
            <w:r w:rsidRPr="00070BA8">
              <w:rPr>
                <w:rFonts w:eastAsia="Times New Roman"/>
                <w:b/>
                <w:bCs/>
                <w:sz w:val="20"/>
                <w:szCs w:val="20"/>
                <w:lang w:eastAsia="pt-BR"/>
              </w:rPr>
              <w:t>39,800%</w:t>
            </w:r>
          </w:p>
        </w:tc>
        <w:tc>
          <w:tcPr>
            <w:tcW w:w="1154" w:type="pct"/>
            <w:gridSpan w:val="4"/>
            <w:tcBorders>
              <w:top w:val="nil"/>
              <w:left w:val="nil"/>
              <w:bottom w:val="nil"/>
              <w:right w:val="nil"/>
            </w:tcBorders>
            <w:shd w:val="clear" w:color="000000" w:fill="D9D9D9"/>
            <w:noWrap/>
            <w:vAlign w:val="center"/>
            <w:hideMark/>
          </w:tcPr>
          <w:p w:rsidR="00FD1DEC" w:rsidRPr="00533EF1" w:rsidRDefault="00FD1DEC" w:rsidP="00FD1DEC">
            <w:pPr>
              <w:spacing w:after="0" w:line="240" w:lineRule="auto"/>
              <w:jc w:val="right"/>
              <w:rPr>
                <w:rFonts w:eastAsia="Times New Roman"/>
                <w:b/>
                <w:sz w:val="20"/>
                <w:szCs w:val="20"/>
                <w:lang w:eastAsia="pt-BR"/>
              </w:rPr>
            </w:pPr>
            <w:r>
              <w:rPr>
                <w:rFonts w:eastAsia="Times New Roman"/>
                <w:b/>
                <w:sz w:val="20"/>
                <w:szCs w:val="20"/>
                <w:lang w:eastAsia="pt-BR"/>
              </w:rPr>
              <w:t>318,40</w:t>
            </w:r>
          </w:p>
        </w:tc>
      </w:tr>
      <w:tr w:rsidR="00FD1DEC" w:rsidRPr="00070BA8" w:rsidTr="0003592A">
        <w:trPr>
          <w:trHeight w:val="300"/>
        </w:trPr>
        <w:tc>
          <w:tcPr>
            <w:tcW w:w="2806" w:type="pct"/>
            <w:gridSpan w:val="2"/>
            <w:tcBorders>
              <w:top w:val="nil"/>
              <w:left w:val="nil"/>
              <w:bottom w:val="nil"/>
              <w:right w:val="nil"/>
            </w:tcBorders>
            <w:shd w:val="clear" w:color="auto" w:fill="auto"/>
            <w:vAlign w:val="center"/>
            <w:hideMark/>
          </w:tcPr>
          <w:p w:rsidR="00FD1DEC" w:rsidRPr="00070BA8" w:rsidRDefault="00FD1DEC" w:rsidP="00FD1DEC">
            <w:pPr>
              <w:spacing w:after="0" w:line="240" w:lineRule="auto"/>
              <w:jc w:val="right"/>
              <w:rPr>
                <w:rFonts w:eastAsia="Times New Roman"/>
                <w:sz w:val="20"/>
                <w:szCs w:val="20"/>
                <w:lang w:eastAsia="pt-BR"/>
              </w:rPr>
            </w:pPr>
          </w:p>
        </w:tc>
        <w:tc>
          <w:tcPr>
            <w:tcW w:w="1040" w:type="pct"/>
            <w:tcBorders>
              <w:top w:val="nil"/>
              <w:left w:val="nil"/>
              <w:bottom w:val="nil"/>
              <w:right w:val="nil"/>
            </w:tcBorders>
            <w:shd w:val="clear" w:color="auto" w:fill="auto"/>
            <w:vAlign w:val="center"/>
            <w:hideMark/>
          </w:tcPr>
          <w:p w:rsidR="00FD1DEC" w:rsidRPr="00070BA8" w:rsidRDefault="00FD1DEC" w:rsidP="00FD1DEC">
            <w:pPr>
              <w:spacing w:after="0" w:line="240" w:lineRule="auto"/>
              <w:rPr>
                <w:rFonts w:eastAsia="Times New Roman"/>
                <w:sz w:val="20"/>
                <w:szCs w:val="20"/>
                <w:lang w:eastAsia="pt-BR"/>
              </w:rPr>
            </w:pPr>
          </w:p>
        </w:tc>
        <w:tc>
          <w:tcPr>
            <w:tcW w:w="1154" w:type="pct"/>
            <w:gridSpan w:val="4"/>
            <w:tcBorders>
              <w:top w:val="nil"/>
              <w:left w:val="nil"/>
              <w:bottom w:val="nil"/>
              <w:right w:val="nil"/>
            </w:tcBorders>
            <w:shd w:val="clear" w:color="auto" w:fill="auto"/>
            <w:noWrap/>
            <w:vAlign w:val="center"/>
            <w:hideMark/>
          </w:tcPr>
          <w:p w:rsidR="00FD1DEC" w:rsidRPr="00070BA8" w:rsidRDefault="00FD1DEC" w:rsidP="00FD1DEC">
            <w:pPr>
              <w:spacing w:after="0" w:line="240" w:lineRule="auto"/>
              <w:rPr>
                <w:rFonts w:eastAsia="Times New Roman"/>
                <w:sz w:val="20"/>
                <w:szCs w:val="20"/>
                <w:lang w:eastAsia="pt-BR"/>
              </w:rPr>
            </w:pPr>
          </w:p>
        </w:tc>
      </w:tr>
      <w:tr w:rsidR="00FD1DEC" w:rsidRPr="00070BA8" w:rsidTr="0003592A">
        <w:trPr>
          <w:trHeight w:val="300"/>
        </w:trPr>
        <w:tc>
          <w:tcPr>
            <w:tcW w:w="2806" w:type="pct"/>
            <w:gridSpan w:val="2"/>
            <w:tcBorders>
              <w:top w:val="nil"/>
              <w:left w:val="nil"/>
              <w:bottom w:val="nil"/>
              <w:right w:val="nil"/>
            </w:tcBorders>
            <w:shd w:val="clear" w:color="000000" w:fill="D9D9D9"/>
            <w:vAlign w:val="center"/>
            <w:hideMark/>
          </w:tcPr>
          <w:p w:rsidR="00FD1DEC" w:rsidRPr="00070BA8" w:rsidRDefault="00FD1DEC" w:rsidP="00FD1DEC">
            <w:pPr>
              <w:spacing w:after="0" w:line="240" w:lineRule="auto"/>
              <w:rPr>
                <w:rFonts w:eastAsia="Times New Roman"/>
                <w:b/>
                <w:bCs/>
                <w:sz w:val="20"/>
                <w:szCs w:val="20"/>
                <w:lang w:eastAsia="pt-BR"/>
              </w:rPr>
            </w:pPr>
            <w:r w:rsidRPr="00070BA8">
              <w:rPr>
                <w:rFonts w:eastAsia="Times New Roman"/>
                <w:b/>
                <w:bCs/>
                <w:sz w:val="20"/>
                <w:szCs w:val="20"/>
                <w:lang w:eastAsia="pt-BR"/>
              </w:rPr>
              <w:t>GRUPO B</w:t>
            </w:r>
          </w:p>
        </w:tc>
        <w:tc>
          <w:tcPr>
            <w:tcW w:w="1040" w:type="pct"/>
            <w:tcBorders>
              <w:top w:val="nil"/>
              <w:left w:val="nil"/>
              <w:bottom w:val="nil"/>
              <w:right w:val="nil"/>
            </w:tcBorders>
            <w:shd w:val="clear" w:color="000000" w:fill="D9D9D9"/>
            <w:vAlign w:val="center"/>
            <w:hideMark/>
          </w:tcPr>
          <w:p w:rsidR="00FD1DEC" w:rsidRPr="00070BA8" w:rsidRDefault="00FD1DEC" w:rsidP="00FD1DEC">
            <w:pPr>
              <w:spacing w:after="0" w:line="240" w:lineRule="auto"/>
              <w:rPr>
                <w:rFonts w:eastAsia="Times New Roman"/>
                <w:b/>
                <w:bCs/>
                <w:sz w:val="20"/>
                <w:szCs w:val="20"/>
                <w:lang w:eastAsia="pt-BR"/>
              </w:rPr>
            </w:pPr>
            <w:r w:rsidRPr="00070BA8">
              <w:rPr>
                <w:rFonts w:eastAsia="Times New Roman"/>
                <w:b/>
                <w:bCs/>
                <w:sz w:val="20"/>
                <w:szCs w:val="20"/>
                <w:lang w:eastAsia="pt-BR"/>
              </w:rPr>
              <w:t> </w:t>
            </w:r>
          </w:p>
        </w:tc>
        <w:tc>
          <w:tcPr>
            <w:tcW w:w="1154" w:type="pct"/>
            <w:gridSpan w:val="4"/>
            <w:tcBorders>
              <w:top w:val="nil"/>
              <w:left w:val="nil"/>
              <w:bottom w:val="nil"/>
              <w:right w:val="nil"/>
            </w:tcBorders>
            <w:shd w:val="clear" w:color="000000" w:fill="D9D9D9"/>
            <w:noWrap/>
            <w:vAlign w:val="center"/>
            <w:hideMark/>
          </w:tcPr>
          <w:p w:rsidR="00FD1DEC" w:rsidRPr="00070BA8" w:rsidRDefault="00FD1DEC" w:rsidP="00FD1DEC">
            <w:pPr>
              <w:spacing w:after="0" w:line="240" w:lineRule="auto"/>
              <w:jc w:val="right"/>
              <w:rPr>
                <w:rFonts w:eastAsia="Times New Roman"/>
                <w:b/>
                <w:bCs/>
                <w:sz w:val="20"/>
                <w:szCs w:val="20"/>
                <w:lang w:eastAsia="pt-BR"/>
              </w:rPr>
            </w:pPr>
            <w:r w:rsidRPr="00070BA8">
              <w:rPr>
                <w:rFonts w:eastAsia="Times New Roman"/>
                <w:b/>
                <w:bCs/>
                <w:sz w:val="20"/>
                <w:szCs w:val="20"/>
                <w:lang w:eastAsia="pt-BR"/>
              </w:rPr>
              <w:t> </w:t>
            </w:r>
          </w:p>
        </w:tc>
      </w:tr>
      <w:tr w:rsidR="00FD1DEC" w:rsidRPr="00070BA8" w:rsidTr="0003592A">
        <w:trPr>
          <w:trHeight w:val="300"/>
        </w:trPr>
        <w:tc>
          <w:tcPr>
            <w:tcW w:w="2806" w:type="pct"/>
            <w:gridSpan w:val="2"/>
            <w:tcBorders>
              <w:top w:val="nil"/>
              <w:left w:val="nil"/>
              <w:bottom w:val="nil"/>
              <w:right w:val="nil"/>
            </w:tcBorders>
            <w:shd w:val="clear" w:color="auto" w:fill="auto"/>
            <w:vAlign w:val="center"/>
            <w:hideMark/>
          </w:tcPr>
          <w:p w:rsidR="00FD1DEC" w:rsidRPr="00070BA8" w:rsidRDefault="00FD1DEC" w:rsidP="00FD1DEC">
            <w:pPr>
              <w:spacing w:after="0" w:line="240" w:lineRule="auto"/>
              <w:rPr>
                <w:rFonts w:eastAsia="Times New Roman"/>
                <w:sz w:val="20"/>
                <w:szCs w:val="20"/>
                <w:lang w:eastAsia="pt-BR"/>
              </w:rPr>
            </w:pPr>
            <w:r w:rsidRPr="00070BA8">
              <w:rPr>
                <w:rFonts w:eastAsia="Times New Roman"/>
                <w:sz w:val="20"/>
                <w:szCs w:val="20"/>
                <w:lang w:eastAsia="pt-BR"/>
              </w:rPr>
              <w:t>B.01 13º Salário</w:t>
            </w:r>
          </w:p>
        </w:tc>
        <w:tc>
          <w:tcPr>
            <w:tcW w:w="1040" w:type="pct"/>
            <w:tcBorders>
              <w:top w:val="nil"/>
              <w:left w:val="nil"/>
              <w:bottom w:val="nil"/>
              <w:right w:val="nil"/>
            </w:tcBorders>
            <w:shd w:val="clear" w:color="auto" w:fill="auto"/>
            <w:noWrap/>
            <w:vAlign w:val="center"/>
            <w:hideMark/>
          </w:tcPr>
          <w:p w:rsidR="00FD1DEC" w:rsidRPr="00070BA8" w:rsidRDefault="00FD1DEC" w:rsidP="00FD1DEC">
            <w:pPr>
              <w:spacing w:after="0" w:line="240" w:lineRule="auto"/>
              <w:jc w:val="right"/>
              <w:rPr>
                <w:rFonts w:eastAsia="Times New Roman"/>
                <w:sz w:val="20"/>
                <w:szCs w:val="20"/>
                <w:lang w:eastAsia="pt-BR"/>
              </w:rPr>
            </w:pPr>
            <w:r w:rsidRPr="00070BA8">
              <w:rPr>
                <w:rFonts w:eastAsia="Times New Roman"/>
                <w:sz w:val="20"/>
                <w:szCs w:val="20"/>
                <w:lang w:eastAsia="pt-BR"/>
              </w:rPr>
              <w:t>8,333%</w:t>
            </w:r>
          </w:p>
        </w:tc>
        <w:tc>
          <w:tcPr>
            <w:tcW w:w="1154" w:type="pct"/>
            <w:gridSpan w:val="4"/>
            <w:tcBorders>
              <w:top w:val="nil"/>
              <w:left w:val="nil"/>
              <w:bottom w:val="nil"/>
              <w:right w:val="nil"/>
            </w:tcBorders>
            <w:shd w:val="clear" w:color="auto" w:fill="auto"/>
            <w:noWrap/>
            <w:vAlign w:val="center"/>
            <w:hideMark/>
          </w:tcPr>
          <w:p w:rsidR="00FD1DEC" w:rsidRPr="00070BA8" w:rsidRDefault="00FD1DEC" w:rsidP="00FD1DEC">
            <w:pPr>
              <w:spacing w:after="0" w:line="240" w:lineRule="auto"/>
              <w:jc w:val="right"/>
              <w:rPr>
                <w:rFonts w:eastAsia="Times New Roman"/>
                <w:sz w:val="20"/>
                <w:szCs w:val="20"/>
                <w:lang w:eastAsia="pt-BR"/>
              </w:rPr>
            </w:pPr>
            <w:r>
              <w:rPr>
                <w:rFonts w:eastAsia="Times New Roman"/>
                <w:sz w:val="20"/>
                <w:szCs w:val="20"/>
                <w:lang w:eastAsia="pt-BR"/>
              </w:rPr>
              <w:t>66,66</w:t>
            </w:r>
          </w:p>
        </w:tc>
      </w:tr>
      <w:tr w:rsidR="00FD1DEC" w:rsidRPr="00070BA8" w:rsidTr="0003592A">
        <w:trPr>
          <w:trHeight w:val="300"/>
        </w:trPr>
        <w:tc>
          <w:tcPr>
            <w:tcW w:w="2806" w:type="pct"/>
            <w:gridSpan w:val="2"/>
            <w:tcBorders>
              <w:top w:val="nil"/>
              <w:left w:val="nil"/>
              <w:bottom w:val="nil"/>
              <w:right w:val="nil"/>
            </w:tcBorders>
            <w:shd w:val="clear" w:color="000000" w:fill="D9D9D9"/>
            <w:vAlign w:val="center"/>
            <w:hideMark/>
          </w:tcPr>
          <w:p w:rsidR="00FD1DEC" w:rsidRPr="00070BA8" w:rsidRDefault="00FD1DEC" w:rsidP="00FD1DEC">
            <w:pPr>
              <w:spacing w:after="0" w:line="240" w:lineRule="auto"/>
              <w:rPr>
                <w:rFonts w:eastAsia="Times New Roman"/>
                <w:sz w:val="20"/>
                <w:szCs w:val="20"/>
                <w:lang w:eastAsia="pt-BR"/>
              </w:rPr>
            </w:pPr>
            <w:r w:rsidRPr="00070BA8">
              <w:rPr>
                <w:rFonts w:eastAsia="Times New Roman"/>
                <w:sz w:val="20"/>
                <w:szCs w:val="20"/>
                <w:lang w:eastAsia="pt-BR"/>
              </w:rPr>
              <w:t>B.02 Férias (incluindo 1/3 constitucional)</w:t>
            </w:r>
          </w:p>
        </w:tc>
        <w:tc>
          <w:tcPr>
            <w:tcW w:w="1040" w:type="pct"/>
            <w:tcBorders>
              <w:top w:val="nil"/>
              <w:left w:val="nil"/>
              <w:bottom w:val="nil"/>
              <w:right w:val="nil"/>
            </w:tcBorders>
            <w:shd w:val="clear" w:color="000000" w:fill="D9D9D9"/>
            <w:noWrap/>
            <w:vAlign w:val="center"/>
            <w:hideMark/>
          </w:tcPr>
          <w:p w:rsidR="00FD1DEC" w:rsidRPr="00070BA8" w:rsidRDefault="00FD1DEC" w:rsidP="00FD1DEC">
            <w:pPr>
              <w:spacing w:after="0" w:line="240" w:lineRule="auto"/>
              <w:jc w:val="right"/>
              <w:rPr>
                <w:rFonts w:eastAsia="Times New Roman"/>
                <w:sz w:val="20"/>
                <w:szCs w:val="20"/>
                <w:lang w:eastAsia="pt-BR"/>
              </w:rPr>
            </w:pPr>
            <w:r w:rsidRPr="00070BA8">
              <w:rPr>
                <w:rFonts w:eastAsia="Times New Roman"/>
                <w:sz w:val="20"/>
                <w:szCs w:val="20"/>
                <w:lang w:eastAsia="pt-BR"/>
              </w:rPr>
              <w:t>11,111%</w:t>
            </w:r>
          </w:p>
        </w:tc>
        <w:tc>
          <w:tcPr>
            <w:tcW w:w="1154" w:type="pct"/>
            <w:gridSpan w:val="4"/>
            <w:tcBorders>
              <w:top w:val="nil"/>
              <w:left w:val="nil"/>
              <w:bottom w:val="nil"/>
              <w:right w:val="nil"/>
            </w:tcBorders>
            <w:shd w:val="clear" w:color="000000" w:fill="D9D9D9"/>
            <w:noWrap/>
            <w:vAlign w:val="center"/>
            <w:hideMark/>
          </w:tcPr>
          <w:p w:rsidR="00FD1DEC" w:rsidRPr="00567D4D" w:rsidRDefault="00FD1DEC" w:rsidP="00FD1DEC">
            <w:pPr>
              <w:spacing w:after="0" w:line="240" w:lineRule="auto"/>
              <w:jc w:val="right"/>
              <w:rPr>
                <w:rFonts w:eastAsia="Times New Roman"/>
                <w:bCs/>
                <w:sz w:val="20"/>
                <w:szCs w:val="20"/>
                <w:lang w:eastAsia="pt-BR"/>
              </w:rPr>
            </w:pPr>
            <w:r>
              <w:rPr>
                <w:rFonts w:eastAsia="Times New Roman"/>
                <w:bCs/>
                <w:sz w:val="20"/>
                <w:szCs w:val="20"/>
                <w:lang w:eastAsia="pt-BR"/>
              </w:rPr>
              <w:t>88,89</w:t>
            </w:r>
          </w:p>
        </w:tc>
      </w:tr>
      <w:tr w:rsidR="00FD1DEC" w:rsidRPr="00070BA8" w:rsidTr="0003592A">
        <w:trPr>
          <w:trHeight w:val="300"/>
        </w:trPr>
        <w:tc>
          <w:tcPr>
            <w:tcW w:w="2806" w:type="pct"/>
            <w:gridSpan w:val="2"/>
            <w:tcBorders>
              <w:top w:val="nil"/>
              <w:left w:val="nil"/>
              <w:bottom w:val="nil"/>
              <w:right w:val="nil"/>
            </w:tcBorders>
            <w:shd w:val="clear" w:color="auto" w:fill="auto"/>
            <w:vAlign w:val="center"/>
            <w:hideMark/>
          </w:tcPr>
          <w:p w:rsidR="00FD1DEC" w:rsidRPr="00070BA8" w:rsidRDefault="00FD1DEC" w:rsidP="00FD1DEC">
            <w:pPr>
              <w:spacing w:after="0" w:line="240" w:lineRule="auto"/>
              <w:rPr>
                <w:rFonts w:eastAsia="Times New Roman"/>
                <w:sz w:val="20"/>
                <w:szCs w:val="20"/>
                <w:lang w:eastAsia="pt-BR"/>
              </w:rPr>
            </w:pPr>
            <w:r w:rsidRPr="00070BA8">
              <w:rPr>
                <w:rFonts w:eastAsia="Times New Roman"/>
                <w:sz w:val="20"/>
                <w:szCs w:val="20"/>
                <w:lang w:eastAsia="pt-BR"/>
              </w:rPr>
              <w:t>B.03 Aviso Prévio Trabalhado</w:t>
            </w:r>
          </w:p>
        </w:tc>
        <w:tc>
          <w:tcPr>
            <w:tcW w:w="1040" w:type="pct"/>
            <w:tcBorders>
              <w:top w:val="nil"/>
              <w:left w:val="nil"/>
              <w:bottom w:val="nil"/>
              <w:right w:val="nil"/>
            </w:tcBorders>
            <w:shd w:val="clear" w:color="auto" w:fill="auto"/>
            <w:noWrap/>
            <w:vAlign w:val="center"/>
            <w:hideMark/>
          </w:tcPr>
          <w:p w:rsidR="00FD1DEC" w:rsidRPr="00070BA8" w:rsidRDefault="00FD1DEC" w:rsidP="00FD1DEC">
            <w:pPr>
              <w:spacing w:after="0" w:line="240" w:lineRule="auto"/>
              <w:jc w:val="right"/>
              <w:rPr>
                <w:rFonts w:eastAsia="Times New Roman"/>
                <w:sz w:val="20"/>
                <w:szCs w:val="20"/>
                <w:lang w:eastAsia="pt-BR"/>
              </w:rPr>
            </w:pPr>
            <w:r w:rsidRPr="00070BA8">
              <w:rPr>
                <w:rFonts w:eastAsia="Times New Roman"/>
                <w:sz w:val="20"/>
                <w:szCs w:val="20"/>
                <w:lang w:eastAsia="pt-BR"/>
              </w:rPr>
              <w:t>1,944%</w:t>
            </w:r>
          </w:p>
        </w:tc>
        <w:tc>
          <w:tcPr>
            <w:tcW w:w="1154" w:type="pct"/>
            <w:gridSpan w:val="4"/>
            <w:tcBorders>
              <w:top w:val="nil"/>
              <w:left w:val="nil"/>
              <w:bottom w:val="nil"/>
              <w:right w:val="nil"/>
            </w:tcBorders>
            <w:shd w:val="clear" w:color="auto" w:fill="auto"/>
            <w:noWrap/>
            <w:vAlign w:val="center"/>
            <w:hideMark/>
          </w:tcPr>
          <w:p w:rsidR="00FD1DEC" w:rsidRPr="00070BA8" w:rsidRDefault="00FD1DEC" w:rsidP="00FD1DEC">
            <w:pPr>
              <w:spacing w:after="0" w:line="240" w:lineRule="auto"/>
              <w:jc w:val="right"/>
              <w:rPr>
                <w:rFonts w:eastAsia="Times New Roman"/>
                <w:sz w:val="20"/>
                <w:szCs w:val="20"/>
                <w:lang w:eastAsia="pt-BR"/>
              </w:rPr>
            </w:pPr>
            <w:r>
              <w:rPr>
                <w:rFonts w:eastAsia="Times New Roman"/>
                <w:sz w:val="20"/>
                <w:szCs w:val="20"/>
                <w:lang w:eastAsia="pt-BR"/>
              </w:rPr>
              <w:t>15,55</w:t>
            </w:r>
          </w:p>
        </w:tc>
      </w:tr>
      <w:tr w:rsidR="00FD1DEC" w:rsidRPr="00070BA8" w:rsidTr="0003592A">
        <w:trPr>
          <w:trHeight w:val="300"/>
        </w:trPr>
        <w:tc>
          <w:tcPr>
            <w:tcW w:w="2806" w:type="pct"/>
            <w:gridSpan w:val="2"/>
            <w:tcBorders>
              <w:top w:val="nil"/>
              <w:left w:val="nil"/>
              <w:bottom w:val="nil"/>
              <w:right w:val="nil"/>
            </w:tcBorders>
            <w:shd w:val="clear" w:color="000000" w:fill="D9D9D9"/>
            <w:vAlign w:val="center"/>
            <w:hideMark/>
          </w:tcPr>
          <w:p w:rsidR="00FD1DEC" w:rsidRPr="00070BA8" w:rsidRDefault="00FD1DEC" w:rsidP="00FD1DEC">
            <w:pPr>
              <w:spacing w:after="0" w:line="240" w:lineRule="auto"/>
              <w:rPr>
                <w:rFonts w:eastAsia="Times New Roman"/>
                <w:sz w:val="20"/>
                <w:szCs w:val="20"/>
                <w:lang w:eastAsia="pt-BR"/>
              </w:rPr>
            </w:pPr>
            <w:r w:rsidRPr="00070BA8">
              <w:rPr>
                <w:rFonts w:eastAsia="Times New Roman"/>
                <w:sz w:val="20"/>
                <w:szCs w:val="20"/>
                <w:lang w:eastAsia="pt-BR"/>
              </w:rPr>
              <w:t>B.04 Auxílio Doença</w:t>
            </w:r>
          </w:p>
        </w:tc>
        <w:tc>
          <w:tcPr>
            <w:tcW w:w="1040" w:type="pct"/>
            <w:tcBorders>
              <w:top w:val="nil"/>
              <w:left w:val="nil"/>
              <w:bottom w:val="nil"/>
              <w:right w:val="nil"/>
            </w:tcBorders>
            <w:shd w:val="clear" w:color="000000" w:fill="D9D9D9"/>
            <w:noWrap/>
            <w:vAlign w:val="center"/>
            <w:hideMark/>
          </w:tcPr>
          <w:p w:rsidR="00FD1DEC" w:rsidRPr="00070BA8" w:rsidRDefault="00FD1DEC" w:rsidP="00FD1DEC">
            <w:pPr>
              <w:spacing w:after="0" w:line="240" w:lineRule="auto"/>
              <w:jc w:val="right"/>
              <w:rPr>
                <w:rFonts w:eastAsia="Times New Roman"/>
                <w:sz w:val="20"/>
                <w:szCs w:val="20"/>
                <w:lang w:eastAsia="pt-BR"/>
              </w:rPr>
            </w:pPr>
            <w:r w:rsidRPr="00070BA8">
              <w:rPr>
                <w:rFonts w:eastAsia="Times New Roman"/>
                <w:sz w:val="20"/>
                <w:szCs w:val="20"/>
                <w:lang w:eastAsia="pt-BR"/>
              </w:rPr>
              <w:t>1,389%</w:t>
            </w:r>
          </w:p>
        </w:tc>
        <w:tc>
          <w:tcPr>
            <w:tcW w:w="1154" w:type="pct"/>
            <w:gridSpan w:val="4"/>
            <w:tcBorders>
              <w:top w:val="nil"/>
              <w:left w:val="nil"/>
              <w:bottom w:val="nil"/>
              <w:right w:val="nil"/>
            </w:tcBorders>
            <w:shd w:val="clear" w:color="000000" w:fill="D9D9D9"/>
            <w:noWrap/>
            <w:vAlign w:val="center"/>
            <w:hideMark/>
          </w:tcPr>
          <w:p w:rsidR="00FD1DEC" w:rsidRPr="00567D4D" w:rsidRDefault="00FD1DEC" w:rsidP="00FD1DEC">
            <w:pPr>
              <w:spacing w:after="0" w:line="240" w:lineRule="auto"/>
              <w:jc w:val="right"/>
              <w:rPr>
                <w:rFonts w:eastAsia="Times New Roman"/>
                <w:bCs/>
                <w:sz w:val="20"/>
                <w:szCs w:val="20"/>
                <w:lang w:eastAsia="pt-BR"/>
              </w:rPr>
            </w:pPr>
            <w:r>
              <w:rPr>
                <w:rFonts w:eastAsia="Times New Roman"/>
                <w:bCs/>
                <w:sz w:val="20"/>
                <w:szCs w:val="20"/>
                <w:lang w:eastAsia="pt-BR"/>
              </w:rPr>
              <w:t>11,11</w:t>
            </w:r>
          </w:p>
        </w:tc>
      </w:tr>
      <w:tr w:rsidR="00FD1DEC" w:rsidRPr="00070BA8" w:rsidTr="0003592A">
        <w:trPr>
          <w:trHeight w:val="300"/>
        </w:trPr>
        <w:tc>
          <w:tcPr>
            <w:tcW w:w="2806" w:type="pct"/>
            <w:gridSpan w:val="2"/>
            <w:tcBorders>
              <w:top w:val="nil"/>
              <w:left w:val="nil"/>
              <w:bottom w:val="nil"/>
              <w:right w:val="nil"/>
            </w:tcBorders>
            <w:shd w:val="clear" w:color="auto" w:fill="auto"/>
            <w:vAlign w:val="center"/>
            <w:hideMark/>
          </w:tcPr>
          <w:p w:rsidR="00FD1DEC" w:rsidRPr="00070BA8" w:rsidRDefault="00FD1DEC" w:rsidP="00FD1DEC">
            <w:pPr>
              <w:spacing w:after="0" w:line="240" w:lineRule="auto"/>
              <w:rPr>
                <w:rFonts w:eastAsia="Times New Roman"/>
                <w:sz w:val="20"/>
                <w:szCs w:val="20"/>
                <w:lang w:eastAsia="pt-BR"/>
              </w:rPr>
            </w:pPr>
            <w:r w:rsidRPr="00070BA8">
              <w:rPr>
                <w:rFonts w:eastAsia="Times New Roman"/>
                <w:sz w:val="20"/>
                <w:szCs w:val="20"/>
                <w:lang w:eastAsia="pt-BR"/>
              </w:rPr>
              <w:t>B.05 Acidente de Trabalho</w:t>
            </w:r>
          </w:p>
        </w:tc>
        <w:tc>
          <w:tcPr>
            <w:tcW w:w="1040" w:type="pct"/>
            <w:tcBorders>
              <w:top w:val="nil"/>
              <w:left w:val="nil"/>
              <w:bottom w:val="nil"/>
              <w:right w:val="nil"/>
            </w:tcBorders>
            <w:shd w:val="clear" w:color="auto" w:fill="auto"/>
            <w:noWrap/>
            <w:vAlign w:val="center"/>
            <w:hideMark/>
          </w:tcPr>
          <w:p w:rsidR="00FD1DEC" w:rsidRPr="00070BA8" w:rsidRDefault="00FD1DEC" w:rsidP="00FD1DEC">
            <w:pPr>
              <w:spacing w:after="0" w:line="240" w:lineRule="auto"/>
              <w:jc w:val="right"/>
              <w:rPr>
                <w:rFonts w:eastAsia="Times New Roman"/>
                <w:sz w:val="20"/>
                <w:szCs w:val="20"/>
                <w:lang w:eastAsia="pt-BR"/>
              </w:rPr>
            </w:pPr>
            <w:r w:rsidRPr="00070BA8">
              <w:rPr>
                <w:rFonts w:eastAsia="Times New Roman"/>
                <w:sz w:val="20"/>
                <w:szCs w:val="20"/>
                <w:lang w:eastAsia="pt-BR"/>
              </w:rPr>
              <w:t>0,333%</w:t>
            </w:r>
          </w:p>
        </w:tc>
        <w:tc>
          <w:tcPr>
            <w:tcW w:w="1154" w:type="pct"/>
            <w:gridSpan w:val="4"/>
            <w:tcBorders>
              <w:top w:val="nil"/>
              <w:left w:val="nil"/>
              <w:bottom w:val="nil"/>
              <w:right w:val="nil"/>
            </w:tcBorders>
            <w:shd w:val="clear" w:color="auto" w:fill="auto"/>
            <w:noWrap/>
            <w:vAlign w:val="center"/>
            <w:hideMark/>
          </w:tcPr>
          <w:p w:rsidR="00FD1DEC" w:rsidRPr="00070BA8" w:rsidRDefault="00FD1DEC" w:rsidP="00FD1DEC">
            <w:pPr>
              <w:spacing w:after="0" w:line="240" w:lineRule="auto"/>
              <w:jc w:val="right"/>
              <w:rPr>
                <w:rFonts w:eastAsia="Times New Roman"/>
                <w:sz w:val="20"/>
                <w:szCs w:val="20"/>
                <w:lang w:eastAsia="pt-BR"/>
              </w:rPr>
            </w:pPr>
            <w:r>
              <w:rPr>
                <w:rFonts w:eastAsia="Times New Roman"/>
                <w:sz w:val="20"/>
                <w:szCs w:val="20"/>
                <w:lang w:eastAsia="pt-BR"/>
              </w:rPr>
              <w:t>2,66</w:t>
            </w:r>
          </w:p>
        </w:tc>
      </w:tr>
      <w:tr w:rsidR="00FD1DEC" w:rsidRPr="00070BA8" w:rsidTr="0003592A">
        <w:trPr>
          <w:trHeight w:val="300"/>
        </w:trPr>
        <w:tc>
          <w:tcPr>
            <w:tcW w:w="2806" w:type="pct"/>
            <w:gridSpan w:val="2"/>
            <w:tcBorders>
              <w:top w:val="nil"/>
              <w:left w:val="nil"/>
              <w:bottom w:val="nil"/>
              <w:right w:val="nil"/>
            </w:tcBorders>
            <w:shd w:val="clear" w:color="000000" w:fill="D9D9D9"/>
            <w:vAlign w:val="center"/>
            <w:hideMark/>
          </w:tcPr>
          <w:p w:rsidR="00FD1DEC" w:rsidRPr="00070BA8" w:rsidRDefault="00FD1DEC" w:rsidP="00FD1DEC">
            <w:pPr>
              <w:spacing w:after="0" w:line="240" w:lineRule="auto"/>
              <w:rPr>
                <w:rFonts w:eastAsia="Times New Roman"/>
                <w:sz w:val="20"/>
                <w:szCs w:val="20"/>
                <w:lang w:eastAsia="pt-BR"/>
              </w:rPr>
            </w:pPr>
            <w:r w:rsidRPr="00070BA8">
              <w:rPr>
                <w:rFonts w:eastAsia="Times New Roman"/>
                <w:sz w:val="20"/>
                <w:szCs w:val="20"/>
                <w:lang w:eastAsia="pt-BR"/>
              </w:rPr>
              <w:t>B.06 Faltas Legais</w:t>
            </w:r>
          </w:p>
        </w:tc>
        <w:tc>
          <w:tcPr>
            <w:tcW w:w="1040" w:type="pct"/>
            <w:tcBorders>
              <w:top w:val="nil"/>
              <w:left w:val="nil"/>
              <w:bottom w:val="nil"/>
              <w:right w:val="nil"/>
            </w:tcBorders>
            <w:shd w:val="clear" w:color="000000" w:fill="D9D9D9"/>
            <w:noWrap/>
            <w:vAlign w:val="center"/>
            <w:hideMark/>
          </w:tcPr>
          <w:p w:rsidR="00FD1DEC" w:rsidRPr="00070BA8" w:rsidRDefault="00FD1DEC" w:rsidP="00FD1DEC">
            <w:pPr>
              <w:spacing w:after="0" w:line="240" w:lineRule="auto"/>
              <w:jc w:val="right"/>
              <w:rPr>
                <w:rFonts w:eastAsia="Times New Roman"/>
                <w:sz w:val="20"/>
                <w:szCs w:val="20"/>
                <w:lang w:eastAsia="pt-BR"/>
              </w:rPr>
            </w:pPr>
            <w:r w:rsidRPr="00070BA8">
              <w:rPr>
                <w:rFonts w:eastAsia="Times New Roman"/>
                <w:sz w:val="20"/>
                <w:szCs w:val="20"/>
                <w:lang w:eastAsia="pt-BR"/>
              </w:rPr>
              <w:t>0,277%</w:t>
            </w:r>
          </w:p>
        </w:tc>
        <w:tc>
          <w:tcPr>
            <w:tcW w:w="1154" w:type="pct"/>
            <w:gridSpan w:val="4"/>
            <w:tcBorders>
              <w:top w:val="nil"/>
              <w:left w:val="nil"/>
              <w:bottom w:val="nil"/>
              <w:right w:val="nil"/>
            </w:tcBorders>
            <w:shd w:val="clear" w:color="000000" w:fill="D9D9D9"/>
            <w:noWrap/>
            <w:vAlign w:val="center"/>
            <w:hideMark/>
          </w:tcPr>
          <w:p w:rsidR="00FD1DEC" w:rsidRPr="00567D4D" w:rsidRDefault="00FD1DEC" w:rsidP="00FD1DEC">
            <w:pPr>
              <w:spacing w:after="0" w:line="240" w:lineRule="auto"/>
              <w:jc w:val="right"/>
              <w:rPr>
                <w:rFonts w:eastAsia="Times New Roman"/>
                <w:bCs/>
                <w:sz w:val="20"/>
                <w:szCs w:val="20"/>
                <w:lang w:eastAsia="pt-BR"/>
              </w:rPr>
            </w:pPr>
            <w:r>
              <w:rPr>
                <w:rFonts w:eastAsia="Times New Roman"/>
                <w:bCs/>
                <w:sz w:val="20"/>
                <w:szCs w:val="20"/>
                <w:lang w:eastAsia="pt-BR"/>
              </w:rPr>
              <w:t>2,22</w:t>
            </w:r>
          </w:p>
        </w:tc>
      </w:tr>
      <w:tr w:rsidR="00FD1DEC" w:rsidRPr="00070BA8" w:rsidTr="0003592A">
        <w:trPr>
          <w:trHeight w:val="300"/>
        </w:trPr>
        <w:tc>
          <w:tcPr>
            <w:tcW w:w="2806" w:type="pct"/>
            <w:gridSpan w:val="2"/>
            <w:tcBorders>
              <w:top w:val="nil"/>
              <w:left w:val="nil"/>
              <w:bottom w:val="nil"/>
              <w:right w:val="nil"/>
            </w:tcBorders>
            <w:shd w:val="clear" w:color="auto" w:fill="auto"/>
            <w:vAlign w:val="center"/>
            <w:hideMark/>
          </w:tcPr>
          <w:p w:rsidR="00FD1DEC" w:rsidRPr="00070BA8" w:rsidRDefault="00FD1DEC" w:rsidP="00FD1DEC">
            <w:pPr>
              <w:spacing w:after="0" w:line="240" w:lineRule="auto"/>
              <w:rPr>
                <w:rFonts w:eastAsia="Times New Roman"/>
                <w:sz w:val="20"/>
                <w:szCs w:val="20"/>
                <w:lang w:eastAsia="pt-BR"/>
              </w:rPr>
            </w:pPr>
            <w:r w:rsidRPr="00070BA8">
              <w:rPr>
                <w:rFonts w:eastAsia="Times New Roman"/>
                <w:sz w:val="20"/>
                <w:szCs w:val="20"/>
                <w:lang w:eastAsia="pt-BR"/>
              </w:rPr>
              <w:t>B.07 Férias sobre Licença Maternidade</w:t>
            </w:r>
          </w:p>
        </w:tc>
        <w:tc>
          <w:tcPr>
            <w:tcW w:w="1040" w:type="pct"/>
            <w:tcBorders>
              <w:top w:val="nil"/>
              <w:left w:val="nil"/>
              <w:bottom w:val="nil"/>
              <w:right w:val="nil"/>
            </w:tcBorders>
            <w:shd w:val="clear" w:color="auto" w:fill="auto"/>
            <w:noWrap/>
            <w:vAlign w:val="center"/>
            <w:hideMark/>
          </w:tcPr>
          <w:p w:rsidR="00FD1DEC" w:rsidRPr="00070BA8" w:rsidRDefault="00FD1DEC" w:rsidP="00FD1DEC">
            <w:pPr>
              <w:spacing w:after="0" w:line="240" w:lineRule="auto"/>
              <w:jc w:val="right"/>
              <w:rPr>
                <w:rFonts w:eastAsia="Times New Roman"/>
                <w:sz w:val="20"/>
                <w:szCs w:val="20"/>
                <w:lang w:eastAsia="pt-BR"/>
              </w:rPr>
            </w:pPr>
            <w:r w:rsidRPr="00070BA8">
              <w:rPr>
                <w:rFonts w:eastAsia="Times New Roman"/>
                <w:sz w:val="20"/>
                <w:szCs w:val="20"/>
                <w:lang w:eastAsia="pt-BR"/>
              </w:rPr>
              <w:t>0,074%</w:t>
            </w:r>
          </w:p>
        </w:tc>
        <w:tc>
          <w:tcPr>
            <w:tcW w:w="1154" w:type="pct"/>
            <w:gridSpan w:val="4"/>
            <w:tcBorders>
              <w:top w:val="nil"/>
              <w:left w:val="nil"/>
              <w:bottom w:val="nil"/>
              <w:right w:val="nil"/>
            </w:tcBorders>
            <w:shd w:val="clear" w:color="auto" w:fill="auto"/>
            <w:noWrap/>
            <w:vAlign w:val="center"/>
            <w:hideMark/>
          </w:tcPr>
          <w:p w:rsidR="00FD1DEC" w:rsidRPr="00070BA8" w:rsidRDefault="00FD1DEC" w:rsidP="00FD1DEC">
            <w:pPr>
              <w:spacing w:after="0" w:line="240" w:lineRule="auto"/>
              <w:jc w:val="right"/>
              <w:rPr>
                <w:rFonts w:eastAsia="Times New Roman"/>
                <w:sz w:val="20"/>
                <w:szCs w:val="20"/>
                <w:lang w:eastAsia="pt-BR"/>
              </w:rPr>
            </w:pPr>
            <w:r>
              <w:rPr>
                <w:rFonts w:eastAsia="Times New Roman"/>
                <w:sz w:val="20"/>
                <w:szCs w:val="20"/>
                <w:lang w:eastAsia="pt-BR"/>
              </w:rPr>
              <w:t>0,59</w:t>
            </w:r>
          </w:p>
        </w:tc>
      </w:tr>
      <w:tr w:rsidR="00FD1DEC" w:rsidRPr="00070BA8" w:rsidTr="0003592A">
        <w:trPr>
          <w:trHeight w:val="300"/>
        </w:trPr>
        <w:tc>
          <w:tcPr>
            <w:tcW w:w="2806" w:type="pct"/>
            <w:gridSpan w:val="2"/>
            <w:tcBorders>
              <w:top w:val="nil"/>
              <w:left w:val="nil"/>
              <w:bottom w:val="nil"/>
              <w:right w:val="nil"/>
            </w:tcBorders>
            <w:shd w:val="clear" w:color="000000" w:fill="D9D9D9"/>
            <w:vAlign w:val="center"/>
            <w:hideMark/>
          </w:tcPr>
          <w:p w:rsidR="00FD1DEC" w:rsidRPr="00070BA8" w:rsidRDefault="00FD1DEC" w:rsidP="00FD1DEC">
            <w:pPr>
              <w:spacing w:after="0" w:line="240" w:lineRule="auto"/>
              <w:rPr>
                <w:rFonts w:eastAsia="Times New Roman"/>
                <w:sz w:val="20"/>
                <w:szCs w:val="20"/>
                <w:lang w:eastAsia="pt-BR"/>
              </w:rPr>
            </w:pPr>
            <w:r w:rsidRPr="00070BA8">
              <w:rPr>
                <w:rFonts w:eastAsia="Times New Roman"/>
                <w:sz w:val="20"/>
                <w:szCs w:val="20"/>
                <w:lang w:eastAsia="pt-BR"/>
              </w:rPr>
              <w:t>B.08 Licença Paternidade</w:t>
            </w:r>
          </w:p>
        </w:tc>
        <w:tc>
          <w:tcPr>
            <w:tcW w:w="1040" w:type="pct"/>
            <w:tcBorders>
              <w:top w:val="nil"/>
              <w:left w:val="nil"/>
              <w:bottom w:val="nil"/>
              <w:right w:val="nil"/>
            </w:tcBorders>
            <w:shd w:val="clear" w:color="000000" w:fill="D9D9D9"/>
            <w:noWrap/>
            <w:vAlign w:val="center"/>
            <w:hideMark/>
          </w:tcPr>
          <w:p w:rsidR="00FD1DEC" w:rsidRPr="00070BA8" w:rsidRDefault="00FD1DEC" w:rsidP="00FD1DEC">
            <w:pPr>
              <w:spacing w:after="0" w:line="240" w:lineRule="auto"/>
              <w:jc w:val="right"/>
              <w:rPr>
                <w:rFonts w:eastAsia="Times New Roman"/>
                <w:sz w:val="20"/>
                <w:szCs w:val="20"/>
                <w:lang w:eastAsia="pt-BR"/>
              </w:rPr>
            </w:pPr>
            <w:r w:rsidRPr="00070BA8">
              <w:rPr>
                <w:rFonts w:eastAsia="Times New Roman"/>
                <w:sz w:val="20"/>
                <w:szCs w:val="20"/>
                <w:lang w:eastAsia="pt-BR"/>
              </w:rPr>
              <w:t>0,021%</w:t>
            </w:r>
          </w:p>
        </w:tc>
        <w:tc>
          <w:tcPr>
            <w:tcW w:w="1154" w:type="pct"/>
            <w:gridSpan w:val="4"/>
            <w:tcBorders>
              <w:top w:val="nil"/>
              <w:left w:val="nil"/>
              <w:bottom w:val="nil"/>
              <w:right w:val="nil"/>
            </w:tcBorders>
            <w:shd w:val="clear" w:color="000000" w:fill="D9D9D9"/>
            <w:noWrap/>
            <w:vAlign w:val="center"/>
            <w:hideMark/>
          </w:tcPr>
          <w:p w:rsidR="00FD1DEC" w:rsidRPr="00567D4D" w:rsidRDefault="00FD1DEC" w:rsidP="00FD1DEC">
            <w:pPr>
              <w:spacing w:after="0" w:line="240" w:lineRule="auto"/>
              <w:jc w:val="right"/>
              <w:rPr>
                <w:rFonts w:eastAsia="Times New Roman"/>
                <w:bCs/>
                <w:sz w:val="20"/>
                <w:szCs w:val="20"/>
                <w:lang w:eastAsia="pt-BR"/>
              </w:rPr>
            </w:pPr>
            <w:r>
              <w:rPr>
                <w:rFonts w:eastAsia="Times New Roman"/>
                <w:bCs/>
                <w:sz w:val="20"/>
                <w:szCs w:val="20"/>
                <w:lang w:eastAsia="pt-BR"/>
              </w:rPr>
              <w:t>0,17</w:t>
            </w:r>
          </w:p>
        </w:tc>
      </w:tr>
      <w:tr w:rsidR="00FD1DEC" w:rsidRPr="00070BA8" w:rsidTr="0003592A">
        <w:trPr>
          <w:trHeight w:val="300"/>
        </w:trPr>
        <w:tc>
          <w:tcPr>
            <w:tcW w:w="2806" w:type="pct"/>
            <w:gridSpan w:val="2"/>
            <w:tcBorders>
              <w:top w:val="nil"/>
              <w:left w:val="nil"/>
              <w:bottom w:val="nil"/>
              <w:right w:val="nil"/>
            </w:tcBorders>
            <w:shd w:val="clear" w:color="auto" w:fill="auto"/>
            <w:vAlign w:val="center"/>
            <w:hideMark/>
          </w:tcPr>
          <w:p w:rsidR="00FD1DEC" w:rsidRPr="00070BA8" w:rsidRDefault="00FD1DEC" w:rsidP="00FD1DEC">
            <w:pPr>
              <w:spacing w:after="0" w:line="240" w:lineRule="auto"/>
              <w:rPr>
                <w:rFonts w:eastAsia="Times New Roman"/>
                <w:b/>
                <w:bCs/>
                <w:sz w:val="20"/>
                <w:szCs w:val="20"/>
                <w:lang w:eastAsia="pt-BR"/>
              </w:rPr>
            </w:pPr>
            <w:r w:rsidRPr="00070BA8">
              <w:rPr>
                <w:rFonts w:eastAsia="Times New Roman"/>
                <w:b/>
                <w:bCs/>
                <w:sz w:val="20"/>
                <w:szCs w:val="20"/>
                <w:lang w:eastAsia="pt-BR"/>
              </w:rPr>
              <w:t>TOTAL - GRUPO B</w:t>
            </w:r>
          </w:p>
        </w:tc>
        <w:tc>
          <w:tcPr>
            <w:tcW w:w="1040" w:type="pct"/>
            <w:tcBorders>
              <w:top w:val="nil"/>
              <w:left w:val="nil"/>
              <w:bottom w:val="nil"/>
              <w:right w:val="nil"/>
            </w:tcBorders>
            <w:shd w:val="clear" w:color="auto" w:fill="auto"/>
            <w:noWrap/>
            <w:vAlign w:val="center"/>
            <w:hideMark/>
          </w:tcPr>
          <w:p w:rsidR="00FD1DEC" w:rsidRPr="00070BA8" w:rsidRDefault="00FD1DEC" w:rsidP="00FD1DEC">
            <w:pPr>
              <w:spacing w:after="0" w:line="240" w:lineRule="auto"/>
              <w:jc w:val="right"/>
              <w:rPr>
                <w:rFonts w:eastAsia="Times New Roman"/>
                <w:b/>
                <w:bCs/>
                <w:sz w:val="20"/>
                <w:szCs w:val="20"/>
                <w:lang w:eastAsia="pt-BR"/>
              </w:rPr>
            </w:pPr>
            <w:r w:rsidRPr="00070BA8">
              <w:rPr>
                <w:rFonts w:eastAsia="Times New Roman"/>
                <w:b/>
                <w:bCs/>
                <w:sz w:val="20"/>
                <w:szCs w:val="20"/>
                <w:lang w:eastAsia="pt-BR"/>
              </w:rPr>
              <w:t>23,482%</w:t>
            </w:r>
          </w:p>
        </w:tc>
        <w:tc>
          <w:tcPr>
            <w:tcW w:w="1154" w:type="pct"/>
            <w:gridSpan w:val="4"/>
            <w:tcBorders>
              <w:top w:val="nil"/>
              <w:left w:val="nil"/>
              <w:bottom w:val="nil"/>
              <w:right w:val="nil"/>
            </w:tcBorders>
            <w:shd w:val="clear" w:color="auto" w:fill="auto"/>
            <w:noWrap/>
            <w:vAlign w:val="center"/>
            <w:hideMark/>
          </w:tcPr>
          <w:p w:rsidR="00FD1DEC" w:rsidRPr="00070BA8" w:rsidRDefault="00FD1DEC" w:rsidP="00FD1DEC">
            <w:pPr>
              <w:spacing w:after="0" w:line="240" w:lineRule="auto"/>
              <w:jc w:val="right"/>
              <w:rPr>
                <w:rFonts w:eastAsia="Times New Roman"/>
                <w:b/>
                <w:bCs/>
                <w:sz w:val="20"/>
                <w:szCs w:val="20"/>
                <w:lang w:eastAsia="pt-BR"/>
              </w:rPr>
            </w:pPr>
            <w:r>
              <w:rPr>
                <w:rFonts w:eastAsia="Times New Roman"/>
                <w:b/>
                <w:bCs/>
                <w:sz w:val="20"/>
                <w:szCs w:val="20"/>
                <w:lang w:eastAsia="pt-BR"/>
              </w:rPr>
              <w:t>187,85</w:t>
            </w:r>
          </w:p>
        </w:tc>
      </w:tr>
      <w:tr w:rsidR="00FD1DEC" w:rsidRPr="00070BA8" w:rsidTr="0003592A">
        <w:trPr>
          <w:trHeight w:val="300"/>
        </w:trPr>
        <w:tc>
          <w:tcPr>
            <w:tcW w:w="2806" w:type="pct"/>
            <w:gridSpan w:val="2"/>
            <w:tcBorders>
              <w:top w:val="nil"/>
              <w:left w:val="nil"/>
              <w:bottom w:val="nil"/>
              <w:right w:val="nil"/>
            </w:tcBorders>
            <w:shd w:val="clear" w:color="auto" w:fill="auto"/>
            <w:vAlign w:val="center"/>
            <w:hideMark/>
          </w:tcPr>
          <w:p w:rsidR="00FD1DEC" w:rsidRPr="00070BA8" w:rsidRDefault="00FD1DEC" w:rsidP="00FD1DEC">
            <w:pPr>
              <w:spacing w:after="0" w:line="240" w:lineRule="auto"/>
              <w:jc w:val="right"/>
              <w:rPr>
                <w:rFonts w:eastAsia="Times New Roman"/>
                <w:b/>
                <w:bCs/>
                <w:sz w:val="20"/>
                <w:szCs w:val="20"/>
                <w:lang w:eastAsia="pt-BR"/>
              </w:rPr>
            </w:pPr>
          </w:p>
        </w:tc>
        <w:tc>
          <w:tcPr>
            <w:tcW w:w="1040" w:type="pct"/>
            <w:tcBorders>
              <w:top w:val="nil"/>
              <w:left w:val="nil"/>
              <w:bottom w:val="nil"/>
              <w:right w:val="nil"/>
            </w:tcBorders>
            <w:shd w:val="clear" w:color="auto" w:fill="auto"/>
            <w:vAlign w:val="center"/>
            <w:hideMark/>
          </w:tcPr>
          <w:p w:rsidR="00FD1DEC" w:rsidRPr="00070BA8" w:rsidRDefault="00FD1DEC" w:rsidP="00FD1DEC">
            <w:pPr>
              <w:spacing w:after="0" w:line="240" w:lineRule="auto"/>
              <w:rPr>
                <w:rFonts w:eastAsia="Times New Roman"/>
                <w:sz w:val="20"/>
                <w:szCs w:val="20"/>
                <w:lang w:eastAsia="pt-BR"/>
              </w:rPr>
            </w:pPr>
          </w:p>
        </w:tc>
        <w:tc>
          <w:tcPr>
            <w:tcW w:w="1154" w:type="pct"/>
            <w:gridSpan w:val="4"/>
            <w:tcBorders>
              <w:top w:val="nil"/>
              <w:left w:val="nil"/>
              <w:bottom w:val="nil"/>
              <w:right w:val="nil"/>
            </w:tcBorders>
            <w:shd w:val="clear" w:color="auto" w:fill="auto"/>
            <w:noWrap/>
            <w:vAlign w:val="center"/>
            <w:hideMark/>
          </w:tcPr>
          <w:p w:rsidR="00FD1DEC" w:rsidRPr="00070BA8" w:rsidRDefault="00FD1DEC" w:rsidP="00FD1DEC">
            <w:pPr>
              <w:spacing w:after="0" w:line="240" w:lineRule="auto"/>
              <w:rPr>
                <w:rFonts w:eastAsia="Times New Roman"/>
                <w:sz w:val="20"/>
                <w:szCs w:val="20"/>
                <w:lang w:eastAsia="pt-BR"/>
              </w:rPr>
            </w:pPr>
          </w:p>
        </w:tc>
      </w:tr>
      <w:tr w:rsidR="00FD1DEC" w:rsidRPr="00070BA8" w:rsidTr="0003592A">
        <w:trPr>
          <w:trHeight w:val="300"/>
        </w:trPr>
        <w:tc>
          <w:tcPr>
            <w:tcW w:w="2806" w:type="pct"/>
            <w:gridSpan w:val="2"/>
            <w:tcBorders>
              <w:top w:val="nil"/>
              <w:left w:val="nil"/>
              <w:bottom w:val="nil"/>
              <w:right w:val="nil"/>
            </w:tcBorders>
            <w:shd w:val="clear" w:color="000000" w:fill="D9D9D9"/>
            <w:vAlign w:val="center"/>
            <w:hideMark/>
          </w:tcPr>
          <w:p w:rsidR="00FD1DEC" w:rsidRPr="00070BA8" w:rsidRDefault="00FD1DEC" w:rsidP="00FD1DEC">
            <w:pPr>
              <w:spacing w:after="0" w:line="240" w:lineRule="auto"/>
              <w:rPr>
                <w:rFonts w:eastAsia="Times New Roman"/>
                <w:b/>
                <w:bCs/>
                <w:sz w:val="20"/>
                <w:szCs w:val="20"/>
                <w:lang w:eastAsia="pt-BR"/>
              </w:rPr>
            </w:pPr>
            <w:r w:rsidRPr="00070BA8">
              <w:rPr>
                <w:rFonts w:eastAsia="Times New Roman"/>
                <w:b/>
                <w:bCs/>
                <w:sz w:val="20"/>
                <w:szCs w:val="20"/>
                <w:lang w:eastAsia="pt-BR"/>
              </w:rPr>
              <w:t>GRUPO C</w:t>
            </w:r>
          </w:p>
        </w:tc>
        <w:tc>
          <w:tcPr>
            <w:tcW w:w="1040" w:type="pct"/>
            <w:tcBorders>
              <w:top w:val="nil"/>
              <w:left w:val="nil"/>
              <w:bottom w:val="nil"/>
              <w:right w:val="nil"/>
            </w:tcBorders>
            <w:shd w:val="clear" w:color="000000" w:fill="D9D9D9"/>
            <w:vAlign w:val="center"/>
            <w:hideMark/>
          </w:tcPr>
          <w:p w:rsidR="00FD1DEC" w:rsidRPr="00070BA8" w:rsidRDefault="00FD1DEC" w:rsidP="00FD1DEC">
            <w:pPr>
              <w:spacing w:after="0" w:line="240" w:lineRule="auto"/>
              <w:rPr>
                <w:rFonts w:eastAsia="Times New Roman"/>
                <w:b/>
                <w:bCs/>
                <w:sz w:val="20"/>
                <w:szCs w:val="20"/>
                <w:lang w:eastAsia="pt-BR"/>
              </w:rPr>
            </w:pPr>
            <w:r w:rsidRPr="00070BA8">
              <w:rPr>
                <w:rFonts w:eastAsia="Times New Roman"/>
                <w:b/>
                <w:bCs/>
                <w:sz w:val="20"/>
                <w:szCs w:val="20"/>
                <w:lang w:eastAsia="pt-BR"/>
              </w:rPr>
              <w:t> </w:t>
            </w:r>
          </w:p>
        </w:tc>
        <w:tc>
          <w:tcPr>
            <w:tcW w:w="1154" w:type="pct"/>
            <w:gridSpan w:val="4"/>
            <w:tcBorders>
              <w:top w:val="nil"/>
              <w:left w:val="nil"/>
              <w:bottom w:val="nil"/>
              <w:right w:val="nil"/>
            </w:tcBorders>
            <w:shd w:val="clear" w:color="000000" w:fill="D9D9D9"/>
            <w:noWrap/>
            <w:vAlign w:val="center"/>
            <w:hideMark/>
          </w:tcPr>
          <w:p w:rsidR="00FD1DEC" w:rsidRPr="00070BA8" w:rsidRDefault="00FD1DEC" w:rsidP="00FD1DEC">
            <w:pPr>
              <w:spacing w:after="0" w:line="240" w:lineRule="auto"/>
              <w:jc w:val="right"/>
              <w:rPr>
                <w:rFonts w:eastAsia="Times New Roman"/>
                <w:b/>
                <w:bCs/>
                <w:sz w:val="20"/>
                <w:szCs w:val="20"/>
                <w:lang w:eastAsia="pt-BR"/>
              </w:rPr>
            </w:pPr>
            <w:r w:rsidRPr="00070BA8">
              <w:rPr>
                <w:rFonts w:eastAsia="Times New Roman"/>
                <w:b/>
                <w:bCs/>
                <w:sz w:val="20"/>
                <w:szCs w:val="20"/>
                <w:lang w:eastAsia="pt-BR"/>
              </w:rPr>
              <w:t> </w:t>
            </w:r>
          </w:p>
        </w:tc>
      </w:tr>
      <w:tr w:rsidR="00FD1DEC" w:rsidRPr="00070BA8" w:rsidTr="0003592A">
        <w:trPr>
          <w:trHeight w:val="300"/>
        </w:trPr>
        <w:tc>
          <w:tcPr>
            <w:tcW w:w="2806" w:type="pct"/>
            <w:gridSpan w:val="2"/>
            <w:tcBorders>
              <w:top w:val="nil"/>
              <w:left w:val="nil"/>
              <w:bottom w:val="nil"/>
              <w:right w:val="nil"/>
            </w:tcBorders>
            <w:shd w:val="clear" w:color="auto" w:fill="auto"/>
            <w:vAlign w:val="center"/>
            <w:hideMark/>
          </w:tcPr>
          <w:p w:rsidR="00FD1DEC" w:rsidRPr="00070BA8" w:rsidRDefault="00FD1DEC" w:rsidP="00FD1DEC">
            <w:pPr>
              <w:spacing w:after="0" w:line="240" w:lineRule="auto"/>
              <w:rPr>
                <w:rFonts w:eastAsia="Times New Roman"/>
                <w:sz w:val="20"/>
                <w:szCs w:val="20"/>
                <w:lang w:eastAsia="pt-BR"/>
              </w:rPr>
            </w:pPr>
            <w:r w:rsidRPr="00070BA8">
              <w:rPr>
                <w:rFonts w:eastAsia="Times New Roman"/>
                <w:sz w:val="20"/>
                <w:szCs w:val="20"/>
                <w:lang w:eastAsia="pt-BR"/>
              </w:rPr>
              <w:t>C.01 Aviso Prévio Indenizado</w:t>
            </w:r>
          </w:p>
        </w:tc>
        <w:tc>
          <w:tcPr>
            <w:tcW w:w="1040" w:type="pct"/>
            <w:tcBorders>
              <w:top w:val="nil"/>
              <w:left w:val="nil"/>
              <w:bottom w:val="nil"/>
              <w:right w:val="nil"/>
            </w:tcBorders>
            <w:shd w:val="clear" w:color="auto" w:fill="auto"/>
            <w:noWrap/>
            <w:vAlign w:val="center"/>
            <w:hideMark/>
          </w:tcPr>
          <w:p w:rsidR="00FD1DEC" w:rsidRPr="00070BA8" w:rsidRDefault="00FD1DEC" w:rsidP="00FD1DEC">
            <w:pPr>
              <w:spacing w:after="0" w:line="240" w:lineRule="auto"/>
              <w:jc w:val="right"/>
              <w:rPr>
                <w:rFonts w:eastAsia="Times New Roman"/>
                <w:sz w:val="20"/>
                <w:szCs w:val="20"/>
                <w:lang w:eastAsia="pt-BR"/>
              </w:rPr>
            </w:pPr>
            <w:r w:rsidRPr="00070BA8">
              <w:rPr>
                <w:rFonts w:eastAsia="Times New Roman"/>
                <w:sz w:val="20"/>
                <w:szCs w:val="20"/>
                <w:lang w:eastAsia="pt-BR"/>
              </w:rPr>
              <w:t>0,417%</w:t>
            </w:r>
          </w:p>
        </w:tc>
        <w:tc>
          <w:tcPr>
            <w:tcW w:w="1154" w:type="pct"/>
            <w:gridSpan w:val="4"/>
            <w:tcBorders>
              <w:top w:val="nil"/>
              <w:left w:val="nil"/>
              <w:bottom w:val="nil"/>
              <w:right w:val="nil"/>
            </w:tcBorders>
            <w:shd w:val="clear" w:color="auto" w:fill="auto"/>
            <w:noWrap/>
            <w:vAlign w:val="center"/>
            <w:hideMark/>
          </w:tcPr>
          <w:p w:rsidR="00FD1DEC" w:rsidRPr="00070BA8" w:rsidRDefault="00FD1DEC" w:rsidP="00FD1DEC">
            <w:pPr>
              <w:spacing w:after="0" w:line="240" w:lineRule="auto"/>
              <w:jc w:val="right"/>
              <w:rPr>
                <w:rFonts w:eastAsia="Times New Roman"/>
                <w:sz w:val="20"/>
                <w:szCs w:val="20"/>
                <w:lang w:eastAsia="pt-BR"/>
              </w:rPr>
            </w:pPr>
            <w:r>
              <w:rPr>
                <w:rFonts w:eastAsia="Times New Roman"/>
                <w:sz w:val="20"/>
                <w:szCs w:val="20"/>
                <w:lang w:eastAsia="pt-BR"/>
              </w:rPr>
              <w:t>3,34</w:t>
            </w:r>
          </w:p>
        </w:tc>
      </w:tr>
      <w:tr w:rsidR="00FD1DEC" w:rsidRPr="00070BA8" w:rsidTr="0003592A">
        <w:trPr>
          <w:trHeight w:val="300"/>
        </w:trPr>
        <w:tc>
          <w:tcPr>
            <w:tcW w:w="2806" w:type="pct"/>
            <w:gridSpan w:val="2"/>
            <w:tcBorders>
              <w:top w:val="nil"/>
              <w:left w:val="nil"/>
              <w:bottom w:val="nil"/>
              <w:right w:val="nil"/>
            </w:tcBorders>
            <w:shd w:val="clear" w:color="000000" w:fill="D9D9D9"/>
            <w:vAlign w:val="center"/>
            <w:hideMark/>
          </w:tcPr>
          <w:p w:rsidR="00FD1DEC" w:rsidRPr="00070BA8" w:rsidRDefault="00FD1DEC" w:rsidP="00FD1DEC">
            <w:pPr>
              <w:spacing w:after="0" w:line="240" w:lineRule="auto"/>
              <w:rPr>
                <w:rFonts w:eastAsia="Times New Roman"/>
                <w:sz w:val="20"/>
                <w:szCs w:val="20"/>
                <w:lang w:eastAsia="pt-BR"/>
              </w:rPr>
            </w:pPr>
            <w:r w:rsidRPr="00070BA8">
              <w:rPr>
                <w:rFonts w:eastAsia="Times New Roman"/>
                <w:sz w:val="20"/>
                <w:szCs w:val="20"/>
                <w:lang w:eastAsia="pt-BR"/>
              </w:rPr>
              <w:t>C.02 Indenização Adicional</w:t>
            </w:r>
          </w:p>
        </w:tc>
        <w:tc>
          <w:tcPr>
            <w:tcW w:w="1040" w:type="pct"/>
            <w:tcBorders>
              <w:top w:val="nil"/>
              <w:left w:val="nil"/>
              <w:bottom w:val="nil"/>
              <w:right w:val="nil"/>
            </w:tcBorders>
            <w:shd w:val="clear" w:color="000000" w:fill="D9D9D9"/>
            <w:noWrap/>
            <w:vAlign w:val="center"/>
            <w:hideMark/>
          </w:tcPr>
          <w:p w:rsidR="00FD1DEC" w:rsidRPr="00070BA8" w:rsidRDefault="00FD1DEC" w:rsidP="00FD1DEC">
            <w:pPr>
              <w:spacing w:after="0" w:line="240" w:lineRule="auto"/>
              <w:jc w:val="right"/>
              <w:rPr>
                <w:rFonts w:eastAsia="Times New Roman"/>
                <w:sz w:val="20"/>
                <w:szCs w:val="20"/>
                <w:lang w:eastAsia="pt-BR"/>
              </w:rPr>
            </w:pPr>
            <w:r w:rsidRPr="00070BA8">
              <w:rPr>
                <w:rFonts w:eastAsia="Times New Roman"/>
                <w:sz w:val="20"/>
                <w:szCs w:val="20"/>
                <w:lang w:eastAsia="pt-BR"/>
              </w:rPr>
              <w:t>0,167%</w:t>
            </w:r>
          </w:p>
        </w:tc>
        <w:tc>
          <w:tcPr>
            <w:tcW w:w="1154" w:type="pct"/>
            <w:gridSpan w:val="4"/>
            <w:tcBorders>
              <w:top w:val="nil"/>
              <w:left w:val="nil"/>
              <w:bottom w:val="nil"/>
              <w:right w:val="nil"/>
            </w:tcBorders>
            <w:shd w:val="clear" w:color="000000" w:fill="D9D9D9"/>
            <w:noWrap/>
            <w:vAlign w:val="center"/>
            <w:hideMark/>
          </w:tcPr>
          <w:p w:rsidR="00FD1DEC" w:rsidRPr="00070BA8" w:rsidRDefault="00FD1DEC" w:rsidP="00FD1DEC">
            <w:pPr>
              <w:spacing w:after="0" w:line="240" w:lineRule="auto"/>
              <w:jc w:val="right"/>
              <w:rPr>
                <w:rFonts w:eastAsia="Times New Roman"/>
                <w:sz w:val="20"/>
                <w:szCs w:val="20"/>
                <w:lang w:eastAsia="pt-BR"/>
              </w:rPr>
            </w:pPr>
            <w:r>
              <w:rPr>
                <w:rFonts w:eastAsia="Times New Roman"/>
                <w:sz w:val="20"/>
                <w:szCs w:val="20"/>
                <w:lang w:eastAsia="pt-BR"/>
              </w:rPr>
              <w:t>1,34</w:t>
            </w:r>
          </w:p>
        </w:tc>
      </w:tr>
      <w:tr w:rsidR="00FD1DEC" w:rsidRPr="00070BA8" w:rsidTr="0003592A">
        <w:trPr>
          <w:trHeight w:val="600"/>
        </w:trPr>
        <w:tc>
          <w:tcPr>
            <w:tcW w:w="2806" w:type="pct"/>
            <w:gridSpan w:val="2"/>
            <w:tcBorders>
              <w:top w:val="nil"/>
              <w:left w:val="nil"/>
              <w:bottom w:val="nil"/>
              <w:right w:val="nil"/>
            </w:tcBorders>
            <w:shd w:val="clear" w:color="auto" w:fill="auto"/>
            <w:vAlign w:val="center"/>
            <w:hideMark/>
          </w:tcPr>
          <w:p w:rsidR="00FD1DEC" w:rsidRPr="00070BA8" w:rsidRDefault="00FD1DEC" w:rsidP="00FD1DEC">
            <w:pPr>
              <w:spacing w:after="0" w:line="240" w:lineRule="auto"/>
              <w:rPr>
                <w:rFonts w:eastAsia="Times New Roman"/>
                <w:sz w:val="20"/>
                <w:szCs w:val="20"/>
                <w:lang w:eastAsia="pt-BR"/>
              </w:rPr>
            </w:pPr>
            <w:r w:rsidRPr="00070BA8">
              <w:rPr>
                <w:rFonts w:eastAsia="Times New Roman"/>
                <w:sz w:val="20"/>
                <w:szCs w:val="20"/>
                <w:lang w:eastAsia="pt-BR"/>
              </w:rPr>
              <w:t>C.03 Indenização (rescisão sem justa causa – multa de 40% do FGTS)</w:t>
            </w:r>
          </w:p>
        </w:tc>
        <w:tc>
          <w:tcPr>
            <w:tcW w:w="1040" w:type="pct"/>
            <w:tcBorders>
              <w:top w:val="nil"/>
              <w:left w:val="nil"/>
              <w:bottom w:val="nil"/>
              <w:right w:val="nil"/>
            </w:tcBorders>
            <w:shd w:val="clear" w:color="auto" w:fill="auto"/>
            <w:noWrap/>
            <w:vAlign w:val="center"/>
            <w:hideMark/>
          </w:tcPr>
          <w:p w:rsidR="00FD1DEC" w:rsidRPr="00070BA8" w:rsidRDefault="00FD1DEC" w:rsidP="00FD1DEC">
            <w:pPr>
              <w:spacing w:after="0" w:line="240" w:lineRule="auto"/>
              <w:jc w:val="right"/>
              <w:rPr>
                <w:rFonts w:eastAsia="Times New Roman"/>
                <w:sz w:val="20"/>
                <w:szCs w:val="20"/>
                <w:lang w:eastAsia="pt-BR"/>
              </w:rPr>
            </w:pPr>
            <w:r w:rsidRPr="00070BA8">
              <w:rPr>
                <w:rFonts w:eastAsia="Times New Roman"/>
                <w:sz w:val="20"/>
                <w:szCs w:val="20"/>
                <w:lang w:eastAsia="pt-BR"/>
              </w:rPr>
              <w:t>3,200%</w:t>
            </w:r>
          </w:p>
        </w:tc>
        <w:tc>
          <w:tcPr>
            <w:tcW w:w="1154" w:type="pct"/>
            <w:gridSpan w:val="4"/>
            <w:tcBorders>
              <w:top w:val="nil"/>
              <w:left w:val="nil"/>
              <w:bottom w:val="nil"/>
              <w:right w:val="nil"/>
            </w:tcBorders>
            <w:shd w:val="clear" w:color="auto" w:fill="auto"/>
            <w:noWrap/>
            <w:vAlign w:val="center"/>
            <w:hideMark/>
          </w:tcPr>
          <w:p w:rsidR="00FD1DEC" w:rsidRPr="00070BA8" w:rsidRDefault="00FD1DEC" w:rsidP="00FD1DEC">
            <w:pPr>
              <w:spacing w:after="0" w:line="240" w:lineRule="auto"/>
              <w:jc w:val="right"/>
              <w:rPr>
                <w:rFonts w:eastAsia="Times New Roman"/>
                <w:sz w:val="20"/>
                <w:szCs w:val="20"/>
                <w:lang w:eastAsia="pt-BR"/>
              </w:rPr>
            </w:pPr>
            <w:r>
              <w:rPr>
                <w:rFonts w:eastAsia="Times New Roman"/>
                <w:sz w:val="20"/>
                <w:szCs w:val="20"/>
                <w:lang w:eastAsia="pt-BR"/>
              </w:rPr>
              <w:t>25,60</w:t>
            </w:r>
          </w:p>
        </w:tc>
      </w:tr>
      <w:tr w:rsidR="00FD1DEC" w:rsidRPr="00070BA8" w:rsidTr="0003592A">
        <w:trPr>
          <w:trHeight w:val="600"/>
        </w:trPr>
        <w:tc>
          <w:tcPr>
            <w:tcW w:w="2806" w:type="pct"/>
            <w:gridSpan w:val="2"/>
            <w:tcBorders>
              <w:top w:val="nil"/>
              <w:left w:val="nil"/>
              <w:bottom w:val="nil"/>
              <w:right w:val="nil"/>
            </w:tcBorders>
            <w:shd w:val="clear" w:color="000000" w:fill="D9D9D9"/>
            <w:vAlign w:val="center"/>
            <w:hideMark/>
          </w:tcPr>
          <w:p w:rsidR="00FD1DEC" w:rsidRPr="00070BA8" w:rsidRDefault="00FD1DEC" w:rsidP="00FD1DEC">
            <w:pPr>
              <w:spacing w:after="0" w:line="240" w:lineRule="auto"/>
              <w:rPr>
                <w:rFonts w:eastAsia="Times New Roman"/>
                <w:sz w:val="20"/>
                <w:szCs w:val="20"/>
                <w:lang w:eastAsia="pt-BR"/>
              </w:rPr>
            </w:pPr>
            <w:r w:rsidRPr="00070BA8">
              <w:rPr>
                <w:rFonts w:eastAsia="Times New Roman"/>
                <w:sz w:val="20"/>
                <w:szCs w:val="20"/>
                <w:lang w:eastAsia="pt-BR"/>
              </w:rPr>
              <w:lastRenderedPageBreak/>
              <w:t>C.04 Indenização (rescisão sem justa causa – contribuição de 10% do FGTS)</w:t>
            </w:r>
          </w:p>
        </w:tc>
        <w:tc>
          <w:tcPr>
            <w:tcW w:w="1040" w:type="pct"/>
            <w:tcBorders>
              <w:top w:val="nil"/>
              <w:left w:val="nil"/>
              <w:bottom w:val="nil"/>
              <w:right w:val="nil"/>
            </w:tcBorders>
            <w:shd w:val="clear" w:color="000000" w:fill="D9D9D9"/>
            <w:noWrap/>
            <w:vAlign w:val="center"/>
            <w:hideMark/>
          </w:tcPr>
          <w:p w:rsidR="00FD1DEC" w:rsidRPr="00070BA8" w:rsidRDefault="00FD1DEC" w:rsidP="00FD1DEC">
            <w:pPr>
              <w:spacing w:after="0" w:line="240" w:lineRule="auto"/>
              <w:jc w:val="right"/>
              <w:rPr>
                <w:rFonts w:eastAsia="Times New Roman"/>
                <w:sz w:val="20"/>
                <w:szCs w:val="20"/>
                <w:lang w:eastAsia="pt-BR"/>
              </w:rPr>
            </w:pPr>
            <w:r w:rsidRPr="00070BA8">
              <w:rPr>
                <w:rFonts w:eastAsia="Times New Roman"/>
                <w:sz w:val="20"/>
                <w:szCs w:val="20"/>
                <w:lang w:eastAsia="pt-BR"/>
              </w:rPr>
              <w:t>0,800%</w:t>
            </w:r>
          </w:p>
        </w:tc>
        <w:tc>
          <w:tcPr>
            <w:tcW w:w="1154" w:type="pct"/>
            <w:gridSpan w:val="4"/>
            <w:tcBorders>
              <w:top w:val="nil"/>
              <w:left w:val="nil"/>
              <w:bottom w:val="nil"/>
              <w:right w:val="nil"/>
            </w:tcBorders>
            <w:shd w:val="clear" w:color="000000" w:fill="D9D9D9"/>
            <w:noWrap/>
            <w:vAlign w:val="center"/>
            <w:hideMark/>
          </w:tcPr>
          <w:p w:rsidR="00FD1DEC" w:rsidRPr="00070BA8" w:rsidRDefault="00FD1DEC" w:rsidP="00FD1DEC">
            <w:pPr>
              <w:spacing w:after="0" w:line="240" w:lineRule="auto"/>
              <w:jc w:val="right"/>
              <w:rPr>
                <w:rFonts w:eastAsia="Times New Roman"/>
                <w:sz w:val="20"/>
                <w:szCs w:val="20"/>
                <w:lang w:eastAsia="pt-BR"/>
              </w:rPr>
            </w:pPr>
            <w:r>
              <w:rPr>
                <w:rFonts w:eastAsia="Times New Roman"/>
                <w:sz w:val="20"/>
                <w:szCs w:val="20"/>
                <w:lang w:eastAsia="pt-BR"/>
              </w:rPr>
              <w:t>6,40</w:t>
            </w:r>
          </w:p>
        </w:tc>
      </w:tr>
      <w:tr w:rsidR="00FD1DEC" w:rsidRPr="00070BA8" w:rsidTr="0003592A">
        <w:trPr>
          <w:trHeight w:val="300"/>
        </w:trPr>
        <w:tc>
          <w:tcPr>
            <w:tcW w:w="2806" w:type="pct"/>
            <w:gridSpan w:val="2"/>
            <w:tcBorders>
              <w:top w:val="nil"/>
              <w:left w:val="nil"/>
              <w:bottom w:val="nil"/>
              <w:right w:val="nil"/>
            </w:tcBorders>
            <w:shd w:val="clear" w:color="auto" w:fill="auto"/>
            <w:vAlign w:val="center"/>
            <w:hideMark/>
          </w:tcPr>
          <w:p w:rsidR="00FD1DEC" w:rsidRPr="00070BA8" w:rsidRDefault="00FD1DEC" w:rsidP="00FD1DEC">
            <w:pPr>
              <w:spacing w:after="0" w:line="240" w:lineRule="auto"/>
              <w:rPr>
                <w:rFonts w:eastAsia="Times New Roman"/>
                <w:b/>
                <w:bCs/>
                <w:sz w:val="20"/>
                <w:szCs w:val="20"/>
                <w:lang w:eastAsia="pt-BR"/>
              </w:rPr>
            </w:pPr>
            <w:r w:rsidRPr="00070BA8">
              <w:rPr>
                <w:rFonts w:eastAsia="Times New Roman"/>
                <w:b/>
                <w:bCs/>
                <w:sz w:val="20"/>
                <w:szCs w:val="20"/>
                <w:lang w:eastAsia="pt-BR"/>
              </w:rPr>
              <w:t xml:space="preserve">TOTAL - GRUPO C </w:t>
            </w:r>
          </w:p>
        </w:tc>
        <w:tc>
          <w:tcPr>
            <w:tcW w:w="1040" w:type="pct"/>
            <w:tcBorders>
              <w:top w:val="nil"/>
              <w:left w:val="nil"/>
              <w:bottom w:val="nil"/>
              <w:right w:val="nil"/>
            </w:tcBorders>
            <w:shd w:val="clear" w:color="auto" w:fill="auto"/>
            <w:noWrap/>
            <w:vAlign w:val="center"/>
            <w:hideMark/>
          </w:tcPr>
          <w:p w:rsidR="00FD1DEC" w:rsidRPr="00070BA8" w:rsidRDefault="00FD1DEC" w:rsidP="00FD1DEC">
            <w:pPr>
              <w:spacing w:after="0" w:line="240" w:lineRule="auto"/>
              <w:jc w:val="right"/>
              <w:rPr>
                <w:rFonts w:eastAsia="Times New Roman"/>
                <w:b/>
                <w:bCs/>
                <w:sz w:val="20"/>
                <w:szCs w:val="20"/>
                <w:lang w:eastAsia="pt-BR"/>
              </w:rPr>
            </w:pPr>
            <w:r w:rsidRPr="00070BA8">
              <w:rPr>
                <w:rFonts w:eastAsia="Times New Roman"/>
                <w:b/>
                <w:bCs/>
                <w:sz w:val="20"/>
                <w:szCs w:val="20"/>
                <w:lang w:eastAsia="pt-BR"/>
              </w:rPr>
              <w:t>4,584%</w:t>
            </w:r>
          </w:p>
        </w:tc>
        <w:tc>
          <w:tcPr>
            <w:tcW w:w="1154" w:type="pct"/>
            <w:gridSpan w:val="4"/>
            <w:tcBorders>
              <w:top w:val="nil"/>
              <w:left w:val="nil"/>
              <w:bottom w:val="nil"/>
              <w:right w:val="nil"/>
            </w:tcBorders>
            <w:shd w:val="clear" w:color="auto" w:fill="auto"/>
            <w:noWrap/>
            <w:vAlign w:val="center"/>
            <w:hideMark/>
          </w:tcPr>
          <w:p w:rsidR="00FD1DEC" w:rsidRPr="00070BA8" w:rsidRDefault="00FD1DEC" w:rsidP="00FD1DEC">
            <w:pPr>
              <w:spacing w:after="0" w:line="240" w:lineRule="auto"/>
              <w:jc w:val="right"/>
              <w:rPr>
                <w:rFonts w:eastAsia="Times New Roman"/>
                <w:b/>
                <w:bCs/>
                <w:sz w:val="20"/>
                <w:szCs w:val="20"/>
                <w:lang w:eastAsia="pt-BR"/>
              </w:rPr>
            </w:pPr>
            <w:r>
              <w:rPr>
                <w:rFonts w:eastAsia="Times New Roman"/>
                <w:b/>
                <w:bCs/>
                <w:sz w:val="20"/>
                <w:szCs w:val="20"/>
                <w:lang w:eastAsia="pt-BR"/>
              </w:rPr>
              <w:t>36,68</w:t>
            </w:r>
          </w:p>
        </w:tc>
      </w:tr>
      <w:tr w:rsidR="00FD1DEC" w:rsidRPr="00070BA8" w:rsidTr="0003592A">
        <w:trPr>
          <w:trHeight w:val="300"/>
        </w:trPr>
        <w:tc>
          <w:tcPr>
            <w:tcW w:w="2806" w:type="pct"/>
            <w:gridSpan w:val="2"/>
            <w:tcBorders>
              <w:top w:val="nil"/>
              <w:left w:val="nil"/>
              <w:bottom w:val="nil"/>
              <w:right w:val="nil"/>
            </w:tcBorders>
            <w:shd w:val="clear" w:color="auto" w:fill="auto"/>
            <w:vAlign w:val="center"/>
            <w:hideMark/>
          </w:tcPr>
          <w:p w:rsidR="00FD1DEC" w:rsidRPr="00070BA8" w:rsidRDefault="00FD1DEC" w:rsidP="00FD1DEC">
            <w:pPr>
              <w:spacing w:after="0" w:line="240" w:lineRule="auto"/>
              <w:jc w:val="right"/>
              <w:rPr>
                <w:rFonts w:eastAsia="Times New Roman"/>
                <w:b/>
                <w:bCs/>
                <w:sz w:val="20"/>
                <w:szCs w:val="20"/>
                <w:lang w:eastAsia="pt-BR"/>
              </w:rPr>
            </w:pPr>
          </w:p>
        </w:tc>
        <w:tc>
          <w:tcPr>
            <w:tcW w:w="1040" w:type="pct"/>
            <w:tcBorders>
              <w:top w:val="nil"/>
              <w:left w:val="nil"/>
              <w:bottom w:val="nil"/>
              <w:right w:val="nil"/>
            </w:tcBorders>
            <w:shd w:val="clear" w:color="auto" w:fill="auto"/>
            <w:vAlign w:val="center"/>
            <w:hideMark/>
          </w:tcPr>
          <w:p w:rsidR="00FD1DEC" w:rsidRPr="00070BA8" w:rsidRDefault="00FD1DEC" w:rsidP="00FD1DEC">
            <w:pPr>
              <w:spacing w:after="0" w:line="240" w:lineRule="auto"/>
              <w:rPr>
                <w:rFonts w:eastAsia="Times New Roman"/>
                <w:sz w:val="20"/>
                <w:szCs w:val="20"/>
                <w:lang w:eastAsia="pt-BR"/>
              </w:rPr>
            </w:pPr>
          </w:p>
        </w:tc>
        <w:tc>
          <w:tcPr>
            <w:tcW w:w="1154" w:type="pct"/>
            <w:gridSpan w:val="4"/>
            <w:tcBorders>
              <w:top w:val="nil"/>
              <w:left w:val="nil"/>
              <w:bottom w:val="nil"/>
              <w:right w:val="nil"/>
            </w:tcBorders>
            <w:shd w:val="clear" w:color="auto" w:fill="auto"/>
            <w:noWrap/>
            <w:vAlign w:val="center"/>
            <w:hideMark/>
          </w:tcPr>
          <w:p w:rsidR="00FD1DEC" w:rsidRPr="00070BA8" w:rsidRDefault="00FD1DEC" w:rsidP="00FD1DEC">
            <w:pPr>
              <w:spacing w:after="0" w:line="240" w:lineRule="auto"/>
              <w:rPr>
                <w:rFonts w:eastAsia="Times New Roman"/>
                <w:sz w:val="20"/>
                <w:szCs w:val="20"/>
                <w:lang w:eastAsia="pt-BR"/>
              </w:rPr>
            </w:pPr>
          </w:p>
        </w:tc>
      </w:tr>
      <w:tr w:rsidR="00FD1DEC" w:rsidRPr="00070BA8" w:rsidTr="0003592A">
        <w:trPr>
          <w:trHeight w:val="300"/>
        </w:trPr>
        <w:tc>
          <w:tcPr>
            <w:tcW w:w="2806" w:type="pct"/>
            <w:gridSpan w:val="2"/>
            <w:tcBorders>
              <w:top w:val="nil"/>
              <w:left w:val="nil"/>
              <w:bottom w:val="nil"/>
              <w:right w:val="nil"/>
            </w:tcBorders>
            <w:shd w:val="clear" w:color="000000" w:fill="D9D9D9"/>
            <w:vAlign w:val="center"/>
            <w:hideMark/>
          </w:tcPr>
          <w:p w:rsidR="00FD1DEC" w:rsidRPr="00070BA8" w:rsidRDefault="00FD1DEC" w:rsidP="00FD1DEC">
            <w:pPr>
              <w:spacing w:after="0" w:line="240" w:lineRule="auto"/>
              <w:rPr>
                <w:rFonts w:eastAsia="Times New Roman"/>
                <w:b/>
                <w:bCs/>
                <w:sz w:val="20"/>
                <w:szCs w:val="20"/>
                <w:lang w:eastAsia="pt-BR"/>
              </w:rPr>
            </w:pPr>
            <w:r w:rsidRPr="00070BA8">
              <w:rPr>
                <w:rFonts w:eastAsia="Times New Roman"/>
                <w:b/>
                <w:bCs/>
                <w:sz w:val="20"/>
                <w:szCs w:val="20"/>
                <w:lang w:eastAsia="pt-BR"/>
              </w:rPr>
              <w:t>GRUPO D</w:t>
            </w:r>
          </w:p>
        </w:tc>
        <w:tc>
          <w:tcPr>
            <w:tcW w:w="1040" w:type="pct"/>
            <w:tcBorders>
              <w:top w:val="nil"/>
              <w:left w:val="nil"/>
              <w:bottom w:val="nil"/>
              <w:right w:val="nil"/>
            </w:tcBorders>
            <w:shd w:val="clear" w:color="000000" w:fill="D9D9D9"/>
            <w:vAlign w:val="center"/>
            <w:hideMark/>
          </w:tcPr>
          <w:p w:rsidR="00FD1DEC" w:rsidRPr="00070BA8" w:rsidRDefault="00FD1DEC" w:rsidP="00FD1DEC">
            <w:pPr>
              <w:spacing w:after="0" w:line="240" w:lineRule="auto"/>
              <w:rPr>
                <w:rFonts w:eastAsia="Times New Roman"/>
                <w:b/>
                <w:bCs/>
                <w:sz w:val="20"/>
                <w:szCs w:val="20"/>
                <w:lang w:eastAsia="pt-BR"/>
              </w:rPr>
            </w:pPr>
            <w:r w:rsidRPr="00070BA8">
              <w:rPr>
                <w:rFonts w:eastAsia="Times New Roman"/>
                <w:b/>
                <w:bCs/>
                <w:sz w:val="20"/>
                <w:szCs w:val="20"/>
                <w:lang w:eastAsia="pt-BR"/>
              </w:rPr>
              <w:t> </w:t>
            </w:r>
          </w:p>
        </w:tc>
        <w:tc>
          <w:tcPr>
            <w:tcW w:w="1154" w:type="pct"/>
            <w:gridSpan w:val="4"/>
            <w:tcBorders>
              <w:top w:val="nil"/>
              <w:left w:val="nil"/>
              <w:bottom w:val="nil"/>
              <w:right w:val="nil"/>
            </w:tcBorders>
            <w:shd w:val="clear" w:color="000000" w:fill="D9D9D9"/>
            <w:noWrap/>
            <w:vAlign w:val="center"/>
            <w:hideMark/>
          </w:tcPr>
          <w:p w:rsidR="00FD1DEC" w:rsidRPr="00070BA8" w:rsidRDefault="00FD1DEC" w:rsidP="00FD1DEC">
            <w:pPr>
              <w:spacing w:after="0" w:line="240" w:lineRule="auto"/>
              <w:jc w:val="right"/>
              <w:rPr>
                <w:rFonts w:eastAsia="Times New Roman"/>
                <w:b/>
                <w:bCs/>
                <w:sz w:val="20"/>
                <w:szCs w:val="20"/>
                <w:lang w:eastAsia="pt-BR"/>
              </w:rPr>
            </w:pPr>
            <w:r w:rsidRPr="00070BA8">
              <w:rPr>
                <w:rFonts w:eastAsia="Times New Roman"/>
                <w:b/>
                <w:bCs/>
                <w:sz w:val="20"/>
                <w:szCs w:val="20"/>
                <w:lang w:eastAsia="pt-BR"/>
              </w:rPr>
              <w:t> </w:t>
            </w:r>
          </w:p>
        </w:tc>
      </w:tr>
      <w:tr w:rsidR="00FD1DEC" w:rsidRPr="00070BA8" w:rsidTr="0003592A">
        <w:trPr>
          <w:trHeight w:val="600"/>
        </w:trPr>
        <w:tc>
          <w:tcPr>
            <w:tcW w:w="2806" w:type="pct"/>
            <w:gridSpan w:val="2"/>
            <w:tcBorders>
              <w:top w:val="nil"/>
              <w:left w:val="nil"/>
              <w:bottom w:val="nil"/>
              <w:right w:val="nil"/>
            </w:tcBorders>
            <w:shd w:val="clear" w:color="auto" w:fill="auto"/>
            <w:vAlign w:val="center"/>
            <w:hideMark/>
          </w:tcPr>
          <w:p w:rsidR="00FD1DEC" w:rsidRPr="00070BA8" w:rsidRDefault="00FD1DEC" w:rsidP="00FD1DEC">
            <w:pPr>
              <w:spacing w:after="0" w:line="240" w:lineRule="auto"/>
              <w:rPr>
                <w:rFonts w:eastAsia="Times New Roman"/>
                <w:sz w:val="20"/>
                <w:szCs w:val="20"/>
                <w:lang w:eastAsia="pt-BR"/>
              </w:rPr>
            </w:pPr>
            <w:r w:rsidRPr="00070BA8">
              <w:rPr>
                <w:rFonts w:eastAsia="Times New Roman"/>
                <w:sz w:val="20"/>
                <w:szCs w:val="20"/>
                <w:lang w:eastAsia="pt-BR"/>
              </w:rPr>
              <w:t>D.01 Incidência dos encargos do grupo A sobre o grupo B</w:t>
            </w:r>
          </w:p>
        </w:tc>
        <w:tc>
          <w:tcPr>
            <w:tcW w:w="1040" w:type="pct"/>
            <w:tcBorders>
              <w:top w:val="nil"/>
              <w:left w:val="nil"/>
              <w:bottom w:val="nil"/>
              <w:right w:val="nil"/>
            </w:tcBorders>
            <w:shd w:val="clear" w:color="auto" w:fill="auto"/>
            <w:noWrap/>
            <w:vAlign w:val="center"/>
            <w:hideMark/>
          </w:tcPr>
          <w:p w:rsidR="00FD1DEC" w:rsidRPr="00070BA8" w:rsidRDefault="00FD1DEC" w:rsidP="00FD1DEC">
            <w:pPr>
              <w:spacing w:after="0" w:line="240" w:lineRule="auto"/>
              <w:jc w:val="right"/>
              <w:rPr>
                <w:rFonts w:eastAsia="Times New Roman"/>
                <w:sz w:val="20"/>
                <w:szCs w:val="20"/>
                <w:lang w:eastAsia="pt-BR"/>
              </w:rPr>
            </w:pPr>
            <w:r w:rsidRPr="00070BA8">
              <w:rPr>
                <w:rFonts w:eastAsia="Times New Roman"/>
                <w:sz w:val="20"/>
                <w:szCs w:val="20"/>
                <w:lang w:eastAsia="pt-BR"/>
              </w:rPr>
              <w:t>9,346%</w:t>
            </w:r>
          </w:p>
        </w:tc>
        <w:tc>
          <w:tcPr>
            <w:tcW w:w="1154" w:type="pct"/>
            <w:gridSpan w:val="4"/>
            <w:tcBorders>
              <w:top w:val="nil"/>
              <w:left w:val="nil"/>
              <w:bottom w:val="nil"/>
              <w:right w:val="nil"/>
            </w:tcBorders>
            <w:shd w:val="clear" w:color="auto" w:fill="auto"/>
            <w:noWrap/>
            <w:vAlign w:val="center"/>
            <w:hideMark/>
          </w:tcPr>
          <w:p w:rsidR="00FD1DEC" w:rsidRPr="00070BA8" w:rsidRDefault="00FD1DEC" w:rsidP="00FD1DEC">
            <w:pPr>
              <w:spacing w:after="0" w:line="240" w:lineRule="auto"/>
              <w:jc w:val="right"/>
              <w:rPr>
                <w:rFonts w:eastAsia="Times New Roman"/>
                <w:sz w:val="20"/>
                <w:szCs w:val="20"/>
                <w:lang w:eastAsia="pt-BR"/>
              </w:rPr>
            </w:pPr>
            <w:r>
              <w:rPr>
                <w:rFonts w:eastAsia="Times New Roman"/>
                <w:sz w:val="20"/>
                <w:szCs w:val="20"/>
                <w:lang w:eastAsia="pt-BR"/>
              </w:rPr>
              <w:t>74,77</w:t>
            </w:r>
          </w:p>
        </w:tc>
      </w:tr>
      <w:tr w:rsidR="00FD1DEC" w:rsidRPr="00070BA8" w:rsidTr="0003592A">
        <w:trPr>
          <w:trHeight w:val="300"/>
        </w:trPr>
        <w:tc>
          <w:tcPr>
            <w:tcW w:w="2806" w:type="pct"/>
            <w:gridSpan w:val="2"/>
            <w:tcBorders>
              <w:top w:val="nil"/>
              <w:left w:val="nil"/>
              <w:bottom w:val="nil"/>
              <w:right w:val="nil"/>
            </w:tcBorders>
            <w:shd w:val="clear" w:color="000000" w:fill="D9D9D9"/>
            <w:vAlign w:val="center"/>
            <w:hideMark/>
          </w:tcPr>
          <w:p w:rsidR="00FD1DEC" w:rsidRPr="00070BA8" w:rsidRDefault="00FD1DEC" w:rsidP="00FD1DEC">
            <w:pPr>
              <w:spacing w:after="0" w:line="240" w:lineRule="auto"/>
              <w:rPr>
                <w:rFonts w:eastAsia="Times New Roman"/>
                <w:b/>
                <w:bCs/>
                <w:sz w:val="20"/>
                <w:szCs w:val="20"/>
                <w:lang w:eastAsia="pt-BR"/>
              </w:rPr>
            </w:pPr>
            <w:r w:rsidRPr="00070BA8">
              <w:rPr>
                <w:rFonts w:eastAsia="Times New Roman"/>
                <w:b/>
                <w:bCs/>
                <w:sz w:val="20"/>
                <w:szCs w:val="20"/>
                <w:lang w:eastAsia="pt-BR"/>
              </w:rPr>
              <w:t>TOTAL - GRUPO D</w:t>
            </w:r>
          </w:p>
        </w:tc>
        <w:tc>
          <w:tcPr>
            <w:tcW w:w="1040" w:type="pct"/>
            <w:tcBorders>
              <w:top w:val="nil"/>
              <w:left w:val="nil"/>
              <w:bottom w:val="nil"/>
              <w:right w:val="nil"/>
            </w:tcBorders>
            <w:shd w:val="clear" w:color="000000" w:fill="D9D9D9"/>
            <w:noWrap/>
            <w:vAlign w:val="center"/>
            <w:hideMark/>
          </w:tcPr>
          <w:p w:rsidR="00FD1DEC" w:rsidRPr="00070BA8" w:rsidRDefault="00FD1DEC" w:rsidP="00FD1DEC">
            <w:pPr>
              <w:spacing w:after="0" w:line="240" w:lineRule="auto"/>
              <w:jc w:val="right"/>
              <w:rPr>
                <w:rFonts w:eastAsia="Times New Roman"/>
                <w:b/>
                <w:bCs/>
                <w:sz w:val="20"/>
                <w:szCs w:val="20"/>
                <w:lang w:eastAsia="pt-BR"/>
              </w:rPr>
            </w:pPr>
            <w:r w:rsidRPr="00070BA8">
              <w:rPr>
                <w:rFonts w:eastAsia="Times New Roman"/>
                <w:b/>
                <w:bCs/>
                <w:sz w:val="20"/>
                <w:szCs w:val="20"/>
                <w:lang w:eastAsia="pt-BR"/>
              </w:rPr>
              <w:t>9,346%</w:t>
            </w:r>
          </w:p>
        </w:tc>
        <w:tc>
          <w:tcPr>
            <w:tcW w:w="1154" w:type="pct"/>
            <w:gridSpan w:val="4"/>
            <w:tcBorders>
              <w:top w:val="nil"/>
              <w:left w:val="nil"/>
              <w:bottom w:val="nil"/>
              <w:right w:val="nil"/>
            </w:tcBorders>
            <w:shd w:val="clear" w:color="000000" w:fill="D9D9D9"/>
            <w:noWrap/>
            <w:vAlign w:val="center"/>
            <w:hideMark/>
          </w:tcPr>
          <w:p w:rsidR="00FD1DEC" w:rsidRPr="00070BA8" w:rsidRDefault="00FD1DEC" w:rsidP="00FD1DEC">
            <w:pPr>
              <w:spacing w:after="0" w:line="240" w:lineRule="auto"/>
              <w:jc w:val="right"/>
              <w:rPr>
                <w:rFonts w:eastAsia="Times New Roman"/>
                <w:b/>
                <w:bCs/>
                <w:sz w:val="20"/>
                <w:szCs w:val="20"/>
                <w:lang w:eastAsia="pt-BR"/>
              </w:rPr>
            </w:pPr>
            <w:r>
              <w:rPr>
                <w:rFonts w:eastAsia="Times New Roman"/>
                <w:b/>
                <w:bCs/>
                <w:sz w:val="20"/>
                <w:szCs w:val="20"/>
                <w:lang w:eastAsia="pt-BR"/>
              </w:rPr>
              <w:t>74,77</w:t>
            </w:r>
          </w:p>
        </w:tc>
      </w:tr>
      <w:tr w:rsidR="00FD1DEC" w:rsidRPr="00070BA8" w:rsidTr="0003592A">
        <w:trPr>
          <w:trHeight w:val="300"/>
        </w:trPr>
        <w:tc>
          <w:tcPr>
            <w:tcW w:w="2806" w:type="pct"/>
            <w:gridSpan w:val="2"/>
            <w:tcBorders>
              <w:top w:val="nil"/>
              <w:left w:val="nil"/>
              <w:bottom w:val="nil"/>
              <w:right w:val="nil"/>
            </w:tcBorders>
            <w:shd w:val="clear" w:color="auto" w:fill="auto"/>
            <w:vAlign w:val="center"/>
            <w:hideMark/>
          </w:tcPr>
          <w:p w:rsidR="00FD1DEC" w:rsidRPr="00070BA8" w:rsidRDefault="00FD1DEC" w:rsidP="00FD1DEC">
            <w:pPr>
              <w:spacing w:after="0" w:line="240" w:lineRule="auto"/>
              <w:jc w:val="right"/>
              <w:rPr>
                <w:rFonts w:eastAsia="Times New Roman"/>
                <w:b/>
                <w:bCs/>
                <w:sz w:val="20"/>
                <w:szCs w:val="20"/>
                <w:lang w:eastAsia="pt-BR"/>
              </w:rPr>
            </w:pPr>
          </w:p>
        </w:tc>
        <w:tc>
          <w:tcPr>
            <w:tcW w:w="1040" w:type="pct"/>
            <w:tcBorders>
              <w:top w:val="nil"/>
              <w:left w:val="nil"/>
              <w:bottom w:val="nil"/>
              <w:right w:val="nil"/>
            </w:tcBorders>
            <w:shd w:val="clear" w:color="auto" w:fill="auto"/>
            <w:vAlign w:val="center"/>
            <w:hideMark/>
          </w:tcPr>
          <w:p w:rsidR="00FD1DEC" w:rsidRPr="00070BA8" w:rsidRDefault="00FD1DEC" w:rsidP="00FD1DEC">
            <w:pPr>
              <w:spacing w:after="0" w:line="240" w:lineRule="auto"/>
              <w:rPr>
                <w:rFonts w:eastAsia="Times New Roman"/>
                <w:sz w:val="20"/>
                <w:szCs w:val="20"/>
                <w:lang w:eastAsia="pt-BR"/>
              </w:rPr>
            </w:pPr>
          </w:p>
        </w:tc>
        <w:tc>
          <w:tcPr>
            <w:tcW w:w="367" w:type="pct"/>
            <w:gridSpan w:val="2"/>
            <w:tcBorders>
              <w:top w:val="nil"/>
              <w:left w:val="nil"/>
              <w:bottom w:val="nil"/>
              <w:right w:val="nil"/>
            </w:tcBorders>
            <w:shd w:val="clear" w:color="auto" w:fill="auto"/>
            <w:noWrap/>
            <w:vAlign w:val="center"/>
            <w:hideMark/>
          </w:tcPr>
          <w:p w:rsidR="00FD1DEC" w:rsidRPr="00070BA8" w:rsidRDefault="00FD1DEC" w:rsidP="00FD1DEC">
            <w:pPr>
              <w:spacing w:after="0" w:line="240" w:lineRule="auto"/>
              <w:rPr>
                <w:rFonts w:eastAsia="Times New Roman"/>
                <w:sz w:val="20"/>
                <w:szCs w:val="20"/>
                <w:lang w:eastAsia="pt-BR"/>
              </w:rPr>
            </w:pPr>
          </w:p>
        </w:tc>
        <w:tc>
          <w:tcPr>
            <w:tcW w:w="787" w:type="pct"/>
            <w:gridSpan w:val="2"/>
            <w:tcBorders>
              <w:top w:val="nil"/>
              <w:left w:val="nil"/>
              <w:bottom w:val="nil"/>
              <w:right w:val="nil"/>
            </w:tcBorders>
            <w:shd w:val="clear" w:color="auto" w:fill="auto"/>
            <w:noWrap/>
            <w:vAlign w:val="center"/>
            <w:hideMark/>
          </w:tcPr>
          <w:p w:rsidR="00FD1DEC" w:rsidRPr="00070BA8" w:rsidRDefault="00FD1DEC" w:rsidP="00FD1DEC">
            <w:pPr>
              <w:spacing w:after="0" w:line="240" w:lineRule="auto"/>
              <w:jc w:val="right"/>
              <w:rPr>
                <w:rFonts w:eastAsia="Times New Roman"/>
                <w:sz w:val="20"/>
                <w:szCs w:val="20"/>
                <w:lang w:eastAsia="pt-BR"/>
              </w:rPr>
            </w:pPr>
          </w:p>
        </w:tc>
      </w:tr>
      <w:tr w:rsidR="00FD1DEC" w:rsidRPr="00070BA8" w:rsidTr="0003592A">
        <w:trPr>
          <w:trHeight w:val="300"/>
        </w:trPr>
        <w:tc>
          <w:tcPr>
            <w:tcW w:w="2806" w:type="pct"/>
            <w:gridSpan w:val="2"/>
            <w:tcBorders>
              <w:top w:val="nil"/>
              <w:left w:val="nil"/>
              <w:bottom w:val="nil"/>
              <w:right w:val="nil"/>
            </w:tcBorders>
            <w:shd w:val="clear" w:color="000000" w:fill="D9D9D9"/>
            <w:vAlign w:val="center"/>
            <w:hideMark/>
          </w:tcPr>
          <w:p w:rsidR="00FD1DEC" w:rsidRPr="00070BA8" w:rsidRDefault="00FD1DEC" w:rsidP="00FD1DEC">
            <w:pPr>
              <w:spacing w:after="0" w:line="240" w:lineRule="auto"/>
              <w:rPr>
                <w:rFonts w:eastAsia="Times New Roman"/>
                <w:b/>
                <w:bCs/>
                <w:sz w:val="20"/>
                <w:szCs w:val="20"/>
                <w:lang w:eastAsia="pt-BR"/>
              </w:rPr>
            </w:pPr>
            <w:r w:rsidRPr="00070BA8">
              <w:rPr>
                <w:rFonts w:eastAsia="Times New Roman"/>
                <w:b/>
                <w:bCs/>
                <w:sz w:val="20"/>
                <w:szCs w:val="20"/>
                <w:lang w:eastAsia="pt-BR"/>
              </w:rPr>
              <w:t>GRUPO E</w:t>
            </w:r>
          </w:p>
        </w:tc>
        <w:tc>
          <w:tcPr>
            <w:tcW w:w="1040" w:type="pct"/>
            <w:tcBorders>
              <w:top w:val="nil"/>
              <w:left w:val="nil"/>
              <w:bottom w:val="nil"/>
              <w:right w:val="nil"/>
            </w:tcBorders>
            <w:shd w:val="clear" w:color="000000" w:fill="D9D9D9"/>
            <w:vAlign w:val="center"/>
            <w:hideMark/>
          </w:tcPr>
          <w:p w:rsidR="00FD1DEC" w:rsidRPr="00070BA8" w:rsidRDefault="00FD1DEC" w:rsidP="00FD1DEC">
            <w:pPr>
              <w:spacing w:after="0" w:line="240" w:lineRule="auto"/>
              <w:rPr>
                <w:rFonts w:eastAsia="Times New Roman"/>
                <w:b/>
                <w:bCs/>
                <w:sz w:val="20"/>
                <w:szCs w:val="20"/>
                <w:lang w:eastAsia="pt-BR"/>
              </w:rPr>
            </w:pPr>
            <w:r w:rsidRPr="00070BA8">
              <w:rPr>
                <w:rFonts w:eastAsia="Times New Roman"/>
                <w:b/>
                <w:bCs/>
                <w:sz w:val="20"/>
                <w:szCs w:val="20"/>
                <w:lang w:eastAsia="pt-BR"/>
              </w:rPr>
              <w:t> </w:t>
            </w:r>
          </w:p>
        </w:tc>
        <w:tc>
          <w:tcPr>
            <w:tcW w:w="1154" w:type="pct"/>
            <w:gridSpan w:val="4"/>
            <w:tcBorders>
              <w:top w:val="nil"/>
              <w:left w:val="nil"/>
              <w:bottom w:val="nil"/>
              <w:right w:val="nil"/>
            </w:tcBorders>
            <w:shd w:val="clear" w:color="000000" w:fill="D9D9D9"/>
            <w:noWrap/>
            <w:vAlign w:val="center"/>
            <w:hideMark/>
          </w:tcPr>
          <w:p w:rsidR="00FD1DEC" w:rsidRPr="00070BA8" w:rsidRDefault="00FD1DEC" w:rsidP="00FD1DEC">
            <w:pPr>
              <w:spacing w:after="0" w:line="240" w:lineRule="auto"/>
              <w:jc w:val="right"/>
              <w:rPr>
                <w:rFonts w:eastAsia="Times New Roman"/>
                <w:sz w:val="20"/>
                <w:szCs w:val="20"/>
                <w:lang w:eastAsia="pt-BR"/>
              </w:rPr>
            </w:pPr>
            <w:r w:rsidRPr="00070BA8">
              <w:rPr>
                <w:rFonts w:eastAsia="Times New Roman"/>
                <w:sz w:val="20"/>
                <w:szCs w:val="20"/>
                <w:lang w:eastAsia="pt-BR"/>
              </w:rPr>
              <w:t> </w:t>
            </w:r>
          </w:p>
        </w:tc>
      </w:tr>
      <w:tr w:rsidR="00FD1DEC" w:rsidRPr="00070BA8" w:rsidTr="0003592A">
        <w:trPr>
          <w:trHeight w:val="600"/>
        </w:trPr>
        <w:tc>
          <w:tcPr>
            <w:tcW w:w="2806" w:type="pct"/>
            <w:gridSpan w:val="2"/>
            <w:tcBorders>
              <w:top w:val="nil"/>
              <w:left w:val="nil"/>
              <w:bottom w:val="nil"/>
              <w:right w:val="nil"/>
            </w:tcBorders>
            <w:shd w:val="clear" w:color="auto" w:fill="auto"/>
            <w:vAlign w:val="center"/>
            <w:hideMark/>
          </w:tcPr>
          <w:p w:rsidR="00FD1DEC" w:rsidRPr="00070BA8" w:rsidRDefault="00FD1DEC" w:rsidP="00FD1DEC">
            <w:pPr>
              <w:spacing w:after="0" w:line="240" w:lineRule="auto"/>
              <w:jc w:val="both"/>
              <w:rPr>
                <w:rFonts w:eastAsia="Times New Roman"/>
                <w:sz w:val="20"/>
                <w:szCs w:val="20"/>
                <w:lang w:eastAsia="pt-BR"/>
              </w:rPr>
            </w:pPr>
            <w:r w:rsidRPr="00070BA8">
              <w:rPr>
                <w:rFonts w:eastAsia="Times New Roman"/>
                <w:sz w:val="20"/>
                <w:szCs w:val="20"/>
                <w:lang w:eastAsia="pt-BR"/>
              </w:rPr>
              <w:t>E.01 Incidência do FGTS exclusivamente sobre o aviso prévio indenizado</w:t>
            </w:r>
          </w:p>
        </w:tc>
        <w:tc>
          <w:tcPr>
            <w:tcW w:w="1040" w:type="pct"/>
            <w:tcBorders>
              <w:top w:val="nil"/>
              <w:left w:val="nil"/>
              <w:bottom w:val="nil"/>
              <w:right w:val="nil"/>
            </w:tcBorders>
            <w:shd w:val="clear" w:color="auto" w:fill="auto"/>
            <w:noWrap/>
            <w:vAlign w:val="center"/>
            <w:hideMark/>
          </w:tcPr>
          <w:p w:rsidR="00FD1DEC" w:rsidRPr="00070BA8" w:rsidRDefault="00FD1DEC" w:rsidP="00FD1DEC">
            <w:pPr>
              <w:spacing w:after="0" w:line="240" w:lineRule="auto"/>
              <w:jc w:val="right"/>
              <w:rPr>
                <w:rFonts w:eastAsia="Times New Roman"/>
                <w:sz w:val="20"/>
                <w:szCs w:val="20"/>
                <w:lang w:eastAsia="pt-BR"/>
              </w:rPr>
            </w:pPr>
            <w:r w:rsidRPr="00070BA8">
              <w:rPr>
                <w:rFonts w:eastAsia="Times New Roman"/>
                <w:sz w:val="20"/>
                <w:szCs w:val="20"/>
                <w:lang w:eastAsia="pt-BR"/>
              </w:rPr>
              <w:t>0,033%</w:t>
            </w:r>
          </w:p>
        </w:tc>
        <w:tc>
          <w:tcPr>
            <w:tcW w:w="1154" w:type="pct"/>
            <w:gridSpan w:val="4"/>
            <w:tcBorders>
              <w:top w:val="nil"/>
              <w:left w:val="nil"/>
              <w:bottom w:val="nil"/>
              <w:right w:val="nil"/>
            </w:tcBorders>
            <w:shd w:val="clear" w:color="auto" w:fill="auto"/>
            <w:noWrap/>
            <w:vAlign w:val="center"/>
            <w:hideMark/>
          </w:tcPr>
          <w:p w:rsidR="00FD1DEC" w:rsidRPr="00070BA8" w:rsidRDefault="00FD1DEC" w:rsidP="00FD1DEC">
            <w:pPr>
              <w:spacing w:after="0" w:line="240" w:lineRule="auto"/>
              <w:jc w:val="right"/>
              <w:rPr>
                <w:rFonts w:eastAsia="Times New Roman"/>
                <w:sz w:val="20"/>
                <w:szCs w:val="20"/>
                <w:lang w:eastAsia="pt-BR"/>
              </w:rPr>
            </w:pPr>
            <w:r w:rsidRPr="00070BA8">
              <w:rPr>
                <w:rFonts w:eastAsia="Times New Roman"/>
                <w:sz w:val="20"/>
                <w:szCs w:val="20"/>
                <w:lang w:eastAsia="pt-BR"/>
              </w:rPr>
              <w:t>0,2</w:t>
            </w:r>
            <w:r>
              <w:rPr>
                <w:rFonts w:eastAsia="Times New Roman"/>
                <w:sz w:val="20"/>
                <w:szCs w:val="20"/>
                <w:lang w:eastAsia="pt-BR"/>
              </w:rPr>
              <w:t>6</w:t>
            </w:r>
          </w:p>
        </w:tc>
      </w:tr>
      <w:tr w:rsidR="00FD1DEC" w:rsidRPr="00070BA8" w:rsidTr="0003592A">
        <w:trPr>
          <w:trHeight w:val="900"/>
        </w:trPr>
        <w:tc>
          <w:tcPr>
            <w:tcW w:w="2806" w:type="pct"/>
            <w:gridSpan w:val="2"/>
            <w:tcBorders>
              <w:top w:val="nil"/>
              <w:left w:val="nil"/>
              <w:bottom w:val="nil"/>
              <w:right w:val="nil"/>
            </w:tcBorders>
            <w:shd w:val="clear" w:color="000000" w:fill="D9D9D9"/>
            <w:vAlign w:val="center"/>
            <w:hideMark/>
          </w:tcPr>
          <w:p w:rsidR="00FD1DEC" w:rsidRPr="00070BA8" w:rsidRDefault="00FD1DEC" w:rsidP="00FD1DEC">
            <w:pPr>
              <w:spacing w:after="0" w:line="240" w:lineRule="auto"/>
              <w:jc w:val="both"/>
              <w:rPr>
                <w:rFonts w:eastAsia="Times New Roman"/>
                <w:sz w:val="20"/>
                <w:szCs w:val="20"/>
                <w:lang w:eastAsia="pt-BR"/>
              </w:rPr>
            </w:pPr>
            <w:r w:rsidRPr="00070BA8">
              <w:rPr>
                <w:rFonts w:eastAsia="Times New Roman"/>
                <w:sz w:val="20"/>
                <w:szCs w:val="20"/>
                <w:lang w:eastAsia="pt-BR"/>
              </w:rPr>
              <w:t>E.02 Incidência do FGTS exclusivamente sobre o período médio de afastamento superior a 15 dias motivado por acidente do trabalho</w:t>
            </w:r>
          </w:p>
        </w:tc>
        <w:tc>
          <w:tcPr>
            <w:tcW w:w="1040" w:type="pct"/>
            <w:tcBorders>
              <w:top w:val="nil"/>
              <w:left w:val="nil"/>
              <w:bottom w:val="nil"/>
              <w:right w:val="nil"/>
            </w:tcBorders>
            <w:shd w:val="clear" w:color="000000" w:fill="D9D9D9"/>
            <w:noWrap/>
            <w:vAlign w:val="center"/>
            <w:hideMark/>
          </w:tcPr>
          <w:p w:rsidR="00FD1DEC" w:rsidRPr="00070BA8" w:rsidRDefault="00FD1DEC" w:rsidP="00FD1DEC">
            <w:pPr>
              <w:spacing w:after="0" w:line="240" w:lineRule="auto"/>
              <w:jc w:val="right"/>
              <w:rPr>
                <w:rFonts w:eastAsia="Times New Roman"/>
                <w:sz w:val="20"/>
                <w:szCs w:val="20"/>
                <w:lang w:eastAsia="pt-BR"/>
              </w:rPr>
            </w:pPr>
            <w:r w:rsidRPr="00070BA8">
              <w:rPr>
                <w:rFonts w:eastAsia="Times New Roman"/>
                <w:sz w:val="20"/>
                <w:szCs w:val="20"/>
                <w:lang w:eastAsia="pt-BR"/>
              </w:rPr>
              <w:t>0,026%</w:t>
            </w:r>
          </w:p>
        </w:tc>
        <w:tc>
          <w:tcPr>
            <w:tcW w:w="1154" w:type="pct"/>
            <w:gridSpan w:val="4"/>
            <w:tcBorders>
              <w:top w:val="nil"/>
              <w:left w:val="nil"/>
              <w:bottom w:val="nil"/>
              <w:right w:val="nil"/>
            </w:tcBorders>
            <w:shd w:val="clear" w:color="000000" w:fill="D9D9D9"/>
            <w:noWrap/>
            <w:vAlign w:val="center"/>
            <w:hideMark/>
          </w:tcPr>
          <w:p w:rsidR="00FD1DEC" w:rsidRPr="00070BA8" w:rsidRDefault="00FD1DEC" w:rsidP="00FD1DEC">
            <w:pPr>
              <w:spacing w:after="0" w:line="240" w:lineRule="auto"/>
              <w:jc w:val="right"/>
              <w:rPr>
                <w:rFonts w:eastAsia="Times New Roman"/>
                <w:sz w:val="20"/>
                <w:szCs w:val="20"/>
                <w:lang w:eastAsia="pt-BR"/>
              </w:rPr>
            </w:pPr>
            <w:r w:rsidRPr="00070BA8">
              <w:rPr>
                <w:rFonts w:eastAsia="Times New Roman"/>
                <w:sz w:val="20"/>
                <w:szCs w:val="20"/>
                <w:lang w:eastAsia="pt-BR"/>
              </w:rPr>
              <w:t>0,</w:t>
            </w:r>
            <w:r>
              <w:rPr>
                <w:rFonts w:eastAsia="Times New Roman"/>
                <w:sz w:val="20"/>
                <w:szCs w:val="20"/>
                <w:lang w:eastAsia="pt-BR"/>
              </w:rPr>
              <w:t>21</w:t>
            </w:r>
          </w:p>
        </w:tc>
      </w:tr>
      <w:tr w:rsidR="00FD1DEC" w:rsidRPr="00070BA8" w:rsidTr="0003592A">
        <w:trPr>
          <w:trHeight w:val="300"/>
        </w:trPr>
        <w:tc>
          <w:tcPr>
            <w:tcW w:w="2806" w:type="pct"/>
            <w:gridSpan w:val="2"/>
            <w:tcBorders>
              <w:top w:val="nil"/>
              <w:left w:val="nil"/>
              <w:bottom w:val="nil"/>
              <w:right w:val="nil"/>
            </w:tcBorders>
            <w:shd w:val="clear" w:color="auto" w:fill="auto"/>
            <w:vAlign w:val="center"/>
            <w:hideMark/>
          </w:tcPr>
          <w:p w:rsidR="00FD1DEC" w:rsidRPr="00070BA8" w:rsidRDefault="00FD1DEC" w:rsidP="00FD1DEC">
            <w:pPr>
              <w:spacing w:after="0" w:line="240" w:lineRule="auto"/>
              <w:rPr>
                <w:rFonts w:eastAsia="Times New Roman"/>
                <w:b/>
                <w:bCs/>
                <w:sz w:val="20"/>
                <w:szCs w:val="20"/>
                <w:lang w:eastAsia="pt-BR"/>
              </w:rPr>
            </w:pPr>
            <w:r w:rsidRPr="00070BA8">
              <w:rPr>
                <w:rFonts w:eastAsia="Times New Roman"/>
                <w:b/>
                <w:bCs/>
                <w:sz w:val="20"/>
                <w:szCs w:val="20"/>
                <w:lang w:eastAsia="pt-BR"/>
              </w:rPr>
              <w:t xml:space="preserve">TOTAL - GRUPO E </w:t>
            </w:r>
          </w:p>
        </w:tc>
        <w:tc>
          <w:tcPr>
            <w:tcW w:w="1040" w:type="pct"/>
            <w:tcBorders>
              <w:top w:val="nil"/>
              <w:left w:val="nil"/>
              <w:bottom w:val="nil"/>
              <w:right w:val="nil"/>
            </w:tcBorders>
            <w:shd w:val="clear" w:color="auto" w:fill="auto"/>
            <w:noWrap/>
            <w:vAlign w:val="center"/>
            <w:hideMark/>
          </w:tcPr>
          <w:p w:rsidR="00FD1DEC" w:rsidRPr="00070BA8" w:rsidRDefault="00FD1DEC" w:rsidP="00FD1DEC">
            <w:pPr>
              <w:spacing w:after="0" w:line="240" w:lineRule="auto"/>
              <w:jc w:val="right"/>
              <w:rPr>
                <w:rFonts w:eastAsia="Times New Roman"/>
                <w:b/>
                <w:bCs/>
                <w:sz w:val="20"/>
                <w:szCs w:val="20"/>
                <w:lang w:eastAsia="pt-BR"/>
              </w:rPr>
            </w:pPr>
            <w:r w:rsidRPr="00070BA8">
              <w:rPr>
                <w:rFonts w:eastAsia="Times New Roman"/>
                <w:b/>
                <w:bCs/>
                <w:sz w:val="20"/>
                <w:szCs w:val="20"/>
                <w:lang w:eastAsia="pt-BR"/>
              </w:rPr>
              <w:t>0,059%</w:t>
            </w:r>
          </w:p>
        </w:tc>
        <w:tc>
          <w:tcPr>
            <w:tcW w:w="1154" w:type="pct"/>
            <w:gridSpan w:val="4"/>
            <w:tcBorders>
              <w:top w:val="nil"/>
              <w:left w:val="nil"/>
              <w:bottom w:val="nil"/>
              <w:right w:val="nil"/>
            </w:tcBorders>
            <w:shd w:val="clear" w:color="auto" w:fill="auto"/>
            <w:noWrap/>
            <w:vAlign w:val="center"/>
            <w:hideMark/>
          </w:tcPr>
          <w:p w:rsidR="00FD1DEC" w:rsidRPr="00070BA8" w:rsidRDefault="00FD1DEC" w:rsidP="00FD1DEC">
            <w:pPr>
              <w:spacing w:after="0" w:line="240" w:lineRule="auto"/>
              <w:jc w:val="right"/>
              <w:rPr>
                <w:rFonts w:eastAsia="Times New Roman"/>
                <w:b/>
                <w:bCs/>
                <w:sz w:val="20"/>
                <w:szCs w:val="20"/>
                <w:lang w:eastAsia="pt-BR"/>
              </w:rPr>
            </w:pPr>
            <w:r w:rsidRPr="00070BA8">
              <w:rPr>
                <w:rFonts w:eastAsia="Times New Roman"/>
                <w:b/>
                <w:bCs/>
                <w:sz w:val="20"/>
                <w:szCs w:val="20"/>
                <w:lang w:eastAsia="pt-BR"/>
              </w:rPr>
              <w:t>0,4</w:t>
            </w:r>
            <w:r>
              <w:rPr>
                <w:rFonts w:eastAsia="Times New Roman"/>
                <w:b/>
                <w:bCs/>
                <w:sz w:val="20"/>
                <w:szCs w:val="20"/>
                <w:lang w:eastAsia="pt-BR"/>
              </w:rPr>
              <w:t>7</w:t>
            </w:r>
          </w:p>
        </w:tc>
      </w:tr>
      <w:tr w:rsidR="00FD1DEC" w:rsidRPr="00070BA8" w:rsidTr="0003592A">
        <w:trPr>
          <w:trHeight w:val="300"/>
        </w:trPr>
        <w:tc>
          <w:tcPr>
            <w:tcW w:w="2806" w:type="pct"/>
            <w:gridSpan w:val="2"/>
            <w:tcBorders>
              <w:top w:val="nil"/>
              <w:left w:val="nil"/>
              <w:bottom w:val="nil"/>
              <w:right w:val="nil"/>
            </w:tcBorders>
            <w:shd w:val="clear" w:color="auto" w:fill="auto"/>
            <w:vAlign w:val="center"/>
            <w:hideMark/>
          </w:tcPr>
          <w:p w:rsidR="00FD1DEC" w:rsidRPr="00070BA8" w:rsidRDefault="00FD1DEC" w:rsidP="00FD1DEC">
            <w:pPr>
              <w:spacing w:after="0" w:line="240" w:lineRule="auto"/>
              <w:jc w:val="right"/>
              <w:rPr>
                <w:rFonts w:eastAsia="Times New Roman"/>
                <w:b/>
                <w:bCs/>
                <w:sz w:val="20"/>
                <w:szCs w:val="20"/>
                <w:lang w:eastAsia="pt-BR"/>
              </w:rPr>
            </w:pPr>
          </w:p>
        </w:tc>
        <w:tc>
          <w:tcPr>
            <w:tcW w:w="1040" w:type="pct"/>
            <w:tcBorders>
              <w:top w:val="nil"/>
              <w:left w:val="nil"/>
              <w:bottom w:val="nil"/>
              <w:right w:val="nil"/>
            </w:tcBorders>
            <w:shd w:val="clear" w:color="auto" w:fill="auto"/>
            <w:vAlign w:val="center"/>
            <w:hideMark/>
          </w:tcPr>
          <w:p w:rsidR="00FD1DEC" w:rsidRPr="00070BA8" w:rsidRDefault="00FD1DEC" w:rsidP="00FD1DEC">
            <w:pPr>
              <w:spacing w:after="0" w:line="240" w:lineRule="auto"/>
              <w:rPr>
                <w:rFonts w:eastAsia="Times New Roman"/>
                <w:sz w:val="20"/>
                <w:szCs w:val="20"/>
                <w:lang w:eastAsia="pt-BR"/>
              </w:rPr>
            </w:pPr>
          </w:p>
        </w:tc>
        <w:tc>
          <w:tcPr>
            <w:tcW w:w="1154" w:type="pct"/>
            <w:gridSpan w:val="4"/>
            <w:tcBorders>
              <w:top w:val="nil"/>
              <w:left w:val="nil"/>
              <w:bottom w:val="nil"/>
              <w:right w:val="nil"/>
            </w:tcBorders>
            <w:shd w:val="clear" w:color="auto" w:fill="auto"/>
            <w:noWrap/>
            <w:vAlign w:val="center"/>
            <w:hideMark/>
          </w:tcPr>
          <w:p w:rsidR="00FD1DEC" w:rsidRPr="00070BA8" w:rsidRDefault="00FD1DEC" w:rsidP="00FD1DEC">
            <w:pPr>
              <w:spacing w:after="0" w:line="240" w:lineRule="auto"/>
              <w:rPr>
                <w:rFonts w:eastAsia="Times New Roman"/>
                <w:sz w:val="20"/>
                <w:szCs w:val="20"/>
                <w:lang w:eastAsia="pt-BR"/>
              </w:rPr>
            </w:pPr>
          </w:p>
        </w:tc>
      </w:tr>
      <w:tr w:rsidR="00FD1DEC" w:rsidRPr="00070BA8" w:rsidTr="0003592A">
        <w:trPr>
          <w:trHeight w:val="300"/>
        </w:trPr>
        <w:tc>
          <w:tcPr>
            <w:tcW w:w="2806" w:type="pct"/>
            <w:gridSpan w:val="2"/>
            <w:tcBorders>
              <w:top w:val="nil"/>
              <w:left w:val="nil"/>
              <w:bottom w:val="nil"/>
              <w:right w:val="nil"/>
            </w:tcBorders>
            <w:shd w:val="clear" w:color="000000" w:fill="D9D9D9"/>
            <w:vAlign w:val="center"/>
            <w:hideMark/>
          </w:tcPr>
          <w:p w:rsidR="00FD1DEC" w:rsidRPr="00070BA8" w:rsidRDefault="00FD1DEC" w:rsidP="00FD1DEC">
            <w:pPr>
              <w:spacing w:after="0" w:line="240" w:lineRule="auto"/>
              <w:rPr>
                <w:rFonts w:eastAsia="Times New Roman"/>
                <w:b/>
                <w:bCs/>
                <w:sz w:val="20"/>
                <w:szCs w:val="20"/>
                <w:lang w:eastAsia="pt-BR"/>
              </w:rPr>
            </w:pPr>
            <w:r w:rsidRPr="00070BA8">
              <w:rPr>
                <w:rFonts w:eastAsia="Times New Roman"/>
                <w:b/>
                <w:bCs/>
                <w:sz w:val="20"/>
                <w:szCs w:val="20"/>
                <w:lang w:eastAsia="pt-BR"/>
              </w:rPr>
              <w:t>GRUPO F</w:t>
            </w:r>
          </w:p>
        </w:tc>
        <w:tc>
          <w:tcPr>
            <w:tcW w:w="1040" w:type="pct"/>
            <w:tcBorders>
              <w:top w:val="nil"/>
              <w:left w:val="nil"/>
              <w:bottom w:val="nil"/>
              <w:right w:val="nil"/>
            </w:tcBorders>
            <w:shd w:val="clear" w:color="000000" w:fill="D9D9D9"/>
            <w:vAlign w:val="center"/>
            <w:hideMark/>
          </w:tcPr>
          <w:p w:rsidR="00FD1DEC" w:rsidRPr="00070BA8" w:rsidRDefault="00FD1DEC" w:rsidP="00FD1DEC">
            <w:pPr>
              <w:spacing w:after="0" w:line="240" w:lineRule="auto"/>
              <w:rPr>
                <w:rFonts w:eastAsia="Times New Roman"/>
                <w:b/>
                <w:bCs/>
                <w:sz w:val="20"/>
                <w:szCs w:val="20"/>
                <w:lang w:eastAsia="pt-BR"/>
              </w:rPr>
            </w:pPr>
            <w:r w:rsidRPr="00070BA8">
              <w:rPr>
                <w:rFonts w:eastAsia="Times New Roman"/>
                <w:b/>
                <w:bCs/>
                <w:sz w:val="20"/>
                <w:szCs w:val="20"/>
                <w:lang w:eastAsia="pt-BR"/>
              </w:rPr>
              <w:t> </w:t>
            </w:r>
          </w:p>
        </w:tc>
        <w:tc>
          <w:tcPr>
            <w:tcW w:w="1154" w:type="pct"/>
            <w:gridSpan w:val="4"/>
            <w:tcBorders>
              <w:top w:val="nil"/>
              <w:left w:val="nil"/>
              <w:bottom w:val="nil"/>
              <w:right w:val="nil"/>
            </w:tcBorders>
            <w:shd w:val="clear" w:color="000000" w:fill="D9D9D9"/>
            <w:noWrap/>
            <w:vAlign w:val="center"/>
            <w:hideMark/>
          </w:tcPr>
          <w:p w:rsidR="00FD1DEC" w:rsidRPr="00070BA8" w:rsidRDefault="00FD1DEC" w:rsidP="00FD1DEC">
            <w:pPr>
              <w:spacing w:after="0" w:line="240" w:lineRule="auto"/>
              <w:jc w:val="right"/>
              <w:rPr>
                <w:rFonts w:eastAsia="Times New Roman"/>
                <w:b/>
                <w:bCs/>
                <w:sz w:val="20"/>
                <w:szCs w:val="20"/>
                <w:lang w:eastAsia="pt-BR"/>
              </w:rPr>
            </w:pPr>
            <w:r w:rsidRPr="00070BA8">
              <w:rPr>
                <w:rFonts w:eastAsia="Times New Roman"/>
                <w:b/>
                <w:bCs/>
                <w:sz w:val="20"/>
                <w:szCs w:val="20"/>
                <w:lang w:eastAsia="pt-BR"/>
              </w:rPr>
              <w:t> </w:t>
            </w:r>
          </w:p>
        </w:tc>
      </w:tr>
      <w:tr w:rsidR="00FD1DEC" w:rsidRPr="00070BA8" w:rsidTr="0003592A">
        <w:trPr>
          <w:trHeight w:val="900"/>
        </w:trPr>
        <w:tc>
          <w:tcPr>
            <w:tcW w:w="2806" w:type="pct"/>
            <w:gridSpan w:val="2"/>
            <w:tcBorders>
              <w:top w:val="nil"/>
              <w:left w:val="nil"/>
              <w:bottom w:val="nil"/>
              <w:right w:val="nil"/>
            </w:tcBorders>
            <w:shd w:val="clear" w:color="auto" w:fill="auto"/>
            <w:vAlign w:val="center"/>
            <w:hideMark/>
          </w:tcPr>
          <w:p w:rsidR="00FD1DEC" w:rsidRPr="00070BA8" w:rsidRDefault="00FD1DEC" w:rsidP="00FD1DEC">
            <w:pPr>
              <w:spacing w:after="0" w:line="240" w:lineRule="auto"/>
              <w:rPr>
                <w:rFonts w:eastAsia="Times New Roman"/>
                <w:sz w:val="20"/>
                <w:szCs w:val="20"/>
                <w:lang w:eastAsia="pt-BR"/>
              </w:rPr>
            </w:pPr>
            <w:r w:rsidRPr="00070BA8">
              <w:rPr>
                <w:rFonts w:eastAsia="Times New Roman"/>
                <w:sz w:val="20"/>
                <w:szCs w:val="20"/>
                <w:lang w:eastAsia="pt-BR"/>
              </w:rPr>
              <w:t xml:space="preserve">F.01 Incidência dos encargos do Grupo A sobre os valores constantes da base de cálculo referente ao salário maternidade </w:t>
            </w:r>
          </w:p>
        </w:tc>
        <w:tc>
          <w:tcPr>
            <w:tcW w:w="1040" w:type="pct"/>
            <w:tcBorders>
              <w:top w:val="nil"/>
              <w:left w:val="nil"/>
              <w:bottom w:val="nil"/>
              <w:right w:val="nil"/>
            </w:tcBorders>
            <w:shd w:val="clear" w:color="auto" w:fill="auto"/>
            <w:noWrap/>
            <w:vAlign w:val="center"/>
            <w:hideMark/>
          </w:tcPr>
          <w:p w:rsidR="00FD1DEC" w:rsidRPr="00070BA8" w:rsidRDefault="00FD1DEC" w:rsidP="00FD1DEC">
            <w:pPr>
              <w:spacing w:after="0" w:line="240" w:lineRule="auto"/>
              <w:jc w:val="right"/>
              <w:rPr>
                <w:rFonts w:eastAsia="Times New Roman"/>
                <w:sz w:val="20"/>
                <w:szCs w:val="20"/>
                <w:lang w:eastAsia="pt-BR"/>
              </w:rPr>
            </w:pPr>
            <w:r w:rsidRPr="00070BA8">
              <w:rPr>
                <w:rFonts w:eastAsia="Times New Roman"/>
                <w:sz w:val="20"/>
                <w:szCs w:val="20"/>
                <w:lang w:eastAsia="pt-BR"/>
              </w:rPr>
              <w:t>0,287%</w:t>
            </w:r>
          </w:p>
        </w:tc>
        <w:tc>
          <w:tcPr>
            <w:tcW w:w="1154" w:type="pct"/>
            <w:gridSpan w:val="4"/>
            <w:tcBorders>
              <w:top w:val="nil"/>
              <w:left w:val="nil"/>
              <w:bottom w:val="nil"/>
              <w:right w:val="nil"/>
            </w:tcBorders>
            <w:shd w:val="clear" w:color="auto" w:fill="auto"/>
            <w:noWrap/>
            <w:vAlign w:val="center"/>
            <w:hideMark/>
          </w:tcPr>
          <w:p w:rsidR="00FD1DEC" w:rsidRPr="00070BA8" w:rsidRDefault="00FD1DEC" w:rsidP="00FD1DEC">
            <w:pPr>
              <w:spacing w:after="0" w:line="240" w:lineRule="auto"/>
              <w:jc w:val="right"/>
              <w:rPr>
                <w:rFonts w:eastAsia="Times New Roman"/>
                <w:sz w:val="20"/>
                <w:szCs w:val="20"/>
                <w:lang w:eastAsia="pt-BR"/>
              </w:rPr>
            </w:pPr>
            <w:r>
              <w:rPr>
                <w:rFonts w:eastAsia="Times New Roman"/>
                <w:sz w:val="20"/>
                <w:szCs w:val="20"/>
                <w:lang w:eastAsia="pt-BR"/>
              </w:rPr>
              <w:t>2,30</w:t>
            </w:r>
          </w:p>
        </w:tc>
      </w:tr>
      <w:tr w:rsidR="00FD1DEC" w:rsidRPr="00070BA8" w:rsidTr="0003592A">
        <w:trPr>
          <w:trHeight w:val="300"/>
        </w:trPr>
        <w:tc>
          <w:tcPr>
            <w:tcW w:w="2806" w:type="pct"/>
            <w:gridSpan w:val="2"/>
            <w:tcBorders>
              <w:top w:val="nil"/>
              <w:left w:val="nil"/>
              <w:bottom w:val="single" w:sz="4" w:space="0" w:color="auto"/>
              <w:right w:val="nil"/>
            </w:tcBorders>
            <w:shd w:val="clear" w:color="000000" w:fill="D9D9D9"/>
            <w:vAlign w:val="center"/>
            <w:hideMark/>
          </w:tcPr>
          <w:p w:rsidR="00FD1DEC" w:rsidRPr="00070BA8" w:rsidRDefault="00FD1DEC" w:rsidP="00FD1DEC">
            <w:pPr>
              <w:spacing w:after="0" w:line="240" w:lineRule="auto"/>
              <w:rPr>
                <w:rFonts w:eastAsia="Times New Roman"/>
                <w:b/>
                <w:bCs/>
                <w:sz w:val="20"/>
                <w:szCs w:val="20"/>
                <w:lang w:eastAsia="pt-BR"/>
              </w:rPr>
            </w:pPr>
            <w:r w:rsidRPr="00070BA8">
              <w:rPr>
                <w:rFonts w:eastAsia="Times New Roman"/>
                <w:b/>
                <w:bCs/>
                <w:sz w:val="20"/>
                <w:szCs w:val="20"/>
                <w:lang w:eastAsia="pt-BR"/>
              </w:rPr>
              <w:t>TOTAL - GRUPO F</w:t>
            </w:r>
          </w:p>
        </w:tc>
        <w:tc>
          <w:tcPr>
            <w:tcW w:w="1040" w:type="pct"/>
            <w:tcBorders>
              <w:top w:val="nil"/>
              <w:left w:val="nil"/>
              <w:bottom w:val="single" w:sz="4" w:space="0" w:color="auto"/>
              <w:right w:val="nil"/>
            </w:tcBorders>
            <w:shd w:val="clear" w:color="000000" w:fill="D9D9D9"/>
            <w:noWrap/>
            <w:vAlign w:val="center"/>
            <w:hideMark/>
          </w:tcPr>
          <w:p w:rsidR="00FD1DEC" w:rsidRPr="00070BA8" w:rsidRDefault="00FD1DEC" w:rsidP="00FD1DEC">
            <w:pPr>
              <w:spacing w:after="0" w:line="240" w:lineRule="auto"/>
              <w:jc w:val="right"/>
              <w:rPr>
                <w:rFonts w:eastAsia="Times New Roman"/>
                <w:b/>
                <w:bCs/>
                <w:sz w:val="20"/>
                <w:szCs w:val="20"/>
                <w:lang w:eastAsia="pt-BR"/>
              </w:rPr>
            </w:pPr>
            <w:r w:rsidRPr="00070BA8">
              <w:rPr>
                <w:rFonts w:eastAsia="Times New Roman"/>
                <w:b/>
                <w:bCs/>
                <w:sz w:val="20"/>
                <w:szCs w:val="20"/>
                <w:lang w:eastAsia="pt-BR"/>
              </w:rPr>
              <w:t>0,287%</w:t>
            </w:r>
          </w:p>
        </w:tc>
        <w:tc>
          <w:tcPr>
            <w:tcW w:w="1154" w:type="pct"/>
            <w:gridSpan w:val="4"/>
            <w:tcBorders>
              <w:top w:val="nil"/>
              <w:left w:val="nil"/>
              <w:bottom w:val="single" w:sz="4" w:space="0" w:color="auto"/>
              <w:right w:val="nil"/>
            </w:tcBorders>
            <w:shd w:val="clear" w:color="000000" w:fill="D9D9D9"/>
            <w:noWrap/>
            <w:vAlign w:val="center"/>
            <w:hideMark/>
          </w:tcPr>
          <w:p w:rsidR="00FD1DEC" w:rsidRPr="00070BA8" w:rsidRDefault="00FD1DEC" w:rsidP="00FD1DEC">
            <w:pPr>
              <w:spacing w:after="0" w:line="240" w:lineRule="auto"/>
              <w:jc w:val="right"/>
              <w:rPr>
                <w:rFonts w:eastAsia="Times New Roman"/>
                <w:b/>
                <w:bCs/>
                <w:sz w:val="20"/>
                <w:szCs w:val="20"/>
                <w:lang w:eastAsia="pt-BR"/>
              </w:rPr>
            </w:pPr>
            <w:r>
              <w:rPr>
                <w:rFonts w:eastAsia="Times New Roman"/>
                <w:b/>
                <w:bCs/>
                <w:sz w:val="20"/>
                <w:szCs w:val="20"/>
                <w:lang w:eastAsia="pt-BR"/>
              </w:rPr>
              <w:t>2,30</w:t>
            </w:r>
          </w:p>
        </w:tc>
      </w:tr>
      <w:tr w:rsidR="00FD1DEC" w:rsidRPr="00070BA8" w:rsidTr="0003592A">
        <w:trPr>
          <w:trHeight w:val="300"/>
        </w:trPr>
        <w:tc>
          <w:tcPr>
            <w:tcW w:w="2806" w:type="pct"/>
            <w:gridSpan w:val="2"/>
            <w:tcBorders>
              <w:top w:val="nil"/>
              <w:left w:val="nil"/>
              <w:bottom w:val="nil"/>
              <w:right w:val="nil"/>
            </w:tcBorders>
            <w:shd w:val="clear" w:color="auto" w:fill="auto"/>
            <w:vAlign w:val="center"/>
            <w:hideMark/>
          </w:tcPr>
          <w:p w:rsidR="00FD1DEC" w:rsidRPr="00070BA8" w:rsidRDefault="00FD1DEC" w:rsidP="00FD1DEC">
            <w:pPr>
              <w:spacing w:after="0" w:line="240" w:lineRule="auto"/>
              <w:jc w:val="right"/>
              <w:rPr>
                <w:rFonts w:eastAsia="Times New Roman"/>
                <w:b/>
                <w:bCs/>
                <w:sz w:val="20"/>
                <w:szCs w:val="20"/>
                <w:lang w:eastAsia="pt-BR"/>
              </w:rPr>
            </w:pPr>
          </w:p>
        </w:tc>
        <w:tc>
          <w:tcPr>
            <w:tcW w:w="1040" w:type="pct"/>
            <w:tcBorders>
              <w:top w:val="nil"/>
              <w:left w:val="nil"/>
              <w:bottom w:val="nil"/>
              <w:right w:val="nil"/>
            </w:tcBorders>
            <w:shd w:val="clear" w:color="auto" w:fill="auto"/>
            <w:noWrap/>
            <w:vAlign w:val="center"/>
            <w:hideMark/>
          </w:tcPr>
          <w:p w:rsidR="00FD1DEC" w:rsidRPr="00070BA8" w:rsidRDefault="00FD1DEC" w:rsidP="00FD1DEC">
            <w:pPr>
              <w:spacing w:after="0" w:line="240" w:lineRule="auto"/>
              <w:rPr>
                <w:rFonts w:eastAsia="Times New Roman"/>
                <w:sz w:val="20"/>
                <w:szCs w:val="20"/>
                <w:lang w:eastAsia="pt-BR"/>
              </w:rPr>
            </w:pPr>
          </w:p>
        </w:tc>
        <w:tc>
          <w:tcPr>
            <w:tcW w:w="367" w:type="pct"/>
            <w:gridSpan w:val="2"/>
            <w:tcBorders>
              <w:top w:val="nil"/>
              <w:left w:val="nil"/>
              <w:bottom w:val="nil"/>
              <w:right w:val="nil"/>
            </w:tcBorders>
            <w:shd w:val="clear" w:color="auto" w:fill="auto"/>
            <w:noWrap/>
            <w:vAlign w:val="center"/>
            <w:hideMark/>
          </w:tcPr>
          <w:p w:rsidR="00FD1DEC" w:rsidRPr="00070BA8" w:rsidRDefault="00FD1DEC" w:rsidP="00FD1DEC">
            <w:pPr>
              <w:spacing w:after="0" w:line="240" w:lineRule="auto"/>
              <w:rPr>
                <w:rFonts w:eastAsia="Times New Roman"/>
                <w:sz w:val="20"/>
                <w:szCs w:val="20"/>
                <w:lang w:eastAsia="pt-BR"/>
              </w:rPr>
            </w:pPr>
          </w:p>
        </w:tc>
        <w:tc>
          <w:tcPr>
            <w:tcW w:w="787" w:type="pct"/>
            <w:gridSpan w:val="2"/>
            <w:tcBorders>
              <w:top w:val="nil"/>
              <w:left w:val="nil"/>
              <w:bottom w:val="nil"/>
              <w:right w:val="nil"/>
            </w:tcBorders>
            <w:shd w:val="clear" w:color="auto" w:fill="auto"/>
            <w:noWrap/>
            <w:vAlign w:val="center"/>
            <w:hideMark/>
          </w:tcPr>
          <w:p w:rsidR="00FD1DEC" w:rsidRPr="00070BA8" w:rsidRDefault="00FD1DEC" w:rsidP="00FD1DEC">
            <w:pPr>
              <w:spacing w:after="0" w:line="240" w:lineRule="auto"/>
              <w:jc w:val="right"/>
              <w:rPr>
                <w:rFonts w:eastAsia="Times New Roman"/>
                <w:sz w:val="20"/>
                <w:szCs w:val="20"/>
                <w:lang w:eastAsia="pt-BR"/>
              </w:rPr>
            </w:pPr>
          </w:p>
        </w:tc>
      </w:tr>
      <w:tr w:rsidR="00FD1DEC" w:rsidRPr="00070BA8" w:rsidTr="0003592A">
        <w:trPr>
          <w:trHeight w:val="300"/>
        </w:trPr>
        <w:tc>
          <w:tcPr>
            <w:tcW w:w="2806" w:type="pct"/>
            <w:gridSpan w:val="2"/>
            <w:tcBorders>
              <w:top w:val="single" w:sz="4" w:space="0" w:color="auto"/>
              <w:left w:val="nil"/>
              <w:bottom w:val="single" w:sz="4" w:space="0" w:color="auto"/>
              <w:right w:val="nil"/>
            </w:tcBorders>
            <w:shd w:val="clear" w:color="000000" w:fill="D9D9D9"/>
            <w:vAlign w:val="center"/>
            <w:hideMark/>
          </w:tcPr>
          <w:p w:rsidR="00FD1DEC" w:rsidRPr="00070BA8" w:rsidRDefault="00FD1DEC" w:rsidP="00FD1DEC">
            <w:pPr>
              <w:spacing w:after="0" w:line="240" w:lineRule="auto"/>
              <w:rPr>
                <w:rFonts w:eastAsia="Times New Roman"/>
                <w:b/>
                <w:bCs/>
                <w:sz w:val="20"/>
                <w:szCs w:val="20"/>
                <w:lang w:eastAsia="pt-BR"/>
              </w:rPr>
            </w:pPr>
            <w:r w:rsidRPr="00070BA8">
              <w:rPr>
                <w:rFonts w:eastAsia="Times New Roman"/>
                <w:b/>
                <w:bCs/>
                <w:sz w:val="20"/>
                <w:szCs w:val="20"/>
                <w:lang w:eastAsia="pt-BR"/>
              </w:rPr>
              <w:t>TOTAL - ENCARGOS SOCIAIS (R$)</w:t>
            </w:r>
          </w:p>
        </w:tc>
        <w:tc>
          <w:tcPr>
            <w:tcW w:w="1040" w:type="pct"/>
            <w:tcBorders>
              <w:top w:val="single" w:sz="4" w:space="0" w:color="auto"/>
              <w:left w:val="nil"/>
              <w:bottom w:val="single" w:sz="4" w:space="0" w:color="auto"/>
              <w:right w:val="nil"/>
            </w:tcBorders>
            <w:shd w:val="clear" w:color="000000" w:fill="D9D9D9"/>
            <w:noWrap/>
            <w:vAlign w:val="center"/>
            <w:hideMark/>
          </w:tcPr>
          <w:p w:rsidR="00FD1DEC" w:rsidRPr="00070BA8" w:rsidRDefault="00FD1DEC" w:rsidP="00FD1DEC">
            <w:pPr>
              <w:spacing w:after="0" w:line="240" w:lineRule="auto"/>
              <w:jc w:val="right"/>
              <w:rPr>
                <w:rFonts w:eastAsia="Times New Roman"/>
                <w:b/>
                <w:bCs/>
                <w:sz w:val="20"/>
                <w:szCs w:val="20"/>
                <w:lang w:eastAsia="pt-BR"/>
              </w:rPr>
            </w:pPr>
            <w:r w:rsidRPr="00070BA8">
              <w:rPr>
                <w:rFonts w:eastAsia="Times New Roman"/>
                <w:b/>
                <w:bCs/>
                <w:sz w:val="20"/>
                <w:szCs w:val="20"/>
                <w:lang w:eastAsia="pt-BR"/>
              </w:rPr>
              <w:t>77,558%</w:t>
            </w:r>
          </w:p>
        </w:tc>
        <w:tc>
          <w:tcPr>
            <w:tcW w:w="1154" w:type="pct"/>
            <w:gridSpan w:val="4"/>
            <w:tcBorders>
              <w:top w:val="single" w:sz="4" w:space="0" w:color="auto"/>
              <w:left w:val="nil"/>
              <w:bottom w:val="single" w:sz="4" w:space="0" w:color="auto"/>
              <w:right w:val="nil"/>
            </w:tcBorders>
            <w:shd w:val="clear" w:color="000000" w:fill="D9D9D9"/>
            <w:noWrap/>
            <w:vAlign w:val="center"/>
            <w:hideMark/>
          </w:tcPr>
          <w:p w:rsidR="00FD1DEC" w:rsidRPr="00070BA8" w:rsidRDefault="00FD1DEC" w:rsidP="00FD1DEC">
            <w:pPr>
              <w:spacing w:after="0" w:line="240" w:lineRule="auto"/>
              <w:jc w:val="right"/>
              <w:rPr>
                <w:rFonts w:eastAsia="Times New Roman"/>
                <w:b/>
                <w:bCs/>
                <w:sz w:val="20"/>
                <w:szCs w:val="20"/>
                <w:lang w:eastAsia="pt-BR"/>
              </w:rPr>
            </w:pPr>
            <w:r>
              <w:rPr>
                <w:rFonts w:eastAsia="Times New Roman"/>
                <w:b/>
                <w:bCs/>
                <w:sz w:val="20"/>
                <w:szCs w:val="20"/>
                <w:lang w:eastAsia="pt-BR"/>
              </w:rPr>
              <w:t>620,47</w:t>
            </w:r>
          </w:p>
        </w:tc>
      </w:tr>
      <w:tr w:rsidR="001418EC" w:rsidRPr="00070BA8" w:rsidTr="0003592A">
        <w:trPr>
          <w:trHeight w:val="300"/>
        </w:trPr>
        <w:tc>
          <w:tcPr>
            <w:tcW w:w="2806" w:type="pct"/>
            <w:gridSpan w:val="2"/>
            <w:tcBorders>
              <w:top w:val="nil"/>
              <w:left w:val="nil"/>
              <w:bottom w:val="nil"/>
              <w:right w:val="nil"/>
            </w:tcBorders>
            <w:shd w:val="clear" w:color="auto" w:fill="auto"/>
            <w:vAlign w:val="center"/>
            <w:hideMark/>
          </w:tcPr>
          <w:p w:rsidR="001418EC" w:rsidRPr="00070BA8" w:rsidRDefault="001418EC" w:rsidP="0003592A">
            <w:pPr>
              <w:spacing w:after="0" w:line="240" w:lineRule="auto"/>
              <w:jc w:val="right"/>
              <w:rPr>
                <w:rFonts w:eastAsia="Times New Roman"/>
                <w:b/>
                <w:bCs/>
                <w:sz w:val="20"/>
                <w:szCs w:val="20"/>
                <w:lang w:eastAsia="pt-BR"/>
              </w:rPr>
            </w:pPr>
          </w:p>
        </w:tc>
        <w:tc>
          <w:tcPr>
            <w:tcW w:w="1040" w:type="pct"/>
            <w:tcBorders>
              <w:top w:val="nil"/>
              <w:left w:val="nil"/>
              <w:bottom w:val="nil"/>
              <w:right w:val="nil"/>
            </w:tcBorders>
            <w:shd w:val="clear" w:color="auto" w:fill="auto"/>
            <w:vAlign w:val="center"/>
            <w:hideMark/>
          </w:tcPr>
          <w:p w:rsidR="001418EC" w:rsidRPr="00070BA8" w:rsidRDefault="001418EC" w:rsidP="0003592A">
            <w:pPr>
              <w:spacing w:after="0" w:line="240" w:lineRule="auto"/>
              <w:rPr>
                <w:rFonts w:eastAsia="Times New Roman"/>
                <w:sz w:val="20"/>
                <w:szCs w:val="20"/>
                <w:lang w:eastAsia="pt-BR"/>
              </w:rPr>
            </w:pPr>
          </w:p>
        </w:tc>
        <w:tc>
          <w:tcPr>
            <w:tcW w:w="1154" w:type="pct"/>
            <w:gridSpan w:val="4"/>
            <w:tcBorders>
              <w:top w:val="nil"/>
              <w:left w:val="nil"/>
              <w:bottom w:val="nil"/>
              <w:right w:val="nil"/>
            </w:tcBorders>
            <w:shd w:val="clear" w:color="auto" w:fill="auto"/>
            <w:noWrap/>
            <w:vAlign w:val="center"/>
            <w:hideMark/>
          </w:tcPr>
          <w:p w:rsidR="001418EC" w:rsidRPr="00070BA8" w:rsidRDefault="001418EC" w:rsidP="0003592A">
            <w:pPr>
              <w:spacing w:after="0" w:line="240" w:lineRule="auto"/>
              <w:rPr>
                <w:rFonts w:eastAsia="Times New Roman"/>
                <w:sz w:val="20"/>
                <w:szCs w:val="20"/>
                <w:lang w:eastAsia="pt-BR"/>
              </w:rPr>
            </w:pPr>
          </w:p>
        </w:tc>
      </w:tr>
      <w:tr w:rsidR="001418EC" w:rsidRPr="00070BA8" w:rsidTr="0003592A">
        <w:trPr>
          <w:trHeight w:val="300"/>
        </w:trPr>
        <w:tc>
          <w:tcPr>
            <w:tcW w:w="3846" w:type="pct"/>
            <w:gridSpan w:val="3"/>
            <w:tcBorders>
              <w:top w:val="single" w:sz="4" w:space="0" w:color="auto"/>
              <w:left w:val="nil"/>
              <w:bottom w:val="single" w:sz="4" w:space="0" w:color="auto"/>
              <w:right w:val="nil"/>
            </w:tcBorders>
            <w:shd w:val="clear" w:color="000000" w:fill="D9D9D9"/>
            <w:vAlign w:val="center"/>
            <w:hideMark/>
          </w:tcPr>
          <w:p w:rsidR="001418EC" w:rsidRPr="00070BA8" w:rsidRDefault="001418EC" w:rsidP="0003592A">
            <w:pPr>
              <w:spacing w:after="0" w:line="240" w:lineRule="auto"/>
              <w:rPr>
                <w:rFonts w:eastAsia="Times New Roman"/>
                <w:b/>
                <w:bCs/>
                <w:sz w:val="20"/>
                <w:szCs w:val="20"/>
                <w:lang w:eastAsia="pt-BR"/>
              </w:rPr>
            </w:pPr>
            <w:r w:rsidRPr="00070BA8">
              <w:rPr>
                <w:rFonts w:eastAsia="Times New Roman"/>
                <w:b/>
                <w:bCs/>
                <w:sz w:val="20"/>
                <w:szCs w:val="20"/>
                <w:lang w:eastAsia="pt-BR"/>
              </w:rPr>
              <w:t>VALOR TOTAL DE REMUNERAÇÃO + ENCARGOS SOCIAIS (R$)</w:t>
            </w:r>
          </w:p>
        </w:tc>
        <w:tc>
          <w:tcPr>
            <w:tcW w:w="1154" w:type="pct"/>
            <w:gridSpan w:val="4"/>
            <w:tcBorders>
              <w:top w:val="single" w:sz="4" w:space="0" w:color="auto"/>
              <w:left w:val="nil"/>
              <w:bottom w:val="single" w:sz="4" w:space="0" w:color="auto"/>
              <w:right w:val="nil"/>
            </w:tcBorders>
            <w:shd w:val="clear" w:color="000000" w:fill="D9D9D9"/>
            <w:noWrap/>
            <w:vAlign w:val="center"/>
            <w:hideMark/>
          </w:tcPr>
          <w:p w:rsidR="001418EC" w:rsidRPr="00070BA8" w:rsidRDefault="00FD1DEC" w:rsidP="0003592A">
            <w:pPr>
              <w:spacing w:after="0" w:line="240" w:lineRule="auto"/>
              <w:jc w:val="right"/>
              <w:rPr>
                <w:rFonts w:eastAsia="Times New Roman"/>
                <w:b/>
                <w:bCs/>
                <w:sz w:val="20"/>
                <w:szCs w:val="20"/>
                <w:lang w:eastAsia="pt-BR"/>
              </w:rPr>
            </w:pPr>
            <w:r>
              <w:rPr>
                <w:rFonts w:eastAsia="Times New Roman"/>
                <w:b/>
                <w:bCs/>
                <w:sz w:val="20"/>
                <w:szCs w:val="20"/>
                <w:lang w:eastAsia="pt-BR"/>
              </w:rPr>
              <w:t>1.420,47</w:t>
            </w:r>
          </w:p>
        </w:tc>
      </w:tr>
      <w:tr w:rsidR="001418EC" w:rsidRPr="00070BA8" w:rsidTr="0003592A">
        <w:trPr>
          <w:trHeight w:val="300"/>
        </w:trPr>
        <w:tc>
          <w:tcPr>
            <w:tcW w:w="2806" w:type="pct"/>
            <w:gridSpan w:val="2"/>
            <w:tcBorders>
              <w:top w:val="nil"/>
              <w:left w:val="nil"/>
              <w:bottom w:val="nil"/>
              <w:right w:val="nil"/>
            </w:tcBorders>
            <w:shd w:val="clear" w:color="auto" w:fill="auto"/>
            <w:vAlign w:val="center"/>
            <w:hideMark/>
          </w:tcPr>
          <w:p w:rsidR="001418EC" w:rsidRPr="00070BA8" w:rsidRDefault="001418EC" w:rsidP="0003592A">
            <w:pPr>
              <w:spacing w:after="0" w:line="240" w:lineRule="auto"/>
              <w:jc w:val="right"/>
              <w:rPr>
                <w:rFonts w:eastAsia="Times New Roman"/>
                <w:b/>
                <w:bCs/>
                <w:sz w:val="20"/>
                <w:szCs w:val="20"/>
                <w:lang w:eastAsia="pt-BR"/>
              </w:rPr>
            </w:pPr>
          </w:p>
        </w:tc>
        <w:tc>
          <w:tcPr>
            <w:tcW w:w="1040" w:type="pct"/>
            <w:tcBorders>
              <w:top w:val="nil"/>
              <w:left w:val="nil"/>
              <w:bottom w:val="nil"/>
              <w:right w:val="nil"/>
            </w:tcBorders>
            <w:shd w:val="clear" w:color="auto" w:fill="auto"/>
            <w:vAlign w:val="center"/>
            <w:hideMark/>
          </w:tcPr>
          <w:p w:rsidR="001418EC" w:rsidRPr="00070BA8" w:rsidRDefault="001418EC" w:rsidP="0003592A">
            <w:pPr>
              <w:spacing w:after="0" w:line="240" w:lineRule="auto"/>
              <w:rPr>
                <w:rFonts w:eastAsia="Times New Roman"/>
                <w:sz w:val="20"/>
                <w:szCs w:val="20"/>
                <w:lang w:eastAsia="pt-BR"/>
              </w:rPr>
            </w:pPr>
          </w:p>
        </w:tc>
        <w:tc>
          <w:tcPr>
            <w:tcW w:w="1154" w:type="pct"/>
            <w:gridSpan w:val="4"/>
            <w:tcBorders>
              <w:top w:val="nil"/>
              <w:left w:val="nil"/>
              <w:bottom w:val="nil"/>
              <w:right w:val="nil"/>
            </w:tcBorders>
            <w:shd w:val="clear" w:color="auto" w:fill="auto"/>
            <w:noWrap/>
            <w:vAlign w:val="center"/>
            <w:hideMark/>
          </w:tcPr>
          <w:p w:rsidR="001418EC" w:rsidRPr="00070BA8" w:rsidRDefault="001418EC" w:rsidP="0003592A">
            <w:pPr>
              <w:spacing w:after="0" w:line="240" w:lineRule="auto"/>
              <w:rPr>
                <w:rFonts w:eastAsia="Times New Roman"/>
                <w:sz w:val="20"/>
                <w:szCs w:val="20"/>
                <w:lang w:eastAsia="pt-BR"/>
              </w:rPr>
            </w:pPr>
          </w:p>
        </w:tc>
      </w:tr>
      <w:tr w:rsidR="001418EC" w:rsidRPr="00070BA8" w:rsidTr="0003592A">
        <w:trPr>
          <w:trHeight w:val="300"/>
        </w:trPr>
        <w:tc>
          <w:tcPr>
            <w:tcW w:w="2806" w:type="pct"/>
            <w:gridSpan w:val="2"/>
            <w:tcBorders>
              <w:top w:val="single" w:sz="4" w:space="0" w:color="auto"/>
              <w:left w:val="nil"/>
              <w:bottom w:val="nil"/>
              <w:right w:val="nil"/>
            </w:tcBorders>
            <w:shd w:val="clear" w:color="000000" w:fill="D9D9D9"/>
            <w:vAlign w:val="center"/>
            <w:hideMark/>
          </w:tcPr>
          <w:p w:rsidR="001418EC" w:rsidRPr="00070BA8" w:rsidRDefault="001418EC" w:rsidP="0003592A">
            <w:pPr>
              <w:spacing w:after="0" w:line="240" w:lineRule="auto"/>
              <w:rPr>
                <w:rFonts w:eastAsia="Times New Roman"/>
                <w:b/>
                <w:bCs/>
                <w:sz w:val="20"/>
                <w:szCs w:val="20"/>
                <w:lang w:eastAsia="pt-BR"/>
              </w:rPr>
            </w:pPr>
            <w:r w:rsidRPr="00070BA8">
              <w:rPr>
                <w:rFonts w:eastAsia="Times New Roman"/>
                <w:b/>
                <w:bCs/>
                <w:sz w:val="20"/>
                <w:szCs w:val="20"/>
                <w:lang w:eastAsia="pt-BR"/>
              </w:rPr>
              <w:t>IV - INSUMOS</w:t>
            </w:r>
          </w:p>
        </w:tc>
        <w:tc>
          <w:tcPr>
            <w:tcW w:w="1040" w:type="pct"/>
            <w:tcBorders>
              <w:top w:val="single" w:sz="4" w:space="0" w:color="auto"/>
              <w:left w:val="nil"/>
              <w:bottom w:val="nil"/>
              <w:right w:val="nil"/>
            </w:tcBorders>
            <w:shd w:val="clear" w:color="000000" w:fill="D9D9D9"/>
            <w:vAlign w:val="center"/>
            <w:hideMark/>
          </w:tcPr>
          <w:p w:rsidR="001418EC" w:rsidRPr="00070BA8" w:rsidRDefault="001418EC" w:rsidP="0003592A">
            <w:pPr>
              <w:spacing w:after="0" w:line="240" w:lineRule="auto"/>
              <w:rPr>
                <w:rFonts w:eastAsia="Times New Roman"/>
                <w:b/>
                <w:bCs/>
                <w:sz w:val="20"/>
                <w:szCs w:val="20"/>
                <w:lang w:eastAsia="pt-BR"/>
              </w:rPr>
            </w:pPr>
            <w:r w:rsidRPr="00070BA8">
              <w:rPr>
                <w:rFonts w:eastAsia="Times New Roman"/>
                <w:b/>
                <w:bCs/>
                <w:sz w:val="20"/>
                <w:szCs w:val="20"/>
                <w:lang w:eastAsia="pt-BR"/>
              </w:rPr>
              <w:t> </w:t>
            </w:r>
          </w:p>
        </w:tc>
        <w:tc>
          <w:tcPr>
            <w:tcW w:w="1154" w:type="pct"/>
            <w:gridSpan w:val="4"/>
            <w:tcBorders>
              <w:top w:val="single" w:sz="4" w:space="0" w:color="auto"/>
              <w:left w:val="nil"/>
              <w:bottom w:val="nil"/>
              <w:right w:val="nil"/>
            </w:tcBorders>
            <w:shd w:val="clear" w:color="000000" w:fill="D9D9D9"/>
            <w:noWrap/>
            <w:vAlign w:val="center"/>
            <w:hideMark/>
          </w:tcPr>
          <w:p w:rsidR="001418EC" w:rsidRPr="00070BA8" w:rsidRDefault="001418EC" w:rsidP="0003592A">
            <w:pPr>
              <w:spacing w:after="0" w:line="240" w:lineRule="auto"/>
              <w:jc w:val="right"/>
              <w:rPr>
                <w:rFonts w:eastAsia="Times New Roman"/>
                <w:b/>
                <w:bCs/>
                <w:sz w:val="20"/>
                <w:szCs w:val="20"/>
                <w:lang w:eastAsia="pt-BR"/>
              </w:rPr>
            </w:pPr>
            <w:r w:rsidRPr="00070BA8">
              <w:rPr>
                <w:rFonts w:eastAsia="Times New Roman"/>
                <w:b/>
                <w:bCs/>
                <w:sz w:val="20"/>
                <w:szCs w:val="20"/>
                <w:lang w:eastAsia="pt-BR"/>
              </w:rPr>
              <w:t> </w:t>
            </w:r>
          </w:p>
        </w:tc>
      </w:tr>
      <w:tr w:rsidR="001418EC" w:rsidRPr="00070BA8" w:rsidTr="0003592A">
        <w:trPr>
          <w:trHeight w:val="300"/>
        </w:trPr>
        <w:tc>
          <w:tcPr>
            <w:tcW w:w="2806" w:type="pct"/>
            <w:gridSpan w:val="2"/>
            <w:tcBorders>
              <w:top w:val="nil"/>
              <w:left w:val="nil"/>
              <w:bottom w:val="nil"/>
              <w:right w:val="nil"/>
            </w:tcBorders>
            <w:shd w:val="clear" w:color="auto" w:fill="auto"/>
            <w:noWrap/>
            <w:vAlign w:val="center"/>
            <w:hideMark/>
          </w:tcPr>
          <w:p w:rsidR="001418EC" w:rsidRPr="00070BA8" w:rsidRDefault="001418EC" w:rsidP="0003592A">
            <w:pPr>
              <w:spacing w:after="0" w:line="240" w:lineRule="auto"/>
              <w:rPr>
                <w:rFonts w:eastAsia="Times New Roman"/>
                <w:sz w:val="20"/>
                <w:szCs w:val="20"/>
                <w:lang w:eastAsia="pt-BR"/>
              </w:rPr>
            </w:pPr>
            <w:r w:rsidRPr="00070BA8">
              <w:rPr>
                <w:rFonts w:eastAsia="Times New Roman"/>
                <w:sz w:val="20"/>
                <w:szCs w:val="20"/>
                <w:lang w:eastAsia="pt-BR"/>
              </w:rPr>
              <w:t>Uniforme</w:t>
            </w:r>
          </w:p>
        </w:tc>
        <w:tc>
          <w:tcPr>
            <w:tcW w:w="1040" w:type="pct"/>
            <w:tcBorders>
              <w:top w:val="nil"/>
              <w:left w:val="nil"/>
              <w:bottom w:val="nil"/>
              <w:right w:val="nil"/>
            </w:tcBorders>
            <w:shd w:val="clear" w:color="auto" w:fill="auto"/>
            <w:noWrap/>
            <w:vAlign w:val="center"/>
            <w:hideMark/>
          </w:tcPr>
          <w:p w:rsidR="001418EC" w:rsidRPr="00070BA8" w:rsidRDefault="001418EC" w:rsidP="0003592A">
            <w:pPr>
              <w:spacing w:after="0" w:line="240" w:lineRule="auto"/>
              <w:rPr>
                <w:rFonts w:eastAsia="Times New Roman"/>
                <w:sz w:val="20"/>
                <w:szCs w:val="20"/>
                <w:lang w:eastAsia="pt-BR"/>
              </w:rPr>
            </w:pPr>
          </w:p>
        </w:tc>
        <w:tc>
          <w:tcPr>
            <w:tcW w:w="1154" w:type="pct"/>
            <w:gridSpan w:val="4"/>
            <w:tcBorders>
              <w:top w:val="nil"/>
              <w:left w:val="nil"/>
              <w:bottom w:val="nil"/>
              <w:right w:val="nil"/>
            </w:tcBorders>
            <w:shd w:val="clear" w:color="auto" w:fill="auto"/>
            <w:noWrap/>
            <w:vAlign w:val="center"/>
            <w:hideMark/>
          </w:tcPr>
          <w:p w:rsidR="001418EC" w:rsidRPr="00070BA8" w:rsidRDefault="001418EC" w:rsidP="00876C17">
            <w:pPr>
              <w:spacing w:after="0" w:line="240" w:lineRule="auto"/>
              <w:jc w:val="right"/>
              <w:rPr>
                <w:rFonts w:eastAsia="Times New Roman"/>
                <w:sz w:val="20"/>
                <w:szCs w:val="20"/>
                <w:lang w:eastAsia="pt-BR"/>
              </w:rPr>
            </w:pPr>
            <w:r w:rsidRPr="00070BA8">
              <w:rPr>
                <w:rFonts w:eastAsia="Times New Roman"/>
                <w:sz w:val="20"/>
                <w:szCs w:val="20"/>
                <w:lang w:eastAsia="pt-BR"/>
              </w:rPr>
              <w:t xml:space="preserve">                            </w:t>
            </w:r>
            <w:r w:rsidR="00876C17">
              <w:rPr>
                <w:rFonts w:eastAsia="Times New Roman"/>
                <w:sz w:val="20"/>
                <w:szCs w:val="20"/>
                <w:lang w:eastAsia="pt-BR"/>
              </w:rPr>
              <w:t>68,80</w:t>
            </w:r>
            <w:r w:rsidRPr="00070BA8">
              <w:rPr>
                <w:rFonts w:eastAsia="Times New Roman"/>
                <w:sz w:val="20"/>
                <w:szCs w:val="20"/>
                <w:lang w:eastAsia="pt-BR"/>
              </w:rPr>
              <w:t xml:space="preserve"> </w:t>
            </w:r>
          </w:p>
        </w:tc>
      </w:tr>
      <w:tr w:rsidR="001418EC" w:rsidRPr="00070BA8" w:rsidTr="0003592A">
        <w:trPr>
          <w:trHeight w:val="300"/>
        </w:trPr>
        <w:tc>
          <w:tcPr>
            <w:tcW w:w="2806" w:type="pct"/>
            <w:gridSpan w:val="2"/>
            <w:tcBorders>
              <w:top w:val="nil"/>
              <w:left w:val="nil"/>
              <w:bottom w:val="nil"/>
              <w:right w:val="nil"/>
            </w:tcBorders>
            <w:shd w:val="clear" w:color="000000" w:fill="D9D9D9"/>
            <w:vAlign w:val="center"/>
            <w:hideMark/>
          </w:tcPr>
          <w:p w:rsidR="001418EC" w:rsidRPr="00070BA8" w:rsidRDefault="001418EC" w:rsidP="0003592A">
            <w:pPr>
              <w:spacing w:after="0" w:line="240" w:lineRule="auto"/>
              <w:rPr>
                <w:rFonts w:eastAsia="Times New Roman"/>
                <w:sz w:val="20"/>
                <w:szCs w:val="20"/>
                <w:lang w:eastAsia="pt-BR"/>
              </w:rPr>
            </w:pPr>
            <w:r w:rsidRPr="00070BA8">
              <w:rPr>
                <w:rFonts w:eastAsia="Times New Roman"/>
                <w:sz w:val="20"/>
                <w:szCs w:val="20"/>
                <w:lang w:eastAsia="pt-BR"/>
              </w:rPr>
              <w:t xml:space="preserve">Auxílio alimentação </w:t>
            </w:r>
          </w:p>
        </w:tc>
        <w:tc>
          <w:tcPr>
            <w:tcW w:w="1040" w:type="pct"/>
            <w:tcBorders>
              <w:top w:val="nil"/>
              <w:left w:val="nil"/>
              <w:bottom w:val="nil"/>
              <w:right w:val="nil"/>
            </w:tcBorders>
            <w:shd w:val="clear" w:color="000000" w:fill="D9D9D9"/>
            <w:vAlign w:val="center"/>
            <w:hideMark/>
          </w:tcPr>
          <w:p w:rsidR="001418EC" w:rsidRPr="00070BA8" w:rsidRDefault="001418EC" w:rsidP="0003592A">
            <w:pPr>
              <w:spacing w:after="0" w:line="240" w:lineRule="auto"/>
              <w:rPr>
                <w:rFonts w:eastAsia="Times New Roman"/>
                <w:sz w:val="20"/>
                <w:szCs w:val="20"/>
                <w:lang w:eastAsia="pt-BR"/>
              </w:rPr>
            </w:pPr>
            <w:r w:rsidRPr="00070BA8">
              <w:rPr>
                <w:rFonts w:eastAsia="Times New Roman"/>
                <w:sz w:val="20"/>
                <w:szCs w:val="20"/>
                <w:lang w:eastAsia="pt-BR"/>
              </w:rPr>
              <w:t> </w:t>
            </w:r>
          </w:p>
        </w:tc>
        <w:tc>
          <w:tcPr>
            <w:tcW w:w="1154" w:type="pct"/>
            <w:gridSpan w:val="4"/>
            <w:tcBorders>
              <w:top w:val="nil"/>
              <w:left w:val="nil"/>
              <w:bottom w:val="nil"/>
              <w:right w:val="nil"/>
            </w:tcBorders>
            <w:shd w:val="clear" w:color="000000" w:fill="D9D9D9"/>
            <w:noWrap/>
            <w:vAlign w:val="center"/>
            <w:hideMark/>
          </w:tcPr>
          <w:p w:rsidR="001418EC" w:rsidRPr="00070BA8" w:rsidRDefault="006C7F7F" w:rsidP="0003592A">
            <w:pPr>
              <w:spacing w:after="0" w:line="240" w:lineRule="auto"/>
              <w:jc w:val="right"/>
              <w:rPr>
                <w:rFonts w:eastAsia="Times New Roman"/>
                <w:sz w:val="20"/>
                <w:szCs w:val="20"/>
                <w:lang w:eastAsia="pt-BR"/>
              </w:rPr>
            </w:pPr>
            <w:r>
              <w:rPr>
                <w:rFonts w:eastAsia="Times New Roman"/>
                <w:sz w:val="20"/>
                <w:szCs w:val="20"/>
                <w:lang w:eastAsia="pt-BR"/>
              </w:rPr>
              <w:t>176,00</w:t>
            </w:r>
            <w:r w:rsidR="001418EC" w:rsidRPr="00070BA8">
              <w:rPr>
                <w:rFonts w:eastAsia="Times New Roman"/>
                <w:sz w:val="20"/>
                <w:szCs w:val="20"/>
                <w:lang w:eastAsia="pt-BR"/>
              </w:rPr>
              <w:t xml:space="preserve"> </w:t>
            </w:r>
          </w:p>
        </w:tc>
      </w:tr>
      <w:tr w:rsidR="001418EC" w:rsidRPr="00070BA8" w:rsidTr="0003592A">
        <w:trPr>
          <w:trHeight w:val="300"/>
        </w:trPr>
        <w:tc>
          <w:tcPr>
            <w:tcW w:w="2806" w:type="pct"/>
            <w:gridSpan w:val="2"/>
            <w:tcBorders>
              <w:top w:val="nil"/>
              <w:left w:val="nil"/>
              <w:bottom w:val="nil"/>
              <w:right w:val="nil"/>
            </w:tcBorders>
            <w:shd w:val="clear" w:color="000000" w:fill="D9D9D9"/>
            <w:vAlign w:val="center"/>
            <w:hideMark/>
          </w:tcPr>
          <w:p w:rsidR="001418EC" w:rsidRPr="00070BA8" w:rsidRDefault="001418EC" w:rsidP="0003592A">
            <w:pPr>
              <w:spacing w:after="0" w:line="240" w:lineRule="auto"/>
              <w:rPr>
                <w:rFonts w:eastAsia="Times New Roman"/>
                <w:sz w:val="20"/>
                <w:szCs w:val="20"/>
                <w:lang w:eastAsia="pt-BR"/>
              </w:rPr>
            </w:pPr>
            <w:r w:rsidRPr="00070BA8">
              <w:rPr>
                <w:rFonts w:eastAsia="Times New Roman"/>
                <w:sz w:val="20"/>
                <w:szCs w:val="20"/>
                <w:lang w:eastAsia="pt-BR"/>
              </w:rPr>
              <w:t>Desconto auxílio alimentação</w:t>
            </w:r>
          </w:p>
        </w:tc>
        <w:tc>
          <w:tcPr>
            <w:tcW w:w="1040" w:type="pct"/>
            <w:tcBorders>
              <w:top w:val="nil"/>
              <w:left w:val="nil"/>
              <w:bottom w:val="nil"/>
              <w:right w:val="nil"/>
            </w:tcBorders>
            <w:shd w:val="clear" w:color="000000" w:fill="D9D9D9"/>
            <w:vAlign w:val="center"/>
            <w:hideMark/>
          </w:tcPr>
          <w:p w:rsidR="001418EC" w:rsidRPr="00070BA8" w:rsidRDefault="001418EC" w:rsidP="0003592A">
            <w:pPr>
              <w:spacing w:after="0" w:line="240" w:lineRule="auto"/>
              <w:rPr>
                <w:rFonts w:eastAsia="Times New Roman"/>
                <w:sz w:val="20"/>
                <w:szCs w:val="20"/>
                <w:lang w:eastAsia="pt-BR"/>
              </w:rPr>
            </w:pPr>
            <w:r w:rsidRPr="00070BA8">
              <w:rPr>
                <w:rFonts w:eastAsia="Times New Roman"/>
                <w:sz w:val="20"/>
                <w:szCs w:val="20"/>
                <w:lang w:eastAsia="pt-BR"/>
              </w:rPr>
              <w:t> </w:t>
            </w:r>
          </w:p>
        </w:tc>
        <w:tc>
          <w:tcPr>
            <w:tcW w:w="367" w:type="pct"/>
            <w:gridSpan w:val="2"/>
            <w:tcBorders>
              <w:top w:val="nil"/>
              <w:left w:val="nil"/>
              <w:bottom w:val="nil"/>
              <w:right w:val="nil"/>
            </w:tcBorders>
            <w:shd w:val="clear" w:color="000000" w:fill="D9D9D9"/>
            <w:noWrap/>
            <w:vAlign w:val="center"/>
            <w:hideMark/>
          </w:tcPr>
          <w:p w:rsidR="001418EC" w:rsidRPr="00070BA8" w:rsidRDefault="001418EC" w:rsidP="0003592A">
            <w:pPr>
              <w:spacing w:after="0" w:line="240" w:lineRule="auto"/>
              <w:jc w:val="right"/>
              <w:rPr>
                <w:rFonts w:eastAsia="Times New Roman"/>
                <w:sz w:val="20"/>
                <w:szCs w:val="20"/>
                <w:lang w:eastAsia="pt-BR"/>
              </w:rPr>
            </w:pPr>
            <w:r w:rsidRPr="00070BA8">
              <w:rPr>
                <w:rFonts w:eastAsia="Times New Roman"/>
                <w:sz w:val="20"/>
                <w:szCs w:val="20"/>
                <w:lang w:eastAsia="pt-BR"/>
              </w:rPr>
              <w:t> </w:t>
            </w:r>
          </w:p>
        </w:tc>
        <w:tc>
          <w:tcPr>
            <w:tcW w:w="787" w:type="pct"/>
            <w:gridSpan w:val="2"/>
            <w:tcBorders>
              <w:top w:val="nil"/>
              <w:left w:val="nil"/>
              <w:bottom w:val="nil"/>
              <w:right w:val="nil"/>
            </w:tcBorders>
            <w:shd w:val="clear" w:color="000000" w:fill="D9D9D9"/>
            <w:noWrap/>
            <w:vAlign w:val="center"/>
            <w:hideMark/>
          </w:tcPr>
          <w:p w:rsidR="001418EC" w:rsidRPr="00070BA8" w:rsidRDefault="001418EC" w:rsidP="006C7F7F">
            <w:pPr>
              <w:spacing w:after="0" w:line="240" w:lineRule="auto"/>
              <w:jc w:val="right"/>
              <w:rPr>
                <w:rFonts w:eastAsia="Times New Roman"/>
                <w:sz w:val="20"/>
                <w:szCs w:val="20"/>
                <w:lang w:eastAsia="pt-BR"/>
              </w:rPr>
            </w:pPr>
            <w:r>
              <w:rPr>
                <w:rFonts w:eastAsia="Times New Roman"/>
                <w:sz w:val="20"/>
                <w:szCs w:val="20"/>
                <w:lang w:eastAsia="pt-BR"/>
              </w:rPr>
              <w:t>-3</w:t>
            </w:r>
            <w:r w:rsidR="006C7F7F">
              <w:rPr>
                <w:rFonts w:eastAsia="Times New Roman"/>
                <w:sz w:val="20"/>
                <w:szCs w:val="20"/>
                <w:lang w:eastAsia="pt-BR"/>
              </w:rPr>
              <w:t>5,20</w:t>
            </w:r>
          </w:p>
        </w:tc>
      </w:tr>
      <w:tr w:rsidR="001418EC" w:rsidRPr="00070BA8" w:rsidTr="0003592A">
        <w:trPr>
          <w:trHeight w:val="300"/>
        </w:trPr>
        <w:tc>
          <w:tcPr>
            <w:tcW w:w="2806" w:type="pct"/>
            <w:gridSpan w:val="2"/>
            <w:tcBorders>
              <w:top w:val="nil"/>
              <w:left w:val="nil"/>
              <w:bottom w:val="nil"/>
              <w:right w:val="nil"/>
            </w:tcBorders>
            <w:shd w:val="clear" w:color="auto" w:fill="auto"/>
            <w:noWrap/>
            <w:vAlign w:val="center"/>
            <w:hideMark/>
          </w:tcPr>
          <w:p w:rsidR="001418EC" w:rsidRPr="00070BA8" w:rsidRDefault="001418EC" w:rsidP="0003592A">
            <w:pPr>
              <w:spacing w:after="0" w:line="240" w:lineRule="auto"/>
              <w:rPr>
                <w:rFonts w:eastAsia="Times New Roman"/>
                <w:sz w:val="20"/>
                <w:szCs w:val="20"/>
                <w:lang w:eastAsia="pt-BR"/>
              </w:rPr>
            </w:pPr>
            <w:r w:rsidRPr="00070BA8">
              <w:rPr>
                <w:rFonts w:eastAsia="Times New Roman"/>
                <w:sz w:val="20"/>
                <w:szCs w:val="20"/>
                <w:lang w:eastAsia="pt-BR"/>
              </w:rPr>
              <w:t>Vale Transporte</w:t>
            </w:r>
          </w:p>
        </w:tc>
        <w:tc>
          <w:tcPr>
            <w:tcW w:w="1040" w:type="pct"/>
            <w:tcBorders>
              <w:top w:val="nil"/>
              <w:left w:val="nil"/>
              <w:bottom w:val="nil"/>
              <w:right w:val="nil"/>
            </w:tcBorders>
            <w:shd w:val="clear" w:color="auto" w:fill="auto"/>
            <w:noWrap/>
            <w:vAlign w:val="center"/>
            <w:hideMark/>
          </w:tcPr>
          <w:p w:rsidR="001418EC" w:rsidRPr="00070BA8" w:rsidRDefault="001418EC" w:rsidP="0003592A">
            <w:pPr>
              <w:spacing w:after="0" w:line="240" w:lineRule="auto"/>
              <w:rPr>
                <w:rFonts w:eastAsia="Times New Roman"/>
                <w:sz w:val="20"/>
                <w:szCs w:val="20"/>
                <w:lang w:eastAsia="pt-BR"/>
              </w:rPr>
            </w:pPr>
          </w:p>
        </w:tc>
        <w:tc>
          <w:tcPr>
            <w:tcW w:w="1154" w:type="pct"/>
            <w:gridSpan w:val="4"/>
            <w:tcBorders>
              <w:top w:val="nil"/>
              <w:left w:val="nil"/>
              <w:bottom w:val="nil"/>
              <w:right w:val="nil"/>
            </w:tcBorders>
            <w:shd w:val="clear" w:color="auto" w:fill="auto"/>
            <w:noWrap/>
            <w:vAlign w:val="center"/>
            <w:hideMark/>
          </w:tcPr>
          <w:p w:rsidR="001418EC" w:rsidRPr="00070BA8" w:rsidRDefault="001418EC" w:rsidP="006C7F7F">
            <w:pPr>
              <w:spacing w:after="0" w:line="240" w:lineRule="auto"/>
              <w:jc w:val="right"/>
              <w:rPr>
                <w:rFonts w:eastAsia="Times New Roman"/>
                <w:sz w:val="20"/>
                <w:szCs w:val="20"/>
                <w:lang w:eastAsia="pt-BR"/>
              </w:rPr>
            </w:pPr>
            <w:r w:rsidRPr="00070BA8">
              <w:rPr>
                <w:rFonts w:eastAsia="Times New Roman"/>
                <w:sz w:val="20"/>
                <w:szCs w:val="20"/>
                <w:lang w:eastAsia="pt-BR"/>
              </w:rPr>
              <w:t xml:space="preserve">                           </w:t>
            </w:r>
            <w:r w:rsidR="006C7F7F">
              <w:rPr>
                <w:rFonts w:eastAsia="Times New Roman"/>
                <w:sz w:val="20"/>
                <w:szCs w:val="20"/>
                <w:lang w:eastAsia="pt-BR"/>
              </w:rPr>
              <w:t>107,80</w:t>
            </w:r>
            <w:r w:rsidRPr="00070BA8">
              <w:rPr>
                <w:rFonts w:eastAsia="Times New Roman"/>
                <w:sz w:val="20"/>
                <w:szCs w:val="20"/>
                <w:lang w:eastAsia="pt-BR"/>
              </w:rPr>
              <w:t xml:space="preserve"> </w:t>
            </w:r>
          </w:p>
        </w:tc>
      </w:tr>
      <w:tr w:rsidR="001418EC" w:rsidRPr="00070BA8" w:rsidTr="0003592A">
        <w:trPr>
          <w:trHeight w:val="300"/>
        </w:trPr>
        <w:tc>
          <w:tcPr>
            <w:tcW w:w="3846" w:type="pct"/>
            <w:gridSpan w:val="3"/>
            <w:tcBorders>
              <w:top w:val="nil"/>
              <w:left w:val="nil"/>
              <w:bottom w:val="nil"/>
              <w:right w:val="nil"/>
            </w:tcBorders>
            <w:shd w:val="clear" w:color="000000" w:fill="D9D9D9"/>
            <w:vAlign w:val="center"/>
            <w:hideMark/>
          </w:tcPr>
          <w:p w:rsidR="001418EC" w:rsidRPr="00070BA8" w:rsidRDefault="001418EC" w:rsidP="0003592A">
            <w:pPr>
              <w:spacing w:after="0" w:line="240" w:lineRule="auto"/>
              <w:rPr>
                <w:rFonts w:eastAsia="Times New Roman"/>
                <w:sz w:val="20"/>
                <w:szCs w:val="20"/>
                <w:lang w:eastAsia="pt-BR"/>
              </w:rPr>
            </w:pPr>
            <w:r w:rsidRPr="00070BA8">
              <w:rPr>
                <w:rFonts w:eastAsia="Times New Roman"/>
                <w:sz w:val="20"/>
                <w:szCs w:val="20"/>
                <w:lang w:eastAsia="pt-BR"/>
              </w:rPr>
              <w:t>Desconto legal sobre transporte (máximo 6% do salário-base)</w:t>
            </w:r>
          </w:p>
        </w:tc>
        <w:tc>
          <w:tcPr>
            <w:tcW w:w="1154" w:type="pct"/>
            <w:gridSpan w:val="4"/>
            <w:tcBorders>
              <w:top w:val="nil"/>
              <w:left w:val="nil"/>
              <w:bottom w:val="nil"/>
              <w:right w:val="nil"/>
            </w:tcBorders>
            <w:shd w:val="clear" w:color="000000" w:fill="D9D9D9"/>
            <w:noWrap/>
            <w:vAlign w:val="center"/>
            <w:hideMark/>
          </w:tcPr>
          <w:p w:rsidR="001418EC" w:rsidRPr="00070BA8" w:rsidRDefault="001418EC" w:rsidP="006C7F7F">
            <w:pPr>
              <w:spacing w:after="0" w:line="240" w:lineRule="auto"/>
              <w:jc w:val="right"/>
              <w:rPr>
                <w:rFonts w:eastAsia="Times New Roman"/>
                <w:sz w:val="20"/>
                <w:szCs w:val="20"/>
                <w:lang w:eastAsia="pt-BR"/>
              </w:rPr>
            </w:pPr>
            <w:r w:rsidRPr="00070BA8">
              <w:rPr>
                <w:rFonts w:eastAsia="Times New Roman"/>
                <w:sz w:val="20"/>
                <w:szCs w:val="20"/>
                <w:lang w:eastAsia="pt-BR"/>
              </w:rPr>
              <w:t>-4</w:t>
            </w:r>
            <w:r w:rsidR="006C7F7F">
              <w:rPr>
                <w:rFonts w:eastAsia="Times New Roman"/>
                <w:sz w:val="20"/>
                <w:szCs w:val="20"/>
                <w:lang w:eastAsia="pt-BR"/>
              </w:rPr>
              <w:t>8,00</w:t>
            </w:r>
          </w:p>
        </w:tc>
      </w:tr>
      <w:tr w:rsidR="001418EC" w:rsidRPr="00070BA8" w:rsidTr="0003592A">
        <w:trPr>
          <w:trHeight w:val="300"/>
        </w:trPr>
        <w:tc>
          <w:tcPr>
            <w:tcW w:w="2806" w:type="pct"/>
            <w:gridSpan w:val="2"/>
            <w:tcBorders>
              <w:top w:val="single" w:sz="4" w:space="0" w:color="auto"/>
              <w:left w:val="nil"/>
              <w:bottom w:val="single" w:sz="4" w:space="0" w:color="auto"/>
              <w:right w:val="nil"/>
            </w:tcBorders>
            <w:shd w:val="clear" w:color="000000" w:fill="D9D9D9"/>
            <w:noWrap/>
            <w:vAlign w:val="center"/>
            <w:hideMark/>
          </w:tcPr>
          <w:p w:rsidR="001418EC" w:rsidRPr="00070BA8" w:rsidRDefault="001418EC" w:rsidP="0003592A">
            <w:pPr>
              <w:spacing w:after="0" w:line="240" w:lineRule="auto"/>
              <w:rPr>
                <w:rFonts w:eastAsia="Times New Roman"/>
                <w:b/>
                <w:bCs/>
                <w:sz w:val="20"/>
                <w:szCs w:val="20"/>
                <w:lang w:eastAsia="pt-BR"/>
              </w:rPr>
            </w:pPr>
            <w:r w:rsidRPr="00070BA8">
              <w:rPr>
                <w:rFonts w:eastAsia="Times New Roman"/>
                <w:b/>
                <w:bCs/>
                <w:sz w:val="20"/>
                <w:szCs w:val="20"/>
                <w:lang w:eastAsia="pt-BR"/>
              </w:rPr>
              <w:t>TOTAL - INSUMOS (R$)</w:t>
            </w:r>
          </w:p>
        </w:tc>
        <w:tc>
          <w:tcPr>
            <w:tcW w:w="1040" w:type="pct"/>
            <w:tcBorders>
              <w:top w:val="single" w:sz="4" w:space="0" w:color="auto"/>
              <w:left w:val="nil"/>
              <w:bottom w:val="single" w:sz="4" w:space="0" w:color="auto"/>
              <w:right w:val="nil"/>
            </w:tcBorders>
            <w:shd w:val="clear" w:color="000000" w:fill="D9D9D9"/>
            <w:vAlign w:val="center"/>
            <w:hideMark/>
          </w:tcPr>
          <w:p w:rsidR="001418EC" w:rsidRPr="00070BA8" w:rsidRDefault="001418EC" w:rsidP="0003592A">
            <w:pPr>
              <w:spacing w:after="0" w:line="240" w:lineRule="auto"/>
              <w:rPr>
                <w:rFonts w:eastAsia="Times New Roman"/>
                <w:sz w:val="20"/>
                <w:szCs w:val="20"/>
                <w:lang w:eastAsia="pt-BR"/>
              </w:rPr>
            </w:pPr>
            <w:r w:rsidRPr="00070BA8">
              <w:rPr>
                <w:rFonts w:eastAsia="Times New Roman"/>
                <w:sz w:val="20"/>
                <w:szCs w:val="20"/>
                <w:lang w:eastAsia="pt-BR"/>
              </w:rPr>
              <w:t> </w:t>
            </w:r>
          </w:p>
        </w:tc>
        <w:tc>
          <w:tcPr>
            <w:tcW w:w="1154" w:type="pct"/>
            <w:gridSpan w:val="4"/>
            <w:tcBorders>
              <w:top w:val="single" w:sz="4" w:space="0" w:color="auto"/>
              <w:left w:val="nil"/>
              <w:bottom w:val="single" w:sz="4" w:space="0" w:color="auto"/>
              <w:right w:val="nil"/>
            </w:tcBorders>
            <w:shd w:val="clear" w:color="000000" w:fill="D9D9D9"/>
            <w:noWrap/>
            <w:vAlign w:val="center"/>
            <w:hideMark/>
          </w:tcPr>
          <w:p w:rsidR="001418EC" w:rsidRPr="00070BA8" w:rsidRDefault="001418EC" w:rsidP="00876C17">
            <w:pPr>
              <w:spacing w:after="0" w:line="240" w:lineRule="auto"/>
              <w:jc w:val="right"/>
              <w:rPr>
                <w:rFonts w:eastAsia="Times New Roman"/>
                <w:b/>
                <w:bCs/>
                <w:sz w:val="20"/>
                <w:szCs w:val="20"/>
                <w:lang w:eastAsia="pt-BR"/>
              </w:rPr>
            </w:pPr>
            <w:r w:rsidRPr="00070BA8">
              <w:rPr>
                <w:rFonts w:eastAsia="Times New Roman"/>
                <w:b/>
                <w:bCs/>
                <w:sz w:val="20"/>
                <w:szCs w:val="20"/>
                <w:lang w:eastAsia="pt-BR"/>
              </w:rPr>
              <w:t xml:space="preserve">                         </w:t>
            </w:r>
            <w:r w:rsidR="00876C17">
              <w:rPr>
                <w:rFonts w:eastAsia="Times New Roman"/>
                <w:b/>
                <w:bCs/>
                <w:sz w:val="20"/>
                <w:szCs w:val="20"/>
                <w:lang w:eastAsia="pt-BR"/>
              </w:rPr>
              <w:t>269,40</w:t>
            </w:r>
            <w:r w:rsidRPr="00070BA8">
              <w:rPr>
                <w:rFonts w:eastAsia="Times New Roman"/>
                <w:b/>
                <w:bCs/>
                <w:sz w:val="20"/>
                <w:szCs w:val="20"/>
                <w:lang w:eastAsia="pt-BR"/>
              </w:rPr>
              <w:t xml:space="preserve"> </w:t>
            </w:r>
          </w:p>
        </w:tc>
      </w:tr>
      <w:tr w:rsidR="001418EC" w:rsidRPr="00070BA8" w:rsidTr="0003592A">
        <w:trPr>
          <w:trHeight w:val="300"/>
        </w:trPr>
        <w:tc>
          <w:tcPr>
            <w:tcW w:w="2806" w:type="pct"/>
            <w:gridSpan w:val="2"/>
            <w:tcBorders>
              <w:top w:val="nil"/>
              <w:left w:val="nil"/>
              <w:bottom w:val="nil"/>
              <w:right w:val="nil"/>
            </w:tcBorders>
            <w:shd w:val="clear" w:color="auto" w:fill="auto"/>
            <w:vAlign w:val="center"/>
            <w:hideMark/>
          </w:tcPr>
          <w:p w:rsidR="001418EC" w:rsidRPr="00070BA8" w:rsidRDefault="001418EC" w:rsidP="0003592A">
            <w:pPr>
              <w:spacing w:after="0" w:line="240" w:lineRule="auto"/>
              <w:jc w:val="right"/>
              <w:rPr>
                <w:rFonts w:eastAsia="Times New Roman"/>
                <w:b/>
                <w:bCs/>
                <w:sz w:val="20"/>
                <w:szCs w:val="20"/>
                <w:lang w:eastAsia="pt-BR"/>
              </w:rPr>
            </w:pPr>
          </w:p>
        </w:tc>
        <w:tc>
          <w:tcPr>
            <w:tcW w:w="1040" w:type="pct"/>
            <w:tcBorders>
              <w:top w:val="nil"/>
              <w:left w:val="nil"/>
              <w:bottom w:val="nil"/>
              <w:right w:val="nil"/>
            </w:tcBorders>
            <w:shd w:val="clear" w:color="auto" w:fill="auto"/>
            <w:vAlign w:val="center"/>
            <w:hideMark/>
          </w:tcPr>
          <w:p w:rsidR="001418EC" w:rsidRPr="00070BA8" w:rsidRDefault="001418EC" w:rsidP="0003592A">
            <w:pPr>
              <w:spacing w:after="0" w:line="240" w:lineRule="auto"/>
              <w:rPr>
                <w:rFonts w:eastAsia="Times New Roman"/>
                <w:sz w:val="20"/>
                <w:szCs w:val="20"/>
                <w:lang w:eastAsia="pt-BR"/>
              </w:rPr>
            </w:pPr>
          </w:p>
        </w:tc>
        <w:tc>
          <w:tcPr>
            <w:tcW w:w="1154" w:type="pct"/>
            <w:gridSpan w:val="4"/>
            <w:tcBorders>
              <w:top w:val="nil"/>
              <w:left w:val="nil"/>
              <w:bottom w:val="nil"/>
              <w:right w:val="nil"/>
            </w:tcBorders>
            <w:shd w:val="clear" w:color="auto" w:fill="auto"/>
            <w:noWrap/>
            <w:vAlign w:val="center"/>
            <w:hideMark/>
          </w:tcPr>
          <w:p w:rsidR="001418EC" w:rsidRPr="00070BA8" w:rsidRDefault="001418EC" w:rsidP="0003592A">
            <w:pPr>
              <w:spacing w:after="0" w:line="240" w:lineRule="auto"/>
              <w:rPr>
                <w:rFonts w:eastAsia="Times New Roman"/>
                <w:sz w:val="20"/>
                <w:szCs w:val="20"/>
                <w:lang w:eastAsia="pt-BR"/>
              </w:rPr>
            </w:pPr>
          </w:p>
        </w:tc>
      </w:tr>
      <w:tr w:rsidR="001418EC" w:rsidRPr="00070BA8" w:rsidTr="0003592A">
        <w:trPr>
          <w:trHeight w:val="300"/>
        </w:trPr>
        <w:tc>
          <w:tcPr>
            <w:tcW w:w="3846" w:type="pct"/>
            <w:gridSpan w:val="3"/>
            <w:tcBorders>
              <w:top w:val="single" w:sz="4" w:space="0" w:color="auto"/>
              <w:left w:val="nil"/>
              <w:bottom w:val="single" w:sz="4" w:space="0" w:color="auto"/>
              <w:right w:val="nil"/>
            </w:tcBorders>
            <w:shd w:val="clear" w:color="000000" w:fill="D9D9D9"/>
            <w:vAlign w:val="center"/>
            <w:hideMark/>
          </w:tcPr>
          <w:p w:rsidR="001418EC" w:rsidRPr="00070BA8" w:rsidRDefault="001418EC" w:rsidP="0003592A">
            <w:pPr>
              <w:spacing w:after="0" w:line="240" w:lineRule="auto"/>
              <w:rPr>
                <w:rFonts w:eastAsia="Times New Roman"/>
                <w:b/>
                <w:bCs/>
                <w:sz w:val="20"/>
                <w:szCs w:val="20"/>
                <w:lang w:eastAsia="pt-BR"/>
              </w:rPr>
            </w:pPr>
            <w:r w:rsidRPr="00070BA8">
              <w:rPr>
                <w:rFonts w:eastAsia="Times New Roman"/>
                <w:b/>
                <w:bCs/>
                <w:sz w:val="20"/>
                <w:szCs w:val="20"/>
                <w:lang w:eastAsia="pt-BR"/>
              </w:rPr>
              <w:t>VALOR TOTAL DE REMUNERAÇÃO + ENCARGOS SOCIAIS + INSUMOS (R$)</w:t>
            </w:r>
          </w:p>
        </w:tc>
        <w:tc>
          <w:tcPr>
            <w:tcW w:w="1154" w:type="pct"/>
            <w:gridSpan w:val="4"/>
            <w:tcBorders>
              <w:top w:val="single" w:sz="4" w:space="0" w:color="auto"/>
              <w:left w:val="nil"/>
              <w:bottom w:val="single" w:sz="4" w:space="0" w:color="auto"/>
              <w:right w:val="nil"/>
            </w:tcBorders>
            <w:shd w:val="clear" w:color="000000" w:fill="D9D9D9"/>
            <w:noWrap/>
            <w:vAlign w:val="center"/>
            <w:hideMark/>
          </w:tcPr>
          <w:p w:rsidR="001418EC" w:rsidRPr="00070BA8" w:rsidRDefault="006C7F7F" w:rsidP="00876C17">
            <w:pPr>
              <w:spacing w:after="0" w:line="240" w:lineRule="auto"/>
              <w:jc w:val="right"/>
              <w:rPr>
                <w:rFonts w:eastAsia="Times New Roman"/>
                <w:b/>
                <w:bCs/>
                <w:sz w:val="20"/>
                <w:szCs w:val="20"/>
                <w:lang w:eastAsia="pt-BR"/>
              </w:rPr>
            </w:pPr>
            <w:r>
              <w:rPr>
                <w:rFonts w:eastAsia="Times New Roman"/>
                <w:b/>
                <w:bCs/>
                <w:sz w:val="20"/>
                <w:szCs w:val="20"/>
                <w:lang w:eastAsia="pt-BR"/>
              </w:rPr>
              <w:t>1.6</w:t>
            </w:r>
            <w:r w:rsidR="00876C17">
              <w:rPr>
                <w:rFonts w:eastAsia="Times New Roman"/>
                <w:b/>
                <w:bCs/>
                <w:sz w:val="20"/>
                <w:szCs w:val="20"/>
                <w:lang w:eastAsia="pt-BR"/>
              </w:rPr>
              <w:t>89,87</w:t>
            </w:r>
          </w:p>
        </w:tc>
      </w:tr>
      <w:tr w:rsidR="001418EC" w:rsidRPr="00070BA8" w:rsidTr="0003592A">
        <w:trPr>
          <w:trHeight w:val="300"/>
        </w:trPr>
        <w:tc>
          <w:tcPr>
            <w:tcW w:w="2806" w:type="pct"/>
            <w:gridSpan w:val="2"/>
            <w:tcBorders>
              <w:top w:val="nil"/>
              <w:left w:val="nil"/>
              <w:bottom w:val="nil"/>
              <w:right w:val="nil"/>
            </w:tcBorders>
            <w:shd w:val="clear" w:color="auto" w:fill="auto"/>
            <w:vAlign w:val="center"/>
            <w:hideMark/>
          </w:tcPr>
          <w:p w:rsidR="001418EC" w:rsidRPr="00070BA8" w:rsidRDefault="001418EC" w:rsidP="0003592A">
            <w:pPr>
              <w:spacing w:after="0" w:line="240" w:lineRule="auto"/>
              <w:jc w:val="right"/>
              <w:rPr>
                <w:rFonts w:eastAsia="Times New Roman"/>
                <w:b/>
                <w:bCs/>
                <w:sz w:val="20"/>
                <w:szCs w:val="20"/>
                <w:lang w:eastAsia="pt-BR"/>
              </w:rPr>
            </w:pPr>
          </w:p>
        </w:tc>
        <w:tc>
          <w:tcPr>
            <w:tcW w:w="1040" w:type="pct"/>
            <w:tcBorders>
              <w:top w:val="nil"/>
              <w:left w:val="nil"/>
              <w:bottom w:val="nil"/>
              <w:right w:val="nil"/>
            </w:tcBorders>
            <w:shd w:val="clear" w:color="auto" w:fill="auto"/>
            <w:vAlign w:val="center"/>
            <w:hideMark/>
          </w:tcPr>
          <w:p w:rsidR="001418EC" w:rsidRPr="00070BA8" w:rsidRDefault="001418EC" w:rsidP="0003592A">
            <w:pPr>
              <w:spacing w:after="0" w:line="240" w:lineRule="auto"/>
              <w:rPr>
                <w:rFonts w:eastAsia="Times New Roman"/>
                <w:sz w:val="20"/>
                <w:szCs w:val="20"/>
                <w:lang w:eastAsia="pt-BR"/>
              </w:rPr>
            </w:pPr>
          </w:p>
        </w:tc>
        <w:tc>
          <w:tcPr>
            <w:tcW w:w="1154" w:type="pct"/>
            <w:gridSpan w:val="4"/>
            <w:tcBorders>
              <w:top w:val="nil"/>
              <w:left w:val="nil"/>
              <w:bottom w:val="nil"/>
              <w:right w:val="nil"/>
            </w:tcBorders>
            <w:shd w:val="clear" w:color="auto" w:fill="auto"/>
            <w:noWrap/>
            <w:vAlign w:val="center"/>
            <w:hideMark/>
          </w:tcPr>
          <w:p w:rsidR="001418EC" w:rsidRPr="00070BA8" w:rsidRDefault="001418EC" w:rsidP="0003592A">
            <w:pPr>
              <w:spacing w:after="0" w:line="240" w:lineRule="auto"/>
              <w:rPr>
                <w:rFonts w:eastAsia="Times New Roman"/>
                <w:sz w:val="20"/>
                <w:szCs w:val="20"/>
                <w:lang w:eastAsia="pt-BR"/>
              </w:rPr>
            </w:pPr>
          </w:p>
        </w:tc>
      </w:tr>
      <w:tr w:rsidR="001418EC" w:rsidRPr="00070BA8" w:rsidTr="0003592A">
        <w:trPr>
          <w:trHeight w:val="300"/>
        </w:trPr>
        <w:tc>
          <w:tcPr>
            <w:tcW w:w="2806" w:type="pct"/>
            <w:gridSpan w:val="2"/>
            <w:tcBorders>
              <w:top w:val="single" w:sz="4" w:space="0" w:color="auto"/>
              <w:left w:val="nil"/>
              <w:bottom w:val="nil"/>
              <w:right w:val="nil"/>
            </w:tcBorders>
            <w:shd w:val="clear" w:color="000000" w:fill="D9D9D9"/>
            <w:vAlign w:val="center"/>
            <w:hideMark/>
          </w:tcPr>
          <w:p w:rsidR="001418EC" w:rsidRPr="00070BA8" w:rsidRDefault="001418EC" w:rsidP="0003592A">
            <w:pPr>
              <w:spacing w:after="0" w:line="240" w:lineRule="auto"/>
              <w:rPr>
                <w:rFonts w:eastAsia="Times New Roman"/>
                <w:b/>
                <w:bCs/>
                <w:sz w:val="20"/>
                <w:szCs w:val="20"/>
                <w:lang w:eastAsia="pt-BR"/>
              </w:rPr>
            </w:pPr>
            <w:r w:rsidRPr="00070BA8">
              <w:rPr>
                <w:rFonts w:eastAsia="Times New Roman"/>
                <w:b/>
                <w:bCs/>
                <w:sz w:val="20"/>
                <w:szCs w:val="20"/>
                <w:lang w:eastAsia="pt-BR"/>
              </w:rPr>
              <w:t>V - LUCRO E DESPESAS INDIRETAS (LDI)</w:t>
            </w:r>
          </w:p>
        </w:tc>
        <w:tc>
          <w:tcPr>
            <w:tcW w:w="1040" w:type="pct"/>
            <w:tcBorders>
              <w:top w:val="single" w:sz="4" w:space="0" w:color="auto"/>
              <w:left w:val="nil"/>
              <w:bottom w:val="nil"/>
              <w:right w:val="nil"/>
            </w:tcBorders>
            <w:shd w:val="clear" w:color="000000" w:fill="D9D9D9"/>
            <w:vAlign w:val="center"/>
            <w:hideMark/>
          </w:tcPr>
          <w:p w:rsidR="001418EC" w:rsidRPr="00070BA8" w:rsidRDefault="001418EC" w:rsidP="0003592A">
            <w:pPr>
              <w:spacing w:after="0" w:line="240" w:lineRule="auto"/>
              <w:jc w:val="center"/>
              <w:rPr>
                <w:rFonts w:eastAsia="Times New Roman"/>
                <w:b/>
                <w:bCs/>
                <w:sz w:val="20"/>
                <w:szCs w:val="20"/>
                <w:lang w:eastAsia="pt-BR"/>
              </w:rPr>
            </w:pPr>
            <w:r w:rsidRPr="00070BA8">
              <w:rPr>
                <w:rFonts w:eastAsia="Times New Roman"/>
                <w:b/>
                <w:bCs/>
                <w:sz w:val="20"/>
                <w:szCs w:val="20"/>
                <w:lang w:eastAsia="pt-BR"/>
              </w:rPr>
              <w:t> </w:t>
            </w:r>
          </w:p>
        </w:tc>
        <w:tc>
          <w:tcPr>
            <w:tcW w:w="1154" w:type="pct"/>
            <w:gridSpan w:val="4"/>
            <w:tcBorders>
              <w:top w:val="single" w:sz="4" w:space="0" w:color="auto"/>
              <w:left w:val="nil"/>
              <w:bottom w:val="nil"/>
              <w:right w:val="nil"/>
            </w:tcBorders>
            <w:shd w:val="clear" w:color="000000" w:fill="D9D9D9"/>
            <w:noWrap/>
            <w:vAlign w:val="center"/>
            <w:hideMark/>
          </w:tcPr>
          <w:p w:rsidR="001418EC" w:rsidRPr="00070BA8" w:rsidRDefault="001418EC" w:rsidP="0003592A">
            <w:pPr>
              <w:spacing w:after="0" w:line="240" w:lineRule="auto"/>
              <w:jc w:val="right"/>
              <w:rPr>
                <w:rFonts w:eastAsia="Times New Roman"/>
                <w:b/>
                <w:bCs/>
                <w:sz w:val="20"/>
                <w:szCs w:val="20"/>
                <w:lang w:eastAsia="pt-BR"/>
              </w:rPr>
            </w:pPr>
            <w:r w:rsidRPr="00070BA8">
              <w:rPr>
                <w:rFonts w:eastAsia="Times New Roman"/>
                <w:b/>
                <w:bCs/>
                <w:sz w:val="20"/>
                <w:szCs w:val="20"/>
                <w:lang w:eastAsia="pt-BR"/>
              </w:rPr>
              <w:t> </w:t>
            </w:r>
          </w:p>
        </w:tc>
      </w:tr>
      <w:tr w:rsidR="001418EC" w:rsidRPr="00070BA8" w:rsidTr="0003592A">
        <w:trPr>
          <w:trHeight w:val="300"/>
        </w:trPr>
        <w:tc>
          <w:tcPr>
            <w:tcW w:w="2806" w:type="pct"/>
            <w:gridSpan w:val="2"/>
            <w:tcBorders>
              <w:top w:val="nil"/>
              <w:left w:val="nil"/>
              <w:bottom w:val="nil"/>
              <w:right w:val="nil"/>
            </w:tcBorders>
            <w:shd w:val="clear" w:color="auto" w:fill="auto"/>
            <w:vAlign w:val="center"/>
            <w:hideMark/>
          </w:tcPr>
          <w:p w:rsidR="001418EC" w:rsidRPr="00070BA8" w:rsidRDefault="001418EC" w:rsidP="0003592A">
            <w:pPr>
              <w:spacing w:after="0" w:line="240" w:lineRule="auto"/>
              <w:rPr>
                <w:rFonts w:eastAsia="Times New Roman"/>
                <w:sz w:val="20"/>
                <w:szCs w:val="20"/>
                <w:lang w:eastAsia="pt-BR"/>
              </w:rPr>
            </w:pPr>
            <w:r w:rsidRPr="00070BA8">
              <w:rPr>
                <w:rFonts w:eastAsia="Times New Roman"/>
                <w:sz w:val="20"/>
                <w:szCs w:val="20"/>
                <w:lang w:eastAsia="pt-BR"/>
              </w:rPr>
              <w:t>Despesas Administrativas/Operacionais</w:t>
            </w:r>
          </w:p>
        </w:tc>
        <w:tc>
          <w:tcPr>
            <w:tcW w:w="1040" w:type="pct"/>
            <w:tcBorders>
              <w:top w:val="nil"/>
              <w:left w:val="nil"/>
              <w:bottom w:val="nil"/>
              <w:right w:val="nil"/>
            </w:tcBorders>
            <w:shd w:val="clear" w:color="auto" w:fill="auto"/>
            <w:noWrap/>
            <w:vAlign w:val="center"/>
            <w:hideMark/>
          </w:tcPr>
          <w:p w:rsidR="001418EC" w:rsidRPr="00070BA8" w:rsidRDefault="001418EC" w:rsidP="0003592A">
            <w:pPr>
              <w:spacing w:after="0" w:line="240" w:lineRule="auto"/>
              <w:rPr>
                <w:rFonts w:eastAsia="Times New Roman"/>
                <w:sz w:val="20"/>
                <w:szCs w:val="20"/>
                <w:lang w:eastAsia="pt-BR"/>
              </w:rPr>
            </w:pPr>
          </w:p>
        </w:tc>
        <w:tc>
          <w:tcPr>
            <w:tcW w:w="367" w:type="pct"/>
            <w:gridSpan w:val="2"/>
            <w:tcBorders>
              <w:top w:val="nil"/>
              <w:left w:val="nil"/>
              <w:bottom w:val="nil"/>
              <w:right w:val="nil"/>
            </w:tcBorders>
            <w:shd w:val="clear" w:color="auto" w:fill="auto"/>
            <w:noWrap/>
            <w:vAlign w:val="center"/>
            <w:hideMark/>
          </w:tcPr>
          <w:p w:rsidR="001418EC" w:rsidRPr="00070BA8" w:rsidRDefault="001418EC" w:rsidP="0003592A">
            <w:pPr>
              <w:spacing w:after="0" w:line="240" w:lineRule="auto"/>
              <w:jc w:val="center"/>
              <w:rPr>
                <w:rFonts w:eastAsia="Times New Roman"/>
                <w:sz w:val="20"/>
                <w:szCs w:val="20"/>
                <w:lang w:eastAsia="pt-BR"/>
              </w:rPr>
            </w:pPr>
          </w:p>
        </w:tc>
        <w:tc>
          <w:tcPr>
            <w:tcW w:w="787" w:type="pct"/>
            <w:gridSpan w:val="2"/>
            <w:tcBorders>
              <w:top w:val="nil"/>
              <w:left w:val="nil"/>
              <w:bottom w:val="nil"/>
              <w:right w:val="nil"/>
            </w:tcBorders>
            <w:shd w:val="clear" w:color="auto" w:fill="auto"/>
            <w:noWrap/>
            <w:vAlign w:val="center"/>
            <w:hideMark/>
          </w:tcPr>
          <w:p w:rsidR="001418EC" w:rsidRPr="00070BA8" w:rsidRDefault="001418EC" w:rsidP="0003592A">
            <w:pPr>
              <w:spacing w:after="0" w:line="240" w:lineRule="auto"/>
              <w:jc w:val="right"/>
              <w:rPr>
                <w:rFonts w:eastAsia="Times New Roman"/>
                <w:sz w:val="20"/>
                <w:szCs w:val="20"/>
                <w:lang w:eastAsia="pt-BR"/>
              </w:rPr>
            </w:pPr>
            <w:r w:rsidRPr="00070BA8">
              <w:rPr>
                <w:rFonts w:eastAsia="Times New Roman"/>
                <w:sz w:val="20"/>
                <w:szCs w:val="20"/>
                <w:lang w:eastAsia="pt-BR"/>
              </w:rPr>
              <w:t>5,00%</w:t>
            </w:r>
          </w:p>
        </w:tc>
      </w:tr>
      <w:tr w:rsidR="001418EC" w:rsidRPr="00070BA8" w:rsidTr="0003592A">
        <w:trPr>
          <w:trHeight w:val="300"/>
        </w:trPr>
        <w:tc>
          <w:tcPr>
            <w:tcW w:w="2806" w:type="pct"/>
            <w:gridSpan w:val="2"/>
            <w:tcBorders>
              <w:top w:val="nil"/>
              <w:left w:val="nil"/>
              <w:bottom w:val="nil"/>
              <w:right w:val="nil"/>
            </w:tcBorders>
            <w:shd w:val="clear" w:color="000000" w:fill="D9D9D9"/>
            <w:vAlign w:val="center"/>
            <w:hideMark/>
          </w:tcPr>
          <w:p w:rsidR="001418EC" w:rsidRPr="00070BA8" w:rsidRDefault="001418EC" w:rsidP="0003592A">
            <w:pPr>
              <w:spacing w:after="0" w:line="240" w:lineRule="auto"/>
              <w:rPr>
                <w:rFonts w:eastAsia="Times New Roman"/>
                <w:sz w:val="20"/>
                <w:szCs w:val="20"/>
                <w:lang w:eastAsia="pt-BR"/>
              </w:rPr>
            </w:pPr>
            <w:r w:rsidRPr="00070BA8">
              <w:rPr>
                <w:rFonts w:eastAsia="Times New Roman"/>
                <w:sz w:val="20"/>
                <w:szCs w:val="20"/>
                <w:lang w:eastAsia="pt-BR"/>
              </w:rPr>
              <w:t>Lucro</w:t>
            </w:r>
          </w:p>
        </w:tc>
        <w:tc>
          <w:tcPr>
            <w:tcW w:w="1040" w:type="pct"/>
            <w:tcBorders>
              <w:top w:val="nil"/>
              <w:left w:val="nil"/>
              <w:bottom w:val="nil"/>
              <w:right w:val="nil"/>
            </w:tcBorders>
            <w:shd w:val="clear" w:color="000000" w:fill="D9D9D9"/>
            <w:noWrap/>
            <w:vAlign w:val="center"/>
            <w:hideMark/>
          </w:tcPr>
          <w:p w:rsidR="001418EC" w:rsidRPr="00070BA8" w:rsidRDefault="001418EC" w:rsidP="0003592A">
            <w:pPr>
              <w:spacing w:after="0" w:line="240" w:lineRule="auto"/>
              <w:jc w:val="center"/>
              <w:rPr>
                <w:rFonts w:eastAsia="Times New Roman"/>
                <w:sz w:val="20"/>
                <w:szCs w:val="20"/>
                <w:lang w:eastAsia="pt-BR"/>
              </w:rPr>
            </w:pPr>
            <w:r w:rsidRPr="00070BA8">
              <w:rPr>
                <w:rFonts w:eastAsia="Times New Roman"/>
                <w:sz w:val="20"/>
                <w:szCs w:val="20"/>
                <w:lang w:eastAsia="pt-BR"/>
              </w:rPr>
              <w:t> </w:t>
            </w:r>
          </w:p>
        </w:tc>
        <w:tc>
          <w:tcPr>
            <w:tcW w:w="367" w:type="pct"/>
            <w:gridSpan w:val="2"/>
            <w:tcBorders>
              <w:top w:val="nil"/>
              <w:left w:val="nil"/>
              <w:bottom w:val="nil"/>
              <w:right w:val="nil"/>
            </w:tcBorders>
            <w:shd w:val="clear" w:color="000000" w:fill="D9D9D9"/>
            <w:noWrap/>
            <w:vAlign w:val="center"/>
            <w:hideMark/>
          </w:tcPr>
          <w:p w:rsidR="001418EC" w:rsidRPr="00070BA8" w:rsidRDefault="001418EC" w:rsidP="0003592A">
            <w:pPr>
              <w:spacing w:after="0" w:line="240" w:lineRule="auto"/>
              <w:jc w:val="right"/>
              <w:rPr>
                <w:rFonts w:eastAsia="Times New Roman"/>
                <w:sz w:val="20"/>
                <w:szCs w:val="20"/>
                <w:lang w:eastAsia="pt-BR"/>
              </w:rPr>
            </w:pPr>
            <w:r w:rsidRPr="00070BA8">
              <w:rPr>
                <w:rFonts w:eastAsia="Times New Roman"/>
                <w:sz w:val="20"/>
                <w:szCs w:val="20"/>
                <w:lang w:eastAsia="pt-BR"/>
              </w:rPr>
              <w:t> </w:t>
            </w:r>
          </w:p>
        </w:tc>
        <w:tc>
          <w:tcPr>
            <w:tcW w:w="787" w:type="pct"/>
            <w:gridSpan w:val="2"/>
            <w:tcBorders>
              <w:top w:val="nil"/>
              <w:left w:val="nil"/>
              <w:bottom w:val="nil"/>
              <w:right w:val="nil"/>
            </w:tcBorders>
            <w:shd w:val="clear" w:color="000000" w:fill="D9D9D9"/>
            <w:noWrap/>
            <w:vAlign w:val="center"/>
            <w:hideMark/>
          </w:tcPr>
          <w:p w:rsidR="001418EC" w:rsidRPr="00070BA8" w:rsidRDefault="001418EC" w:rsidP="0003592A">
            <w:pPr>
              <w:spacing w:after="0" w:line="240" w:lineRule="auto"/>
              <w:jc w:val="right"/>
              <w:rPr>
                <w:rFonts w:eastAsia="Times New Roman"/>
                <w:sz w:val="20"/>
                <w:szCs w:val="20"/>
                <w:lang w:eastAsia="pt-BR"/>
              </w:rPr>
            </w:pPr>
            <w:r w:rsidRPr="00070BA8">
              <w:rPr>
                <w:rFonts w:eastAsia="Times New Roman"/>
                <w:sz w:val="20"/>
                <w:szCs w:val="20"/>
                <w:lang w:eastAsia="pt-BR"/>
              </w:rPr>
              <w:t>10,00%</w:t>
            </w:r>
          </w:p>
        </w:tc>
      </w:tr>
      <w:tr w:rsidR="001418EC" w:rsidRPr="00070BA8" w:rsidTr="0003592A">
        <w:trPr>
          <w:trHeight w:val="300"/>
        </w:trPr>
        <w:tc>
          <w:tcPr>
            <w:tcW w:w="2806" w:type="pct"/>
            <w:gridSpan w:val="2"/>
            <w:tcBorders>
              <w:top w:val="nil"/>
              <w:left w:val="nil"/>
              <w:bottom w:val="nil"/>
              <w:right w:val="nil"/>
            </w:tcBorders>
            <w:shd w:val="clear" w:color="auto" w:fill="auto"/>
            <w:vAlign w:val="center"/>
            <w:hideMark/>
          </w:tcPr>
          <w:p w:rsidR="001418EC" w:rsidRPr="00070BA8" w:rsidRDefault="001418EC" w:rsidP="0003592A">
            <w:pPr>
              <w:spacing w:after="0" w:line="240" w:lineRule="auto"/>
              <w:rPr>
                <w:rFonts w:eastAsia="Times New Roman"/>
                <w:sz w:val="20"/>
                <w:szCs w:val="20"/>
                <w:lang w:eastAsia="pt-BR"/>
              </w:rPr>
            </w:pPr>
            <w:r w:rsidRPr="00070BA8">
              <w:rPr>
                <w:rFonts w:eastAsia="Times New Roman"/>
                <w:sz w:val="20"/>
                <w:szCs w:val="20"/>
                <w:lang w:eastAsia="pt-BR"/>
              </w:rPr>
              <w:t>ISSQN ou ISS</w:t>
            </w:r>
          </w:p>
        </w:tc>
        <w:tc>
          <w:tcPr>
            <w:tcW w:w="1040" w:type="pct"/>
            <w:tcBorders>
              <w:top w:val="nil"/>
              <w:left w:val="nil"/>
              <w:bottom w:val="nil"/>
              <w:right w:val="nil"/>
            </w:tcBorders>
            <w:shd w:val="clear" w:color="auto" w:fill="auto"/>
            <w:vAlign w:val="center"/>
            <w:hideMark/>
          </w:tcPr>
          <w:p w:rsidR="001418EC" w:rsidRPr="00070BA8" w:rsidRDefault="001418EC" w:rsidP="0003592A">
            <w:pPr>
              <w:spacing w:after="0" w:line="240" w:lineRule="auto"/>
              <w:rPr>
                <w:rFonts w:eastAsia="Times New Roman"/>
                <w:sz w:val="20"/>
                <w:szCs w:val="20"/>
                <w:lang w:eastAsia="pt-BR"/>
              </w:rPr>
            </w:pPr>
          </w:p>
        </w:tc>
        <w:tc>
          <w:tcPr>
            <w:tcW w:w="367" w:type="pct"/>
            <w:gridSpan w:val="2"/>
            <w:tcBorders>
              <w:top w:val="nil"/>
              <w:left w:val="nil"/>
              <w:bottom w:val="nil"/>
              <w:right w:val="nil"/>
            </w:tcBorders>
            <w:shd w:val="clear" w:color="auto" w:fill="auto"/>
            <w:vAlign w:val="center"/>
            <w:hideMark/>
          </w:tcPr>
          <w:p w:rsidR="001418EC" w:rsidRPr="00070BA8" w:rsidRDefault="001418EC" w:rsidP="0003592A">
            <w:pPr>
              <w:spacing w:after="0" w:line="240" w:lineRule="auto"/>
              <w:jc w:val="center"/>
              <w:rPr>
                <w:rFonts w:eastAsia="Times New Roman"/>
                <w:sz w:val="20"/>
                <w:szCs w:val="20"/>
                <w:lang w:eastAsia="pt-BR"/>
              </w:rPr>
            </w:pPr>
          </w:p>
        </w:tc>
        <w:tc>
          <w:tcPr>
            <w:tcW w:w="787" w:type="pct"/>
            <w:gridSpan w:val="2"/>
            <w:tcBorders>
              <w:top w:val="nil"/>
              <w:left w:val="nil"/>
              <w:bottom w:val="nil"/>
              <w:right w:val="nil"/>
            </w:tcBorders>
            <w:shd w:val="clear" w:color="auto" w:fill="auto"/>
            <w:vAlign w:val="center"/>
            <w:hideMark/>
          </w:tcPr>
          <w:p w:rsidR="001418EC" w:rsidRPr="00070BA8" w:rsidRDefault="001418EC" w:rsidP="0003592A">
            <w:pPr>
              <w:spacing w:after="0" w:line="240" w:lineRule="auto"/>
              <w:jc w:val="right"/>
              <w:rPr>
                <w:rFonts w:eastAsia="Times New Roman"/>
                <w:sz w:val="20"/>
                <w:szCs w:val="20"/>
                <w:lang w:eastAsia="pt-BR"/>
              </w:rPr>
            </w:pPr>
            <w:r w:rsidRPr="00070BA8">
              <w:rPr>
                <w:rFonts w:eastAsia="Times New Roman"/>
                <w:sz w:val="20"/>
                <w:szCs w:val="20"/>
                <w:lang w:eastAsia="pt-BR"/>
              </w:rPr>
              <w:t>5,00%</w:t>
            </w:r>
          </w:p>
        </w:tc>
      </w:tr>
      <w:tr w:rsidR="001418EC" w:rsidRPr="00070BA8" w:rsidTr="0003592A">
        <w:trPr>
          <w:trHeight w:val="300"/>
        </w:trPr>
        <w:tc>
          <w:tcPr>
            <w:tcW w:w="2806" w:type="pct"/>
            <w:gridSpan w:val="2"/>
            <w:tcBorders>
              <w:top w:val="nil"/>
              <w:left w:val="nil"/>
              <w:bottom w:val="nil"/>
              <w:right w:val="nil"/>
            </w:tcBorders>
            <w:shd w:val="clear" w:color="000000" w:fill="D9D9D9"/>
            <w:vAlign w:val="center"/>
            <w:hideMark/>
          </w:tcPr>
          <w:p w:rsidR="001418EC" w:rsidRPr="00070BA8" w:rsidRDefault="001418EC" w:rsidP="0003592A">
            <w:pPr>
              <w:spacing w:after="0" w:line="240" w:lineRule="auto"/>
              <w:rPr>
                <w:rFonts w:eastAsia="Times New Roman"/>
                <w:sz w:val="20"/>
                <w:szCs w:val="20"/>
                <w:lang w:eastAsia="pt-BR"/>
              </w:rPr>
            </w:pPr>
            <w:r w:rsidRPr="00070BA8">
              <w:rPr>
                <w:rFonts w:eastAsia="Times New Roman"/>
                <w:sz w:val="20"/>
                <w:szCs w:val="20"/>
                <w:lang w:eastAsia="pt-BR"/>
              </w:rPr>
              <w:t>COFINS</w:t>
            </w:r>
          </w:p>
        </w:tc>
        <w:tc>
          <w:tcPr>
            <w:tcW w:w="1040" w:type="pct"/>
            <w:tcBorders>
              <w:top w:val="nil"/>
              <w:left w:val="nil"/>
              <w:bottom w:val="nil"/>
              <w:right w:val="nil"/>
            </w:tcBorders>
            <w:shd w:val="clear" w:color="000000" w:fill="D9D9D9"/>
            <w:vAlign w:val="center"/>
            <w:hideMark/>
          </w:tcPr>
          <w:p w:rsidR="001418EC" w:rsidRPr="00070BA8" w:rsidRDefault="001418EC" w:rsidP="0003592A">
            <w:pPr>
              <w:spacing w:after="0" w:line="240" w:lineRule="auto"/>
              <w:jc w:val="center"/>
              <w:rPr>
                <w:rFonts w:eastAsia="Times New Roman"/>
                <w:sz w:val="20"/>
                <w:szCs w:val="20"/>
                <w:lang w:eastAsia="pt-BR"/>
              </w:rPr>
            </w:pPr>
            <w:r w:rsidRPr="00070BA8">
              <w:rPr>
                <w:rFonts w:eastAsia="Times New Roman"/>
                <w:sz w:val="20"/>
                <w:szCs w:val="20"/>
                <w:lang w:eastAsia="pt-BR"/>
              </w:rPr>
              <w:t> </w:t>
            </w:r>
          </w:p>
        </w:tc>
        <w:tc>
          <w:tcPr>
            <w:tcW w:w="367" w:type="pct"/>
            <w:gridSpan w:val="2"/>
            <w:tcBorders>
              <w:top w:val="nil"/>
              <w:left w:val="nil"/>
              <w:bottom w:val="nil"/>
              <w:right w:val="nil"/>
            </w:tcBorders>
            <w:shd w:val="clear" w:color="000000" w:fill="D9D9D9"/>
            <w:vAlign w:val="center"/>
            <w:hideMark/>
          </w:tcPr>
          <w:p w:rsidR="001418EC" w:rsidRPr="00070BA8" w:rsidRDefault="001418EC" w:rsidP="0003592A">
            <w:pPr>
              <w:spacing w:after="0" w:line="240" w:lineRule="auto"/>
              <w:jc w:val="right"/>
              <w:rPr>
                <w:rFonts w:eastAsia="Times New Roman"/>
                <w:sz w:val="20"/>
                <w:szCs w:val="20"/>
                <w:lang w:eastAsia="pt-BR"/>
              </w:rPr>
            </w:pPr>
            <w:r w:rsidRPr="00070BA8">
              <w:rPr>
                <w:rFonts w:eastAsia="Times New Roman"/>
                <w:sz w:val="20"/>
                <w:szCs w:val="20"/>
                <w:lang w:eastAsia="pt-BR"/>
              </w:rPr>
              <w:t> </w:t>
            </w:r>
          </w:p>
        </w:tc>
        <w:tc>
          <w:tcPr>
            <w:tcW w:w="787" w:type="pct"/>
            <w:gridSpan w:val="2"/>
            <w:tcBorders>
              <w:top w:val="nil"/>
              <w:left w:val="nil"/>
              <w:bottom w:val="nil"/>
              <w:right w:val="nil"/>
            </w:tcBorders>
            <w:shd w:val="clear" w:color="000000" w:fill="D9D9D9"/>
            <w:vAlign w:val="center"/>
            <w:hideMark/>
          </w:tcPr>
          <w:p w:rsidR="001418EC" w:rsidRPr="00070BA8" w:rsidRDefault="001418EC" w:rsidP="0003592A">
            <w:pPr>
              <w:spacing w:after="0" w:line="240" w:lineRule="auto"/>
              <w:jc w:val="right"/>
              <w:rPr>
                <w:rFonts w:eastAsia="Times New Roman"/>
                <w:sz w:val="20"/>
                <w:szCs w:val="20"/>
                <w:lang w:eastAsia="pt-BR"/>
              </w:rPr>
            </w:pPr>
            <w:r w:rsidRPr="00070BA8">
              <w:rPr>
                <w:rFonts w:eastAsia="Times New Roman"/>
                <w:sz w:val="20"/>
                <w:szCs w:val="20"/>
                <w:lang w:eastAsia="pt-BR"/>
              </w:rPr>
              <w:t>3,00%</w:t>
            </w:r>
          </w:p>
        </w:tc>
      </w:tr>
      <w:tr w:rsidR="001418EC" w:rsidRPr="00070BA8" w:rsidTr="0003592A">
        <w:trPr>
          <w:trHeight w:val="300"/>
        </w:trPr>
        <w:tc>
          <w:tcPr>
            <w:tcW w:w="2806" w:type="pct"/>
            <w:gridSpan w:val="2"/>
            <w:tcBorders>
              <w:top w:val="nil"/>
              <w:left w:val="nil"/>
              <w:bottom w:val="nil"/>
              <w:right w:val="nil"/>
            </w:tcBorders>
            <w:shd w:val="clear" w:color="auto" w:fill="auto"/>
            <w:vAlign w:val="center"/>
            <w:hideMark/>
          </w:tcPr>
          <w:p w:rsidR="001418EC" w:rsidRPr="00070BA8" w:rsidRDefault="001418EC" w:rsidP="0003592A">
            <w:pPr>
              <w:spacing w:after="0" w:line="240" w:lineRule="auto"/>
              <w:rPr>
                <w:rFonts w:eastAsia="Times New Roman"/>
                <w:sz w:val="20"/>
                <w:szCs w:val="20"/>
                <w:lang w:eastAsia="pt-BR"/>
              </w:rPr>
            </w:pPr>
            <w:r w:rsidRPr="00070BA8">
              <w:rPr>
                <w:rFonts w:eastAsia="Times New Roman"/>
                <w:sz w:val="20"/>
                <w:szCs w:val="20"/>
                <w:lang w:eastAsia="pt-BR"/>
              </w:rPr>
              <w:t>PIS</w:t>
            </w:r>
          </w:p>
        </w:tc>
        <w:tc>
          <w:tcPr>
            <w:tcW w:w="1040" w:type="pct"/>
            <w:tcBorders>
              <w:top w:val="nil"/>
              <w:left w:val="nil"/>
              <w:bottom w:val="nil"/>
              <w:right w:val="nil"/>
            </w:tcBorders>
            <w:shd w:val="clear" w:color="auto" w:fill="auto"/>
            <w:vAlign w:val="center"/>
            <w:hideMark/>
          </w:tcPr>
          <w:p w:rsidR="001418EC" w:rsidRPr="00070BA8" w:rsidRDefault="001418EC" w:rsidP="0003592A">
            <w:pPr>
              <w:spacing w:after="0" w:line="240" w:lineRule="auto"/>
              <w:rPr>
                <w:rFonts w:eastAsia="Times New Roman"/>
                <w:sz w:val="20"/>
                <w:szCs w:val="20"/>
                <w:lang w:eastAsia="pt-BR"/>
              </w:rPr>
            </w:pPr>
          </w:p>
        </w:tc>
        <w:tc>
          <w:tcPr>
            <w:tcW w:w="367" w:type="pct"/>
            <w:gridSpan w:val="2"/>
            <w:tcBorders>
              <w:top w:val="nil"/>
              <w:left w:val="nil"/>
              <w:bottom w:val="nil"/>
              <w:right w:val="nil"/>
            </w:tcBorders>
            <w:shd w:val="clear" w:color="auto" w:fill="auto"/>
            <w:vAlign w:val="center"/>
            <w:hideMark/>
          </w:tcPr>
          <w:p w:rsidR="001418EC" w:rsidRPr="00070BA8" w:rsidRDefault="001418EC" w:rsidP="0003592A">
            <w:pPr>
              <w:spacing w:after="0" w:line="240" w:lineRule="auto"/>
              <w:jc w:val="center"/>
              <w:rPr>
                <w:rFonts w:eastAsia="Times New Roman"/>
                <w:sz w:val="20"/>
                <w:szCs w:val="20"/>
                <w:lang w:eastAsia="pt-BR"/>
              </w:rPr>
            </w:pPr>
          </w:p>
        </w:tc>
        <w:tc>
          <w:tcPr>
            <w:tcW w:w="787" w:type="pct"/>
            <w:gridSpan w:val="2"/>
            <w:tcBorders>
              <w:top w:val="nil"/>
              <w:left w:val="nil"/>
              <w:bottom w:val="nil"/>
              <w:right w:val="nil"/>
            </w:tcBorders>
            <w:shd w:val="clear" w:color="auto" w:fill="auto"/>
            <w:vAlign w:val="center"/>
            <w:hideMark/>
          </w:tcPr>
          <w:p w:rsidR="001418EC" w:rsidRPr="00070BA8" w:rsidRDefault="001418EC" w:rsidP="0003592A">
            <w:pPr>
              <w:spacing w:after="0" w:line="240" w:lineRule="auto"/>
              <w:jc w:val="right"/>
              <w:rPr>
                <w:rFonts w:eastAsia="Times New Roman"/>
                <w:sz w:val="20"/>
                <w:szCs w:val="20"/>
                <w:lang w:eastAsia="pt-BR"/>
              </w:rPr>
            </w:pPr>
            <w:r w:rsidRPr="00070BA8">
              <w:rPr>
                <w:rFonts w:eastAsia="Times New Roman"/>
                <w:sz w:val="20"/>
                <w:szCs w:val="20"/>
                <w:lang w:eastAsia="pt-BR"/>
              </w:rPr>
              <w:t>0,65%</w:t>
            </w:r>
          </w:p>
        </w:tc>
      </w:tr>
      <w:tr w:rsidR="001418EC" w:rsidRPr="00070BA8" w:rsidTr="0003592A">
        <w:trPr>
          <w:trHeight w:val="300"/>
        </w:trPr>
        <w:tc>
          <w:tcPr>
            <w:tcW w:w="2806" w:type="pct"/>
            <w:gridSpan w:val="2"/>
            <w:tcBorders>
              <w:top w:val="single" w:sz="4" w:space="0" w:color="auto"/>
              <w:left w:val="nil"/>
              <w:bottom w:val="single" w:sz="4" w:space="0" w:color="auto"/>
              <w:right w:val="nil"/>
            </w:tcBorders>
            <w:shd w:val="clear" w:color="000000" w:fill="D9D9D9"/>
            <w:vAlign w:val="center"/>
            <w:hideMark/>
          </w:tcPr>
          <w:p w:rsidR="001418EC" w:rsidRPr="00070BA8" w:rsidRDefault="001418EC" w:rsidP="0003592A">
            <w:pPr>
              <w:spacing w:after="0" w:line="240" w:lineRule="auto"/>
              <w:rPr>
                <w:rFonts w:eastAsia="Times New Roman"/>
                <w:b/>
                <w:bCs/>
                <w:sz w:val="20"/>
                <w:szCs w:val="20"/>
                <w:lang w:eastAsia="pt-BR"/>
              </w:rPr>
            </w:pPr>
            <w:r w:rsidRPr="00070BA8">
              <w:rPr>
                <w:rFonts w:eastAsia="Times New Roman"/>
                <w:b/>
                <w:bCs/>
                <w:sz w:val="20"/>
                <w:szCs w:val="20"/>
                <w:lang w:eastAsia="pt-BR"/>
              </w:rPr>
              <w:t xml:space="preserve">TOTAL - LUCRO E DESPESAS INDIRETAS </w:t>
            </w:r>
          </w:p>
        </w:tc>
        <w:tc>
          <w:tcPr>
            <w:tcW w:w="1040" w:type="pct"/>
            <w:tcBorders>
              <w:top w:val="single" w:sz="4" w:space="0" w:color="auto"/>
              <w:left w:val="nil"/>
              <w:bottom w:val="single" w:sz="4" w:space="0" w:color="auto"/>
              <w:right w:val="nil"/>
            </w:tcBorders>
            <w:shd w:val="clear" w:color="000000" w:fill="D9D9D9"/>
            <w:noWrap/>
            <w:vAlign w:val="center"/>
            <w:hideMark/>
          </w:tcPr>
          <w:p w:rsidR="001418EC" w:rsidRPr="00070BA8" w:rsidRDefault="001418EC" w:rsidP="0003592A">
            <w:pPr>
              <w:spacing w:after="0" w:line="240" w:lineRule="auto"/>
              <w:jc w:val="right"/>
              <w:rPr>
                <w:rFonts w:eastAsia="Times New Roman"/>
                <w:b/>
                <w:bCs/>
                <w:sz w:val="20"/>
                <w:szCs w:val="20"/>
                <w:lang w:eastAsia="pt-BR"/>
              </w:rPr>
            </w:pPr>
            <w:r w:rsidRPr="00070BA8">
              <w:rPr>
                <w:rFonts w:eastAsia="Times New Roman"/>
                <w:b/>
                <w:bCs/>
                <w:sz w:val="20"/>
                <w:szCs w:val="20"/>
                <w:lang w:eastAsia="pt-BR"/>
              </w:rPr>
              <w:t> </w:t>
            </w:r>
          </w:p>
        </w:tc>
        <w:tc>
          <w:tcPr>
            <w:tcW w:w="1154" w:type="pct"/>
            <w:gridSpan w:val="4"/>
            <w:tcBorders>
              <w:top w:val="single" w:sz="4" w:space="0" w:color="auto"/>
              <w:left w:val="nil"/>
              <w:bottom w:val="single" w:sz="4" w:space="0" w:color="auto"/>
              <w:right w:val="nil"/>
            </w:tcBorders>
            <w:shd w:val="clear" w:color="000000" w:fill="D9D9D9"/>
            <w:noWrap/>
            <w:vAlign w:val="center"/>
            <w:hideMark/>
          </w:tcPr>
          <w:p w:rsidR="001418EC" w:rsidRPr="00070BA8" w:rsidRDefault="001418EC" w:rsidP="0003592A">
            <w:pPr>
              <w:spacing w:after="0" w:line="240" w:lineRule="auto"/>
              <w:jc w:val="right"/>
              <w:rPr>
                <w:rFonts w:eastAsia="Times New Roman"/>
                <w:b/>
                <w:bCs/>
                <w:sz w:val="20"/>
                <w:szCs w:val="20"/>
                <w:lang w:eastAsia="pt-BR"/>
              </w:rPr>
            </w:pPr>
            <w:r w:rsidRPr="00070BA8">
              <w:rPr>
                <w:rFonts w:eastAsia="Times New Roman"/>
                <w:b/>
                <w:bCs/>
                <w:sz w:val="20"/>
                <w:szCs w:val="20"/>
                <w:lang w:eastAsia="pt-BR"/>
              </w:rPr>
              <w:t>26,44%</w:t>
            </w:r>
          </w:p>
        </w:tc>
      </w:tr>
      <w:tr w:rsidR="001418EC" w:rsidRPr="00070BA8" w:rsidTr="0003592A">
        <w:trPr>
          <w:trHeight w:val="300"/>
        </w:trPr>
        <w:tc>
          <w:tcPr>
            <w:tcW w:w="3846" w:type="pct"/>
            <w:gridSpan w:val="3"/>
            <w:tcBorders>
              <w:top w:val="nil"/>
              <w:left w:val="nil"/>
              <w:bottom w:val="nil"/>
              <w:right w:val="nil"/>
            </w:tcBorders>
            <w:shd w:val="clear" w:color="auto" w:fill="auto"/>
            <w:vAlign w:val="center"/>
            <w:hideMark/>
          </w:tcPr>
          <w:p w:rsidR="001418EC" w:rsidRPr="00070BA8" w:rsidRDefault="001418EC" w:rsidP="0003592A">
            <w:pPr>
              <w:spacing w:after="0" w:line="240" w:lineRule="auto"/>
              <w:jc w:val="right"/>
              <w:rPr>
                <w:rFonts w:eastAsia="Times New Roman"/>
                <w:b/>
                <w:bCs/>
                <w:sz w:val="20"/>
                <w:szCs w:val="20"/>
                <w:lang w:eastAsia="pt-BR"/>
              </w:rPr>
            </w:pPr>
          </w:p>
        </w:tc>
        <w:tc>
          <w:tcPr>
            <w:tcW w:w="1154" w:type="pct"/>
            <w:gridSpan w:val="4"/>
            <w:tcBorders>
              <w:top w:val="nil"/>
              <w:left w:val="nil"/>
              <w:bottom w:val="nil"/>
              <w:right w:val="nil"/>
            </w:tcBorders>
            <w:shd w:val="clear" w:color="auto" w:fill="auto"/>
            <w:noWrap/>
            <w:vAlign w:val="center"/>
            <w:hideMark/>
          </w:tcPr>
          <w:p w:rsidR="001418EC" w:rsidRPr="00070BA8" w:rsidRDefault="001418EC" w:rsidP="0003592A">
            <w:pPr>
              <w:spacing w:after="0" w:line="240" w:lineRule="auto"/>
              <w:jc w:val="center"/>
              <w:rPr>
                <w:rFonts w:eastAsia="Times New Roman"/>
                <w:sz w:val="20"/>
                <w:szCs w:val="20"/>
                <w:lang w:eastAsia="pt-BR"/>
              </w:rPr>
            </w:pPr>
          </w:p>
        </w:tc>
      </w:tr>
      <w:tr w:rsidR="001418EC" w:rsidRPr="00070BA8" w:rsidTr="0003592A">
        <w:trPr>
          <w:trHeight w:val="300"/>
        </w:trPr>
        <w:tc>
          <w:tcPr>
            <w:tcW w:w="2806" w:type="pct"/>
            <w:gridSpan w:val="2"/>
            <w:tcBorders>
              <w:top w:val="single" w:sz="4" w:space="0" w:color="auto"/>
              <w:left w:val="nil"/>
              <w:bottom w:val="single" w:sz="4" w:space="0" w:color="auto"/>
              <w:right w:val="nil"/>
            </w:tcBorders>
            <w:shd w:val="clear" w:color="000000" w:fill="D9D9D9"/>
            <w:vAlign w:val="center"/>
            <w:hideMark/>
          </w:tcPr>
          <w:p w:rsidR="001418EC" w:rsidRPr="00070BA8" w:rsidRDefault="001418EC" w:rsidP="006C7F7F">
            <w:pPr>
              <w:spacing w:after="0" w:line="240" w:lineRule="auto"/>
              <w:rPr>
                <w:rFonts w:eastAsia="Times New Roman"/>
                <w:b/>
                <w:bCs/>
                <w:sz w:val="20"/>
                <w:szCs w:val="20"/>
                <w:lang w:eastAsia="pt-BR"/>
              </w:rPr>
            </w:pPr>
            <w:r w:rsidRPr="00070BA8">
              <w:rPr>
                <w:rFonts w:eastAsia="Times New Roman"/>
                <w:b/>
                <w:bCs/>
                <w:sz w:val="20"/>
                <w:szCs w:val="20"/>
                <w:lang w:eastAsia="pt-BR"/>
              </w:rPr>
              <w:t xml:space="preserve">PREÇO MENSAL PARA </w:t>
            </w:r>
            <w:r w:rsidR="006C7F7F">
              <w:rPr>
                <w:rFonts w:eastAsia="Times New Roman"/>
                <w:b/>
                <w:bCs/>
                <w:sz w:val="20"/>
                <w:szCs w:val="20"/>
                <w:lang w:eastAsia="pt-BR"/>
              </w:rPr>
              <w:t>O POSTO</w:t>
            </w:r>
            <w:r w:rsidRPr="00070BA8">
              <w:rPr>
                <w:rFonts w:eastAsia="Times New Roman"/>
                <w:b/>
                <w:bCs/>
                <w:sz w:val="20"/>
                <w:szCs w:val="20"/>
                <w:lang w:eastAsia="pt-BR"/>
              </w:rPr>
              <w:t xml:space="preserve"> (R$)</w:t>
            </w:r>
          </w:p>
        </w:tc>
        <w:tc>
          <w:tcPr>
            <w:tcW w:w="1040" w:type="pct"/>
            <w:tcBorders>
              <w:top w:val="single" w:sz="4" w:space="0" w:color="auto"/>
              <w:left w:val="nil"/>
              <w:bottom w:val="single" w:sz="4" w:space="0" w:color="auto"/>
              <w:right w:val="nil"/>
            </w:tcBorders>
            <w:shd w:val="clear" w:color="000000" w:fill="D9D9D9"/>
            <w:vAlign w:val="center"/>
            <w:hideMark/>
          </w:tcPr>
          <w:p w:rsidR="001418EC" w:rsidRPr="00070BA8" w:rsidRDefault="001418EC" w:rsidP="0003592A">
            <w:pPr>
              <w:spacing w:after="0" w:line="240" w:lineRule="auto"/>
              <w:rPr>
                <w:rFonts w:eastAsia="Times New Roman"/>
                <w:b/>
                <w:bCs/>
                <w:sz w:val="20"/>
                <w:szCs w:val="20"/>
                <w:lang w:eastAsia="pt-BR"/>
              </w:rPr>
            </w:pPr>
            <w:r w:rsidRPr="00070BA8">
              <w:rPr>
                <w:rFonts w:eastAsia="Times New Roman"/>
                <w:b/>
                <w:bCs/>
                <w:sz w:val="20"/>
                <w:szCs w:val="20"/>
                <w:lang w:eastAsia="pt-BR"/>
              </w:rPr>
              <w:t> </w:t>
            </w:r>
          </w:p>
        </w:tc>
        <w:tc>
          <w:tcPr>
            <w:tcW w:w="367" w:type="pct"/>
            <w:gridSpan w:val="2"/>
            <w:tcBorders>
              <w:top w:val="single" w:sz="4" w:space="0" w:color="auto"/>
              <w:left w:val="nil"/>
              <w:bottom w:val="single" w:sz="4" w:space="0" w:color="auto"/>
              <w:right w:val="nil"/>
            </w:tcBorders>
            <w:shd w:val="clear" w:color="000000" w:fill="D9D9D9"/>
            <w:noWrap/>
            <w:vAlign w:val="center"/>
            <w:hideMark/>
          </w:tcPr>
          <w:p w:rsidR="001418EC" w:rsidRPr="00070BA8" w:rsidRDefault="001418EC" w:rsidP="0003592A">
            <w:pPr>
              <w:spacing w:after="0" w:line="240" w:lineRule="auto"/>
              <w:rPr>
                <w:rFonts w:eastAsia="Times New Roman"/>
                <w:b/>
                <w:bCs/>
                <w:sz w:val="20"/>
                <w:szCs w:val="20"/>
                <w:lang w:eastAsia="pt-BR"/>
              </w:rPr>
            </w:pPr>
            <w:r w:rsidRPr="00070BA8">
              <w:rPr>
                <w:rFonts w:eastAsia="Times New Roman"/>
                <w:b/>
                <w:bCs/>
                <w:sz w:val="20"/>
                <w:szCs w:val="20"/>
                <w:lang w:eastAsia="pt-BR"/>
              </w:rPr>
              <w:t> </w:t>
            </w:r>
          </w:p>
        </w:tc>
        <w:tc>
          <w:tcPr>
            <w:tcW w:w="787" w:type="pct"/>
            <w:gridSpan w:val="2"/>
            <w:tcBorders>
              <w:top w:val="single" w:sz="4" w:space="0" w:color="auto"/>
              <w:left w:val="nil"/>
              <w:bottom w:val="single" w:sz="4" w:space="0" w:color="auto"/>
              <w:right w:val="nil"/>
            </w:tcBorders>
            <w:shd w:val="clear" w:color="000000" w:fill="D9D9D9"/>
            <w:noWrap/>
            <w:vAlign w:val="center"/>
            <w:hideMark/>
          </w:tcPr>
          <w:p w:rsidR="001418EC" w:rsidRPr="00070BA8" w:rsidRDefault="00876C17" w:rsidP="0003592A">
            <w:pPr>
              <w:spacing w:after="0" w:line="240" w:lineRule="auto"/>
              <w:jc w:val="right"/>
              <w:rPr>
                <w:rFonts w:eastAsia="Times New Roman"/>
                <w:b/>
                <w:bCs/>
                <w:sz w:val="20"/>
                <w:szCs w:val="20"/>
                <w:lang w:eastAsia="pt-BR"/>
              </w:rPr>
            </w:pPr>
            <w:r>
              <w:rPr>
                <w:rFonts w:eastAsia="Times New Roman"/>
                <w:b/>
                <w:bCs/>
                <w:sz w:val="20"/>
                <w:szCs w:val="20"/>
                <w:lang w:eastAsia="pt-BR"/>
              </w:rPr>
              <w:t>2.136,67</w:t>
            </w:r>
          </w:p>
        </w:tc>
      </w:tr>
      <w:tr w:rsidR="001418EC" w:rsidRPr="00070BA8" w:rsidTr="0003592A">
        <w:trPr>
          <w:gridAfter w:val="4"/>
          <w:wAfter w:w="1154" w:type="pct"/>
          <w:trHeight w:val="300"/>
        </w:trPr>
        <w:tc>
          <w:tcPr>
            <w:tcW w:w="2806" w:type="pct"/>
            <w:gridSpan w:val="2"/>
            <w:tcBorders>
              <w:top w:val="nil"/>
              <w:left w:val="nil"/>
              <w:bottom w:val="nil"/>
              <w:right w:val="nil"/>
            </w:tcBorders>
            <w:shd w:val="clear" w:color="auto" w:fill="auto"/>
            <w:vAlign w:val="bottom"/>
          </w:tcPr>
          <w:p w:rsidR="001418EC" w:rsidRPr="00070BA8" w:rsidRDefault="001418EC" w:rsidP="0003592A">
            <w:pPr>
              <w:spacing w:after="0" w:line="240" w:lineRule="auto"/>
              <w:jc w:val="right"/>
              <w:rPr>
                <w:rFonts w:eastAsia="Times New Roman"/>
                <w:b/>
                <w:bCs/>
                <w:sz w:val="20"/>
                <w:szCs w:val="20"/>
                <w:lang w:eastAsia="pt-BR"/>
              </w:rPr>
            </w:pPr>
          </w:p>
        </w:tc>
        <w:tc>
          <w:tcPr>
            <w:tcW w:w="1040" w:type="pct"/>
            <w:tcBorders>
              <w:top w:val="nil"/>
              <w:left w:val="nil"/>
              <w:bottom w:val="nil"/>
              <w:right w:val="nil"/>
            </w:tcBorders>
            <w:shd w:val="clear" w:color="auto" w:fill="auto"/>
            <w:vAlign w:val="bottom"/>
          </w:tcPr>
          <w:p w:rsidR="001418EC" w:rsidRPr="00070BA8" w:rsidRDefault="001418EC" w:rsidP="0003592A">
            <w:pPr>
              <w:spacing w:after="0" w:line="240" w:lineRule="auto"/>
              <w:rPr>
                <w:rFonts w:eastAsia="Times New Roman"/>
                <w:sz w:val="20"/>
                <w:szCs w:val="20"/>
                <w:lang w:eastAsia="pt-BR"/>
              </w:rPr>
            </w:pPr>
          </w:p>
        </w:tc>
      </w:tr>
      <w:tr w:rsidR="001418EC" w:rsidRPr="00070BA8" w:rsidTr="0003592A">
        <w:trPr>
          <w:trHeight w:val="300"/>
        </w:trPr>
        <w:tc>
          <w:tcPr>
            <w:tcW w:w="2806" w:type="pct"/>
            <w:gridSpan w:val="2"/>
            <w:tcBorders>
              <w:top w:val="nil"/>
              <w:left w:val="nil"/>
              <w:bottom w:val="single" w:sz="4" w:space="0" w:color="auto"/>
              <w:right w:val="nil"/>
            </w:tcBorders>
            <w:shd w:val="clear" w:color="000000" w:fill="D9D9D9"/>
            <w:vAlign w:val="center"/>
            <w:hideMark/>
          </w:tcPr>
          <w:p w:rsidR="001418EC" w:rsidRPr="00070BA8" w:rsidRDefault="001418EC" w:rsidP="0003592A">
            <w:pPr>
              <w:spacing w:after="0" w:line="240" w:lineRule="auto"/>
              <w:rPr>
                <w:rFonts w:eastAsia="Times New Roman"/>
                <w:b/>
                <w:bCs/>
                <w:sz w:val="20"/>
                <w:szCs w:val="20"/>
                <w:lang w:eastAsia="pt-BR"/>
              </w:rPr>
            </w:pPr>
            <w:r w:rsidRPr="00070BA8">
              <w:rPr>
                <w:rFonts w:eastAsia="Times New Roman"/>
                <w:b/>
                <w:bCs/>
                <w:sz w:val="20"/>
                <w:szCs w:val="20"/>
                <w:lang w:eastAsia="pt-BR"/>
              </w:rPr>
              <w:t xml:space="preserve">PREÇO ANUAL </w:t>
            </w:r>
            <w:r>
              <w:rPr>
                <w:rFonts w:eastAsia="Times New Roman"/>
                <w:b/>
                <w:bCs/>
                <w:sz w:val="20"/>
                <w:szCs w:val="20"/>
                <w:lang w:eastAsia="pt-BR"/>
              </w:rPr>
              <w:t>DO POSTO</w:t>
            </w:r>
            <w:r w:rsidRPr="00070BA8">
              <w:rPr>
                <w:rFonts w:eastAsia="Times New Roman"/>
                <w:b/>
                <w:bCs/>
                <w:sz w:val="20"/>
                <w:szCs w:val="20"/>
                <w:lang w:eastAsia="pt-BR"/>
              </w:rPr>
              <w:t xml:space="preserve"> (R$)</w:t>
            </w:r>
          </w:p>
        </w:tc>
        <w:tc>
          <w:tcPr>
            <w:tcW w:w="1040" w:type="pct"/>
            <w:tcBorders>
              <w:top w:val="nil"/>
              <w:left w:val="nil"/>
              <w:bottom w:val="single" w:sz="4" w:space="0" w:color="auto"/>
              <w:right w:val="nil"/>
            </w:tcBorders>
            <w:shd w:val="clear" w:color="000000" w:fill="D9D9D9"/>
            <w:vAlign w:val="center"/>
            <w:hideMark/>
          </w:tcPr>
          <w:p w:rsidR="001418EC" w:rsidRPr="00070BA8" w:rsidRDefault="001418EC" w:rsidP="0003592A">
            <w:pPr>
              <w:spacing w:after="0" w:line="240" w:lineRule="auto"/>
              <w:rPr>
                <w:rFonts w:eastAsia="Times New Roman"/>
                <w:b/>
                <w:bCs/>
                <w:sz w:val="20"/>
                <w:szCs w:val="20"/>
                <w:lang w:eastAsia="pt-BR"/>
              </w:rPr>
            </w:pPr>
            <w:r w:rsidRPr="00070BA8">
              <w:rPr>
                <w:rFonts w:eastAsia="Times New Roman"/>
                <w:b/>
                <w:bCs/>
                <w:sz w:val="20"/>
                <w:szCs w:val="20"/>
                <w:lang w:eastAsia="pt-BR"/>
              </w:rPr>
              <w:t> </w:t>
            </w:r>
          </w:p>
        </w:tc>
        <w:tc>
          <w:tcPr>
            <w:tcW w:w="1154" w:type="pct"/>
            <w:gridSpan w:val="4"/>
            <w:tcBorders>
              <w:top w:val="single" w:sz="4" w:space="0" w:color="auto"/>
              <w:left w:val="nil"/>
              <w:bottom w:val="single" w:sz="4" w:space="0" w:color="auto"/>
              <w:right w:val="nil"/>
            </w:tcBorders>
            <w:shd w:val="clear" w:color="000000" w:fill="D9D9D9"/>
            <w:noWrap/>
            <w:vAlign w:val="center"/>
            <w:hideMark/>
          </w:tcPr>
          <w:p w:rsidR="001418EC" w:rsidRPr="00070BA8" w:rsidRDefault="00876C17" w:rsidP="0003592A">
            <w:pPr>
              <w:spacing w:after="0" w:line="240" w:lineRule="auto"/>
              <w:jc w:val="right"/>
              <w:rPr>
                <w:rFonts w:eastAsia="Times New Roman"/>
                <w:b/>
                <w:bCs/>
                <w:sz w:val="20"/>
                <w:szCs w:val="20"/>
                <w:lang w:eastAsia="pt-BR"/>
              </w:rPr>
            </w:pPr>
            <w:r>
              <w:rPr>
                <w:rFonts w:eastAsia="Times New Roman"/>
                <w:b/>
                <w:bCs/>
                <w:sz w:val="20"/>
                <w:szCs w:val="20"/>
                <w:lang w:eastAsia="pt-BR"/>
              </w:rPr>
              <w:t>25.640,04</w:t>
            </w:r>
          </w:p>
        </w:tc>
      </w:tr>
    </w:tbl>
    <w:p w:rsidR="005B1F51" w:rsidRDefault="005B1F51" w:rsidP="00B24350">
      <w:pPr>
        <w:spacing w:after="0" w:line="240" w:lineRule="auto"/>
        <w:jc w:val="center"/>
        <w:rPr>
          <w:rFonts w:eastAsia="Times New Roman"/>
          <w:b/>
          <w:sz w:val="24"/>
          <w:szCs w:val="24"/>
          <w:lang w:eastAsia="pt-BR"/>
        </w:rPr>
      </w:pPr>
    </w:p>
    <w:p w:rsidR="00B24350" w:rsidRPr="00C93804" w:rsidRDefault="00B24350" w:rsidP="00B24350">
      <w:pPr>
        <w:spacing w:after="0" w:line="240" w:lineRule="auto"/>
        <w:jc w:val="center"/>
        <w:rPr>
          <w:rFonts w:eastAsia="Times New Roman"/>
          <w:b/>
          <w:color w:val="2F5496"/>
          <w:sz w:val="24"/>
          <w:szCs w:val="24"/>
          <w:lang w:eastAsia="pt-BR"/>
        </w:rPr>
      </w:pPr>
      <w:r w:rsidRPr="00C93804">
        <w:rPr>
          <w:rFonts w:eastAsia="Times New Roman"/>
          <w:b/>
          <w:color w:val="2F5496"/>
          <w:sz w:val="24"/>
          <w:szCs w:val="24"/>
          <w:lang w:eastAsia="pt-BR"/>
        </w:rPr>
        <w:t xml:space="preserve">SERVIÇO DE </w:t>
      </w:r>
      <w:r w:rsidR="00FB46C3">
        <w:rPr>
          <w:rFonts w:eastAsia="Times New Roman"/>
          <w:b/>
          <w:color w:val="2F5496"/>
          <w:sz w:val="24"/>
          <w:szCs w:val="24"/>
          <w:lang w:eastAsia="pt-BR"/>
        </w:rPr>
        <w:t>RECEPÇÃO</w:t>
      </w:r>
    </w:p>
    <w:p w:rsidR="00B24350" w:rsidRPr="00C93804" w:rsidRDefault="00B24350" w:rsidP="00B24350">
      <w:pPr>
        <w:spacing w:after="0" w:line="240" w:lineRule="auto"/>
        <w:jc w:val="center"/>
        <w:rPr>
          <w:rFonts w:eastAsia="Times New Roman"/>
          <w:color w:val="2F5496"/>
          <w:sz w:val="24"/>
          <w:szCs w:val="24"/>
          <w:lang w:eastAsia="pt-BR"/>
        </w:rPr>
      </w:pPr>
      <w:r w:rsidRPr="00C93804">
        <w:rPr>
          <w:rFonts w:eastAsia="Times New Roman"/>
          <w:b/>
          <w:bCs/>
          <w:color w:val="2F5496"/>
          <w:sz w:val="20"/>
          <w:szCs w:val="20"/>
          <w:lang w:eastAsia="pt-BR"/>
        </w:rPr>
        <w:t>PLANILHA DE COMPOSIÇÃO DE CUSTOS E FORMAÇÃO DE PREÇOS UNITÁRIOS</w:t>
      </w:r>
    </w:p>
    <w:tbl>
      <w:tblPr>
        <w:tblW w:w="5787" w:type="pct"/>
        <w:tblCellMar>
          <w:left w:w="70" w:type="dxa"/>
          <w:right w:w="70" w:type="dxa"/>
        </w:tblCellMar>
        <w:tblLook w:val="04A0" w:firstRow="1" w:lastRow="0" w:firstColumn="1" w:lastColumn="0" w:noHBand="0" w:noVBand="1"/>
      </w:tblPr>
      <w:tblGrid>
        <w:gridCol w:w="5339"/>
        <w:gridCol w:w="1965"/>
        <w:gridCol w:w="688"/>
        <w:gridCol w:w="1503"/>
        <w:gridCol w:w="1495"/>
      </w:tblGrid>
      <w:tr w:rsidR="00B24350" w:rsidRPr="00070BA8" w:rsidTr="00503D6E">
        <w:trPr>
          <w:gridAfter w:val="1"/>
          <w:wAfter w:w="680" w:type="pct"/>
          <w:trHeight w:val="300"/>
        </w:trPr>
        <w:tc>
          <w:tcPr>
            <w:tcW w:w="4320" w:type="pct"/>
            <w:gridSpan w:val="4"/>
            <w:tcBorders>
              <w:top w:val="nil"/>
              <w:left w:val="nil"/>
              <w:bottom w:val="nil"/>
              <w:right w:val="nil"/>
            </w:tcBorders>
            <w:shd w:val="clear" w:color="000000" w:fill="D9D9D9"/>
            <w:noWrap/>
            <w:vAlign w:val="center"/>
            <w:hideMark/>
          </w:tcPr>
          <w:p w:rsidR="00B24350" w:rsidRPr="00070BA8" w:rsidRDefault="00B24350" w:rsidP="000726E2">
            <w:pPr>
              <w:spacing w:after="0" w:line="240" w:lineRule="auto"/>
              <w:jc w:val="center"/>
              <w:rPr>
                <w:rFonts w:eastAsia="Times New Roman"/>
                <w:b/>
                <w:bCs/>
                <w:sz w:val="20"/>
                <w:szCs w:val="20"/>
                <w:lang w:eastAsia="pt-BR"/>
              </w:rPr>
            </w:pPr>
          </w:p>
        </w:tc>
      </w:tr>
      <w:tr w:rsidR="00B24350" w:rsidRPr="00070BA8" w:rsidTr="00503D6E">
        <w:trPr>
          <w:gridAfter w:val="1"/>
          <w:wAfter w:w="680" w:type="pct"/>
          <w:trHeight w:val="300"/>
        </w:trPr>
        <w:tc>
          <w:tcPr>
            <w:tcW w:w="4320" w:type="pct"/>
            <w:gridSpan w:val="4"/>
            <w:tcBorders>
              <w:top w:val="single" w:sz="4" w:space="0" w:color="auto"/>
              <w:left w:val="nil"/>
              <w:bottom w:val="nil"/>
              <w:right w:val="nil"/>
            </w:tcBorders>
            <w:shd w:val="clear" w:color="000000" w:fill="D9D9D9"/>
            <w:noWrap/>
            <w:vAlign w:val="center"/>
            <w:hideMark/>
          </w:tcPr>
          <w:p w:rsidR="00B24350" w:rsidRPr="00070BA8" w:rsidRDefault="00B24350" w:rsidP="000726E2">
            <w:pPr>
              <w:spacing w:after="0" w:line="240" w:lineRule="auto"/>
              <w:jc w:val="center"/>
              <w:rPr>
                <w:rFonts w:eastAsia="Times New Roman"/>
                <w:b/>
                <w:bCs/>
                <w:sz w:val="20"/>
                <w:szCs w:val="20"/>
                <w:lang w:eastAsia="pt-BR"/>
              </w:rPr>
            </w:pPr>
            <w:r w:rsidRPr="00070BA8">
              <w:rPr>
                <w:rFonts w:eastAsia="Times New Roman"/>
                <w:b/>
                <w:bCs/>
                <w:sz w:val="20"/>
                <w:szCs w:val="20"/>
                <w:lang w:eastAsia="pt-BR"/>
              </w:rPr>
              <w:t>IDENTIFICAÇÃO DOS SERVIÇOS</w:t>
            </w:r>
          </w:p>
        </w:tc>
      </w:tr>
      <w:tr w:rsidR="00B24350" w:rsidRPr="00070BA8" w:rsidTr="00503D6E">
        <w:trPr>
          <w:gridAfter w:val="1"/>
          <w:wAfter w:w="680" w:type="pct"/>
          <w:trHeight w:val="300"/>
        </w:trPr>
        <w:tc>
          <w:tcPr>
            <w:tcW w:w="2429" w:type="pct"/>
            <w:tcBorders>
              <w:top w:val="nil"/>
              <w:left w:val="nil"/>
              <w:bottom w:val="nil"/>
              <w:right w:val="nil"/>
            </w:tcBorders>
            <w:shd w:val="clear" w:color="auto" w:fill="auto"/>
            <w:vAlign w:val="center"/>
            <w:hideMark/>
          </w:tcPr>
          <w:p w:rsidR="00B24350" w:rsidRPr="00070BA8" w:rsidRDefault="00B24350" w:rsidP="000726E2">
            <w:pPr>
              <w:spacing w:after="0" w:line="240" w:lineRule="auto"/>
              <w:rPr>
                <w:rFonts w:eastAsia="Times New Roman"/>
                <w:b/>
                <w:bCs/>
                <w:sz w:val="20"/>
                <w:szCs w:val="20"/>
                <w:lang w:eastAsia="pt-BR"/>
              </w:rPr>
            </w:pPr>
            <w:r w:rsidRPr="00070BA8">
              <w:rPr>
                <w:rFonts w:eastAsia="Times New Roman"/>
                <w:b/>
                <w:bCs/>
                <w:sz w:val="20"/>
                <w:szCs w:val="20"/>
                <w:lang w:eastAsia="pt-BR"/>
              </w:rPr>
              <w:t>Tipo de Serviço</w:t>
            </w:r>
          </w:p>
        </w:tc>
        <w:tc>
          <w:tcPr>
            <w:tcW w:w="894" w:type="pct"/>
            <w:tcBorders>
              <w:top w:val="nil"/>
              <w:left w:val="nil"/>
              <w:bottom w:val="nil"/>
              <w:right w:val="nil"/>
            </w:tcBorders>
            <w:shd w:val="clear" w:color="auto" w:fill="auto"/>
            <w:vAlign w:val="center"/>
            <w:hideMark/>
          </w:tcPr>
          <w:p w:rsidR="00B24350" w:rsidRPr="00070BA8" w:rsidRDefault="00B24350" w:rsidP="000726E2">
            <w:pPr>
              <w:spacing w:after="0" w:line="240" w:lineRule="auto"/>
              <w:jc w:val="center"/>
              <w:rPr>
                <w:rFonts w:eastAsia="Times New Roman"/>
                <w:b/>
                <w:bCs/>
                <w:sz w:val="20"/>
                <w:szCs w:val="20"/>
                <w:lang w:eastAsia="pt-BR"/>
              </w:rPr>
            </w:pPr>
            <w:r w:rsidRPr="00070BA8">
              <w:rPr>
                <w:rFonts w:eastAsia="Times New Roman"/>
                <w:b/>
                <w:bCs/>
                <w:sz w:val="20"/>
                <w:szCs w:val="20"/>
                <w:lang w:eastAsia="pt-BR"/>
              </w:rPr>
              <w:t>Unidade de medida</w:t>
            </w:r>
          </w:p>
        </w:tc>
        <w:tc>
          <w:tcPr>
            <w:tcW w:w="997" w:type="pct"/>
            <w:gridSpan w:val="2"/>
            <w:tcBorders>
              <w:top w:val="nil"/>
              <w:left w:val="nil"/>
              <w:bottom w:val="nil"/>
              <w:right w:val="nil"/>
            </w:tcBorders>
            <w:shd w:val="clear" w:color="auto" w:fill="auto"/>
            <w:vAlign w:val="center"/>
            <w:hideMark/>
          </w:tcPr>
          <w:p w:rsidR="00B24350" w:rsidRPr="00070BA8" w:rsidRDefault="00B24350" w:rsidP="000726E2">
            <w:pPr>
              <w:spacing w:after="0" w:line="240" w:lineRule="auto"/>
              <w:jc w:val="center"/>
              <w:rPr>
                <w:rFonts w:eastAsia="Times New Roman"/>
                <w:sz w:val="20"/>
                <w:szCs w:val="20"/>
                <w:lang w:eastAsia="pt-BR"/>
              </w:rPr>
            </w:pPr>
            <w:r w:rsidRPr="00070BA8">
              <w:rPr>
                <w:rFonts w:eastAsia="Times New Roman"/>
                <w:sz w:val="20"/>
                <w:szCs w:val="20"/>
                <w:lang w:eastAsia="pt-BR"/>
              </w:rPr>
              <w:t>Quantidade total a contratar (em função da unidade de medida)</w:t>
            </w:r>
          </w:p>
        </w:tc>
      </w:tr>
      <w:tr w:rsidR="00B24350" w:rsidRPr="00070BA8" w:rsidTr="00503D6E">
        <w:trPr>
          <w:gridAfter w:val="1"/>
          <w:wAfter w:w="680" w:type="pct"/>
          <w:trHeight w:val="300"/>
        </w:trPr>
        <w:tc>
          <w:tcPr>
            <w:tcW w:w="2429" w:type="pct"/>
            <w:vMerge w:val="restart"/>
            <w:tcBorders>
              <w:top w:val="nil"/>
              <w:left w:val="nil"/>
              <w:bottom w:val="single" w:sz="4" w:space="0" w:color="000000"/>
              <w:right w:val="nil"/>
            </w:tcBorders>
            <w:shd w:val="clear" w:color="000000" w:fill="D9D9D9"/>
            <w:vAlign w:val="center"/>
            <w:hideMark/>
          </w:tcPr>
          <w:p w:rsidR="00B24350" w:rsidRPr="00070BA8" w:rsidRDefault="00DE508B" w:rsidP="000726E2">
            <w:pPr>
              <w:spacing w:after="0" w:line="240" w:lineRule="auto"/>
              <w:jc w:val="center"/>
              <w:rPr>
                <w:rFonts w:eastAsia="Times New Roman"/>
                <w:b/>
                <w:bCs/>
                <w:sz w:val="20"/>
                <w:szCs w:val="20"/>
                <w:lang w:eastAsia="pt-BR"/>
              </w:rPr>
            </w:pPr>
            <w:r>
              <w:rPr>
                <w:rFonts w:eastAsia="Times New Roman"/>
                <w:b/>
                <w:bCs/>
                <w:sz w:val="20"/>
                <w:szCs w:val="20"/>
                <w:lang w:eastAsia="pt-BR"/>
              </w:rPr>
              <w:t>APOIO ADMINISTRATIVO E ATIVIDADES AUXILIARES</w:t>
            </w:r>
            <w:r w:rsidR="00B24350" w:rsidRPr="00070BA8">
              <w:rPr>
                <w:rFonts w:eastAsia="Times New Roman"/>
                <w:b/>
                <w:bCs/>
                <w:sz w:val="20"/>
                <w:szCs w:val="20"/>
                <w:lang w:eastAsia="pt-BR"/>
              </w:rPr>
              <w:t xml:space="preserve"> </w:t>
            </w:r>
          </w:p>
        </w:tc>
        <w:tc>
          <w:tcPr>
            <w:tcW w:w="894" w:type="pct"/>
            <w:vMerge w:val="restart"/>
            <w:tcBorders>
              <w:top w:val="nil"/>
              <w:left w:val="nil"/>
              <w:bottom w:val="single" w:sz="4" w:space="0" w:color="000000"/>
              <w:right w:val="nil"/>
            </w:tcBorders>
            <w:shd w:val="clear" w:color="000000" w:fill="D9D9D9"/>
            <w:noWrap/>
            <w:vAlign w:val="center"/>
            <w:hideMark/>
          </w:tcPr>
          <w:p w:rsidR="00B24350" w:rsidRPr="00070BA8" w:rsidRDefault="00B24350" w:rsidP="000726E2">
            <w:pPr>
              <w:spacing w:after="0" w:line="240" w:lineRule="auto"/>
              <w:jc w:val="center"/>
              <w:rPr>
                <w:rFonts w:eastAsia="Times New Roman"/>
                <w:b/>
                <w:bCs/>
                <w:sz w:val="20"/>
                <w:szCs w:val="20"/>
                <w:lang w:eastAsia="pt-BR"/>
              </w:rPr>
            </w:pPr>
            <w:r w:rsidRPr="00070BA8">
              <w:rPr>
                <w:rFonts w:eastAsia="Times New Roman"/>
                <w:b/>
                <w:bCs/>
                <w:sz w:val="20"/>
                <w:szCs w:val="20"/>
                <w:lang w:eastAsia="pt-BR"/>
              </w:rPr>
              <w:t>POSTO</w:t>
            </w:r>
          </w:p>
        </w:tc>
        <w:tc>
          <w:tcPr>
            <w:tcW w:w="997" w:type="pct"/>
            <w:gridSpan w:val="2"/>
            <w:vMerge w:val="restart"/>
            <w:tcBorders>
              <w:top w:val="nil"/>
              <w:left w:val="nil"/>
              <w:bottom w:val="single" w:sz="4" w:space="0" w:color="000000"/>
              <w:right w:val="nil"/>
            </w:tcBorders>
            <w:shd w:val="clear" w:color="000000" w:fill="D9D9D9"/>
            <w:noWrap/>
            <w:vAlign w:val="center"/>
            <w:hideMark/>
          </w:tcPr>
          <w:p w:rsidR="00B24350" w:rsidRPr="00070BA8" w:rsidRDefault="00CC7512" w:rsidP="000726E2">
            <w:pPr>
              <w:spacing w:after="0" w:line="240" w:lineRule="auto"/>
              <w:jc w:val="center"/>
              <w:rPr>
                <w:rFonts w:eastAsia="Times New Roman"/>
                <w:b/>
                <w:bCs/>
                <w:sz w:val="20"/>
                <w:szCs w:val="20"/>
                <w:lang w:eastAsia="pt-BR"/>
              </w:rPr>
            </w:pPr>
            <w:r>
              <w:rPr>
                <w:rFonts w:eastAsia="Times New Roman"/>
                <w:b/>
                <w:bCs/>
                <w:sz w:val="20"/>
                <w:szCs w:val="20"/>
                <w:lang w:eastAsia="pt-BR"/>
              </w:rPr>
              <w:t>4</w:t>
            </w:r>
          </w:p>
        </w:tc>
      </w:tr>
      <w:tr w:rsidR="00B24350" w:rsidRPr="00070BA8" w:rsidTr="00503D6E">
        <w:trPr>
          <w:gridAfter w:val="1"/>
          <w:wAfter w:w="680" w:type="pct"/>
          <w:trHeight w:val="300"/>
        </w:trPr>
        <w:tc>
          <w:tcPr>
            <w:tcW w:w="2429" w:type="pct"/>
            <w:vMerge/>
            <w:tcBorders>
              <w:top w:val="nil"/>
              <w:left w:val="nil"/>
              <w:bottom w:val="single" w:sz="4" w:space="0" w:color="000000"/>
              <w:right w:val="nil"/>
            </w:tcBorders>
            <w:vAlign w:val="center"/>
            <w:hideMark/>
          </w:tcPr>
          <w:p w:rsidR="00B24350" w:rsidRPr="00070BA8" w:rsidRDefault="00B24350" w:rsidP="000726E2">
            <w:pPr>
              <w:spacing w:after="0" w:line="240" w:lineRule="auto"/>
              <w:rPr>
                <w:rFonts w:eastAsia="Times New Roman"/>
                <w:b/>
                <w:bCs/>
                <w:sz w:val="20"/>
                <w:szCs w:val="20"/>
                <w:lang w:eastAsia="pt-BR"/>
              </w:rPr>
            </w:pPr>
          </w:p>
        </w:tc>
        <w:tc>
          <w:tcPr>
            <w:tcW w:w="894" w:type="pct"/>
            <w:vMerge/>
            <w:tcBorders>
              <w:top w:val="nil"/>
              <w:left w:val="nil"/>
              <w:bottom w:val="single" w:sz="4" w:space="0" w:color="000000"/>
              <w:right w:val="nil"/>
            </w:tcBorders>
            <w:vAlign w:val="center"/>
            <w:hideMark/>
          </w:tcPr>
          <w:p w:rsidR="00B24350" w:rsidRPr="00070BA8" w:rsidRDefault="00B24350" w:rsidP="000726E2">
            <w:pPr>
              <w:spacing w:after="0" w:line="240" w:lineRule="auto"/>
              <w:rPr>
                <w:rFonts w:eastAsia="Times New Roman"/>
                <w:b/>
                <w:bCs/>
                <w:sz w:val="20"/>
                <w:szCs w:val="20"/>
                <w:lang w:eastAsia="pt-BR"/>
              </w:rPr>
            </w:pPr>
          </w:p>
        </w:tc>
        <w:tc>
          <w:tcPr>
            <w:tcW w:w="997" w:type="pct"/>
            <w:gridSpan w:val="2"/>
            <w:vMerge/>
            <w:tcBorders>
              <w:top w:val="nil"/>
              <w:left w:val="nil"/>
              <w:bottom w:val="single" w:sz="4" w:space="0" w:color="000000"/>
              <w:right w:val="nil"/>
            </w:tcBorders>
            <w:vAlign w:val="center"/>
            <w:hideMark/>
          </w:tcPr>
          <w:p w:rsidR="00B24350" w:rsidRPr="00070BA8" w:rsidRDefault="00B24350" w:rsidP="000726E2">
            <w:pPr>
              <w:spacing w:after="0" w:line="240" w:lineRule="auto"/>
              <w:rPr>
                <w:rFonts w:eastAsia="Times New Roman"/>
                <w:b/>
                <w:bCs/>
                <w:sz w:val="20"/>
                <w:szCs w:val="20"/>
                <w:lang w:eastAsia="pt-BR"/>
              </w:rPr>
            </w:pPr>
          </w:p>
        </w:tc>
      </w:tr>
      <w:tr w:rsidR="00B24350" w:rsidRPr="00070BA8" w:rsidTr="007C3E56">
        <w:trPr>
          <w:gridAfter w:val="1"/>
          <w:wAfter w:w="680" w:type="pct"/>
          <w:trHeight w:val="300"/>
        </w:trPr>
        <w:tc>
          <w:tcPr>
            <w:tcW w:w="2429" w:type="pct"/>
            <w:tcBorders>
              <w:top w:val="nil"/>
              <w:left w:val="nil"/>
              <w:bottom w:val="nil"/>
              <w:right w:val="nil"/>
            </w:tcBorders>
            <w:shd w:val="clear" w:color="auto" w:fill="auto"/>
            <w:vAlign w:val="center"/>
            <w:hideMark/>
          </w:tcPr>
          <w:p w:rsidR="00B24350" w:rsidRPr="00070BA8" w:rsidRDefault="00B24350" w:rsidP="000726E2">
            <w:pPr>
              <w:spacing w:after="0" w:line="240" w:lineRule="auto"/>
              <w:jc w:val="center"/>
              <w:rPr>
                <w:rFonts w:eastAsia="Times New Roman"/>
                <w:b/>
                <w:bCs/>
                <w:sz w:val="20"/>
                <w:szCs w:val="20"/>
                <w:lang w:eastAsia="pt-BR"/>
              </w:rPr>
            </w:pPr>
          </w:p>
        </w:tc>
        <w:tc>
          <w:tcPr>
            <w:tcW w:w="894" w:type="pct"/>
            <w:tcBorders>
              <w:top w:val="nil"/>
              <w:left w:val="nil"/>
              <w:bottom w:val="nil"/>
              <w:right w:val="nil"/>
            </w:tcBorders>
            <w:shd w:val="clear" w:color="auto" w:fill="auto"/>
            <w:noWrap/>
            <w:vAlign w:val="center"/>
            <w:hideMark/>
          </w:tcPr>
          <w:p w:rsidR="00B24350" w:rsidRPr="00070BA8" w:rsidRDefault="00B24350" w:rsidP="000726E2">
            <w:pPr>
              <w:spacing w:after="0" w:line="240" w:lineRule="auto"/>
              <w:jc w:val="center"/>
              <w:rPr>
                <w:rFonts w:eastAsia="Times New Roman"/>
                <w:sz w:val="20"/>
                <w:szCs w:val="20"/>
                <w:lang w:eastAsia="pt-BR"/>
              </w:rPr>
            </w:pPr>
          </w:p>
        </w:tc>
        <w:tc>
          <w:tcPr>
            <w:tcW w:w="313" w:type="pct"/>
            <w:tcBorders>
              <w:top w:val="nil"/>
              <w:left w:val="nil"/>
              <w:bottom w:val="nil"/>
              <w:right w:val="nil"/>
            </w:tcBorders>
            <w:shd w:val="clear" w:color="auto" w:fill="auto"/>
            <w:noWrap/>
            <w:vAlign w:val="center"/>
            <w:hideMark/>
          </w:tcPr>
          <w:p w:rsidR="00B24350" w:rsidRPr="00070BA8" w:rsidRDefault="00B24350" w:rsidP="000726E2">
            <w:pPr>
              <w:spacing w:after="0" w:line="240" w:lineRule="auto"/>
              <w:jc w:val="center"/>
              <w:rPr>
                <w:rFonts w:eastAsia="Times New Roman"/>
                <w:sz w:val="20"/>
                <w:szCs w:val="20"/>
                <w:lang w:eastAsia="pt-BR"/>
              </w:rPr>
            </w:pPr>
          </w:p>
        </w:tc>
        <w:tc>
          <w:tcPr>
            <w:tcW w:w="684" w:type="pct"/>
            <w:tcBorders>
              <w:top w:val="nil"/>
              <w:left w:val="nil"/>
              <w:bottom w:val="nil"/>
              <w:right w:val="nil"/>
            </w:tcBorders>
            <w:shd w:val="clear" w:color="auto" w:fill="auto"/>
            <w:noWrap/>
            <w:vAlign w:val="center"/>
            <w:hideMark/>
          </w:tcPr>
          <w:p w:rsidR="00B24350" w:rsidRPr="00070BA8" w:rsidRDefault="00B24350" w:rsidP="000726E2">
            <w:pPr>
              <w:spacing w:after="0" w:line="240" w:lineRule="auto"/>
              <w:jc w:val="center"/>
              <w:rPr>
                <w:rFonts w:eastAsia="Times New Roman"/>
                <w:sz w:val="20"/>
                <w:szCs w:val="20"/>
                <w:lang w:eastAsia="pt-BR"/>
              </w:rPr>
            </w:pPr>
          </w:p>
        </w:tc>
      </w:tr>
      <w:tr w:rsidR="00B24350" w:rsidRPr="00070BA8" w:rsidTr="00503D6E">
        <w:trPr>
          <w:gridAfter w:val="1"/>
          <w:wAfter w:w="680" w:type="pct"/>
          <w:trHeight w:val="300"/>
        </w:trPr>
        <w:tc>
          <w:tcPr>
            <w:tcW w:w="4320" w:type="pct"/>
            <w:gridSpan w:val="4"/>
            <w:tcBorders>
              <w:top w:val="single" w:sz="4" w:space="0" w:color="auto"/>
              <w:left w:val="nil"/>
              <w:bottom w:val="nil"/>
              <w:right w:val="nil"/>
            </w:tcBorders>
            <w:shd w:val="clear" w:color="000000" w:fill="D9D9D9"/>
            <w:noWrap/>
            <w:vAlign w:val="center"/>
            <w:hideMark/>
          </w:tcPr>
          <w:p w:rsidR="00B24350" w:rsidRPr="00070BA8" w:rsidRDefault="00B24350" w:rsidP="000726E2">
            <w:pPr>
              <w:spacing w:after="0" w:line="240" w:lineRule="auto"/>
              <w:rPr>
                <w:rFonts w:eastAsia="Times New Roman"/>
                <w:b/>
                <w:bCs/>
                <w:sz w:val="20"/>
                <w:szCs w:val="20"/>
                <w:lang w:eastAsia="pt-BR"/>
              </w:rPr>
            </w:pPr>
            <w:r w:rsidRPr="00070BA8">
              <w:rPr>
                <w:rFonts w:eastAsia="Times New Roman"/>
                <w:b/>
                <w:bCs/>
                <w:sz w:val="20"/>
                <w:szCs w:val="20"/>
                <w:lang w:eastAsia="pt-BR"/>
              </w:rPr>
              <w:t>I - SALÁRIO ESTIMADO DO PROFISSIONAL (R$)</w:t>
            </w:r>
          </w:p>
        </w:tc>
      </w:tr>
      <w:tr w:rsidR="00B24350" w:rsidRPr="00070BA8" w:rsidTr="00503D6E">
        <w:trPr>
          <w:gridAfter w:val="1"/>
          <w:wAfter w:w="680" w:type="pct"/>
          <w:trHeight w:val="300"/>
        </w:trPr>
        <w:tc>
          <w:tcPr>
            <w:tcW w:w="3323" w:type="pct"/>
            <w:gridSpan w:val="2"/>
            <w:tcBorders>
              <w:top w:val="nil"/>
              <w:left w:val="nil"/>
              <w:bottom w:val="single" w:sz="4" w:space="0" w:color="auto"/>
              <w:right w:val="nil"/>
            </w:tcBorders>
            <w:shd w:val="clear" w:color="auto" w:fill="auto"/>
            <w:vAlign w:val="center"/>
            <w:hideMark/>
          </w:tcPr>
          <w:p w:rsidR="00B24350" w:rsidRPr="00070BA8" w:rsidRDefault="00CC5D03" w:rsidP="000726E2">
            <w:pPr>
              <w:spacing w:after="0" w:line="240" w:lineRule="auto"/>
              <w:rPr>
                <w:rFonts w:eastAsia="Times New Roman"/>
                <w:b/>
                <w:bCs/>
                <w:sz w:val="20"/>
                <w:szCs w:val="20"/>
                <w:lang w:eastAsia="pt-BR"/>
              </w:rPr>
            </w:pPr>
            <w:r>
              <w:rPr>
                <w:rFonts w:eastAsia="Times New Roman"/>
                <w:b/>
                <w:bCs/>
                <w:sz w:val="20"/>
                <w:szCs w:val="20"/>
                <w:lang w:eastAsia="pt-BR"/>
              </w:rPr>
              <w:t>RECEPCIONISTA</w:t>
            </w:r>
            <w:r w:rsidR="00B24350" w:rsidRPr="00070BA8">
              <w:rPr>
                <w:rFonts w:eastAsia="Times New Roman"/>
                <w:b/>
                <w:bCs/>
                <w:sz w:val="20"/>
                <w:szCs w:val="20"/>
                <w:lang w:eastAsia="pt-BR"/>
              </w:rPr>
              <w:t xml:space="preserve"> </w:t>
            </w:r>
          </w:p>
        </w:tc>
        <w:tc>
          <w:tcPr>
            <w:tcW w:w="997" w:type="pct"/>
            <w:gridSpan w:val="2"/>
            <w:tcBorders>
              <w:top w:val="nil"/>
              <w:left w:val="nil"/>
              <w:bottom w:val="single" w:sz="4" w:space="0" w:color="auto"/>
              <w:right w:val="nil"/>
            </w:tcBorders>
            <w:shd w:val="clear" w:color="auto" w:fill="auto"/>
            <w:noWrap/>
            <w:vAlign w:val="center"/>
            <w:hideMark/>
          </w:tcPr>
          <w:p w:rsidR="00B24350" w:rsidRPr="00E84923" w:rsidRDefault="00E84923" w:rsidP="000726E2">
            <w:pPr>
              <w:spacing w:after="0" w:line="240" w:lineRule="auto"/>
              <w:jc w:val="right"/>
              <w:rPr>
                <w:rFonts w:eastAsia="Times New Roman"/>
                <w:b/>
                <w:sz w:val="20"/>
                <w:szCs w:val="20"/>
                <w:lang w:eastAsia="pt-BR"/>
              </w:rPr>
            </w:pPr>
            <w:r w:rsidRPr="00E84923">
              <w:rPr>
                <w:rFonts w:eastAsia="Times New Roman"/>
                <w:b/>
                <w:sz w:val="20"/>
                <w:szCs w:val="20"/>
                <w:lang w:eastAsia="pt-BR"/>
              </w:rPr>
              <w:t>1.676,99</w:t>
            </w:r>
          </w:p>
        </w:tc>
      </w:tr>
      <w:tr w:rsidR="00B24350" w:rsidRPr="00070BA8" w:rsidTr="007C3E56">
        <w:trPr>
          <w:gridAfter w:val="1"/>
          <w:wAfter w:w="680" w:type="pct"/>
          <w:trHeight w:val="300"/>
        </w:trPr>
        <w:tc>
          <w:tcPr>
            <w:tcW w:w="2429" w:type="pct"/>
            <w:tcBorders>
              <w:top w:val="nil"/>
              <w:left w:val="nil"/>
              <w:bottom w:val="nil"/>
              <w:right w:val="nil"/>
            </w:tcBorders>
            <w:shd w:val="clear" w:color="auto" w:fill="auto"/>
            <w:vAlign w:val="center"/>
            <w:hideMark/>
          </w:tcPr>
          <w:p w:rsidR="00B24350" w:rsidRPr="00070BA8" w:rsidRDefault="00B24350" w:rsidP="000726E2">
            <w:pPr>
              <w:spacing w:after="0" w:line="240" w:lineRule="auto"/>
              <w:jc w:val="right"/>
              <w:rPr>
                <w:rFonts w:eastAsia="Times New Roman"/>
                <w:sz w:val="20"/>
                <w:szCs w:val="20"/>
                <w:lang w:eastAsia="pt-BR"/>
              </w:rPr>
            </w:pPr>
          </w:p>
        </w:tc>
        <w:tc>
          <w:tcPr>
            <w:tcW w:w="894" w:type="pct"/>
            <w:tcBorders>
              <w:top w:val="nil"/>
              <w:left w:val="nil"/>
              <w:bottom w:val="nil"/>
              <w:right w:val="nil"/>
            </w:tcBorders>
            <w:shd w:val="clear" w:color="auto" w:fill="auto"/>
            <w:vAlign w:val="center"/>
            <w:hideMark/>
          </w:tcPr>
          <w:p w:rsidR="00B24350" w:rsidRPr="00070BA8" w:rsidRDefault="00B24350" w:rsidP="000726E2">
            <w:pPr>
              <w:spacing w:after="0" w:line="240" w:lineRule="auto"/>
              <w:rPr>
                <w:rFonts w:eastAsia="Times New Roman"/>
                <w:sz w:val="20"/>
                <w:szCs w:val="20"/>
                <w:lang w:eastAsia="pt-BR"/>
              </w:rPr>
            </w:pPr>
          </w:p>
        </w:tc>
        <w:tc>
          <w:tcPr>
            <w:tcW w:w="313" w:type="pct"/>
            <w:tcBorders>
              <w:top w:val="nil"/>
              <w:left w:val="nil"/>
              <w:bottom w:val="nil"/>
              <w:right w:val="nil"/>
            </w:tcBorders>
            <w:shd w:val="clear" w:color="auto" w:fill="auto"/>
            <w:noWrap/>
            <w:vAlign w:val="center"/>
            <w:hideMark/>
          </w:tcPr>
          <w:p w:rsidR="00B24350" w:rsidRPr="00070BA8" w:rsidRDefault="00B24350" w:rsidP="000726E2">
            <w:pPr>
              <w:spacing w:after="0" w:line="240" w:lineRule="auto"/>
              <w:rPr>
                <w:rFonts w:eastAsia="Times New Roman"/>
                <w:sz w:val="20"/>
                <w:szCs w:val="20"/>
                <w:lang w:eastAsia="pt-BR"/>
              </w:rPr>
            </w:pPr>
          </w:p>
        </w:tc>
        <w:tc>
          <w:tcPr>
            <w:tcW w:w="684" w:type="pct"/>
            <w:tcBorders>
              <w:top w:val="nil"/>
              <w:left w:val="nil"/>
              <w:bottom w:val="nil"/>
              <w:right w:val="nil"/>
            </w:tcBorders>
            <w:shd w:val="clear" w:color="auto" w:fill="auto"/>
            <w:noWrap/>
            <w:vAlign w:val="center"/>
            <w:hideMark/>
          </w:tcPr>
          <w:p w:rsidR="00B24350" w:rsidRPr="00070BA8" w:rsidRDefault="00B24350" w:rsidP="000726E2">
            <w:pPr>
              <w:spacing w:after="0" w:line="240" w:lineRule="auto"/>
              <w:rPr>
                <w:rFonts w:eastAsia="Times New Roman"/>
                <w:sz w:val="20"/>
                <w:szCs w:val="20"/>
                <w:lang w:eastAsia="pt-BR"/>
              </w:rPr>
            </w:pPr>
          </w:p>
        </w:tc>
      </w:tr>
      <w:tr w:rsidR="00B24350" w:rsidRPr="00070BA8" w:rsidTr="00503D6E">
        <w:trPr>
          <w:gridAfter w:val="1"/>
          <w:wAfter w:w="680" w:type="pct"/>
          <w:trHeight w:val="300"/>
        </w:trPr>
        <w:tc>
          <w:tcPr>
            <w:tcW w:w="4320" w:type="pct"/>
            <w:gridSpan w:val="4"/>
            <w:tcBorders>
              <w:top w:val="single" w:sz="4" w:space="0" w:color="auto"/>
              <w:left w:val="nil"/>
              <w:bottom w:val="nil"/>
              <w:right w:val="nil"/>
            </w:tcBorders>
            <w:shd w:val="clear" w:color="000000" w:fill="D9D9D9"/>
            <w:noWrap/>
            <w:vAlign w:val="center"/>
            <w:hideMark/>
          </w:tcPr>
          <w:p w:rsidR="00B24350" w:rsidRPr="00070BA8" w:rsidRDefault="00B24350" w:rsidP="000726E2">
            <w:pPr>
              <w:spacing w:after="0" w:line="240" w:lineRule="auto"/>
              <w:rPr>
                <w:rFonts w:eastAsia="Times New Roman"/>
                <w:b/>
                <w:bCs/>
                <w:sz w:val="20"/>
                <w:szCs w:val="20"/>
                <w:lang w:eastAsia="pt-BR"/>
              </w:rPr>
            </w:pPr>
            <w:r w:rsidRPr="00070BA8">
              <w:rPr>
                <w:rFonts w:eastAsia="Times New Roman"/>
                <w:b/>
                <w:bCs/>
                <w:sz w:val="20"/>
                <w:szCs w:val="20"/>
                <w:lang w:eastAsia="pt-BR"/>
              </w:rPr>
              <w:t>II - COMPOSIÇÃO DA REMUNERAÇÃO (R$)</w:t>
            </w:r>
          </w:p>
        </w:tc>
      </w:tr>
      <w:tr w:rsidR="00B24350" w:rsidRPr="00070BA8" w:rsidTr="00503D6E">
        <w:trPr>
          <w:gridAfter w:val="1"/>
          <w:wAfter w:w="680" w:type="pct"/>
          <w:trHeight w:val="300"/>
        </w:trPr>
        <w:tc>
          <w:tcPr>
            <w:tcW w:w="3323" w:type="pct"/>
            <w:gridSpan w:val="2"/>
            <w:tcBorders>
              <w:top w:val="nil"/>
              <w:left w:val="nil"/>
              <w:bottom w:val="nil"/>
              <w:right w:val="nil"/>
            </w:tcBorders>
            <w:shd w:val="clear" w:color="auto" w:fill="auto"/>
            <w:vAlign w:val="center"/>
            <w:hideMark/>
          </w:tcPr>
          <w:p w:rsidR="00B24350" w:rsidRPr="00070BA8" w:rsidRDefault="00B24350" w:rsidP="000726E2">
            <w:pPr>
              <w:spacing w:after="0" w:line="240" w:lineRule="auto"/>
              <w:rPr>
                <w:rFonts w:eastAsia="Times New Roman"/>
                <w:b/>
                <w:bCs/>
                <w:sz w:val="20"/>
                <w:szCs w:val="20"/>
                <w:lang w:eastAsia="pt-BR"/>
              </w:rPr>
            </w:pPr>
          </w:p>
        </w:tc>
        <w:tc>
          <w:tcPr>
            <w:tcW w:w="997" w:type="pct"/>
            <w:gridSpan w:val="2"/>
            <w:tcBorders>
              <w:top w:val="nil"/>
              <w:left w:val="nil"/>
              <w:bottom w:val="nil"/>
              <w:right w:val="nil"/>
            </w:tcBorders>
            <w:shd w:val="clear" w:color="auto" w:fill="auto"/>
            <w:noWrap/>
            <w:vAlign w:val="center"/>
            <w:hideMark/>
          </w:tcPr>
          <w:p w:rsidR="00B24350" w:rsidRPr="00070BA8" w:rsidRDefault="00B24350" w:rsidP="000726E2">
            <w:pPr>
              <w:spacing w:after="0" w:line="240" w:lineRule="auto"/>
              <w:rPr>
                <w:rFonts w:eastAsia="Times New Roman"/>
                <w:sz w:val="20"/>
                <w:szCs w:val="20"/>
                <w:lang w:eastAsia="pt-BR"/>
              </w:rPr>
            </w:pPr>
          </w:p>
        </w:tc>
      </w:tr>
      <w:tr w:rsidR="00B24350" w:rsidRPr="00070BA8" w:rsidTr="00503D6E">
        <w:trPr>
          <w:gridAfter w:val="1"/>
          <w:wAfter w:w="680" w:type="pct"/>
          <w:trHeight w:val="300"/>
        </w:trPr>
        <w:tc>
          <w:tcPr>
            <w:tcW w:w="3323" w:type="pct"/>
            <w:gridSpan w:val="2"/>
            <w:tcBorders>
              <w:top w:val="nil"/>
              <w:left w:val="nil"/>
              <w:bottom w:val="nil"/>
              <w:right w:val="nil"/>
            </w:tcBorders>
            <w:shd w:val="clear" w:color="000000" w:fill="D9D9D9"/>
            <w:noWrap/>
            <w:vAlign w:val="center"/>
            <w:hideMark/>
          </w:tcPr>
          <w:p w:rsidR="00B24350" w:rsidRPr="00070BA8" w:rsidRDefault="00B24350" w:rsidP="000726E2">
            <w:pPr>
              <w:spacing w:after="0" w:line="240" w:lineRule="auto"/>
              <w:rPr>
                <w:rFonts w:eastAsia="Times New Roman"/>
                <w:sz w:val="20"/>
                <w:szCs w:val="20"/>
                <w:lang w:eastAsia="pt-BR"/>
              </w:rPr>
            </w:pPr>
            <w:r w:rsidRPr="00070BA8">
              <w:rPr>
                <w:rFonts w:eastAsia="Times New Roman"/>
                <w:sz w:val="20"/>
                <w:szCs w:val="20"/>
                <w:lang w:eastAsia="pt-BR"/>
              </w:rPr>
              <w:t>Salário-base</w:t>
            </w:r>
          </w:p>
        </w:tc>
        <w:tc>
          <w:tcPr>
            <w:tcW w:w="997" w:type="pct"/>
            <w:gridSpan w:val="2"/>
            <w:tcBorders>
              <w:top w:val="nil"/>
              <w:left w:val="nil"/>
              <w:bottom w:val="nil"/>
              <w:right w:val="nil"/>
            </w:tcBorders>
            <w:shd w:val="clear" w:color="000000" w:fill="D9D9D9"/>
            <w:noWrap/>
            <w:vAlign w:val="center"/>
            <w:hideMark/>
          </w:tcPr>
          <w:p w:rsidR="00B24350" w:rsidRPr="00070BA8" w:rsidRDefault="00E84923" w:rsidP="000726E2">
            <w:pPr>
              <w:spacing w:after="0" w:line="240" w:lineRule="auto"/>
              <w:jc w:val="right"/>
              <w:rPr>
                <w:rFonts w:eastAsia="Times New Roman"/>
                <w:sz w:val="20"/>
                <w:szCs w:val="20"/>
                <w:lang w:eastAsia="pt-BR"/>
              </w:rPr>
            </w:pPr>
            <w:r w:rsidRPr="00E84923">
              <w:rPr>
                <w:rFonts w:eastAsia="Times New Roman"/>
                <w:sz w:val="20"/>
                <w:szCs w:val="20"/>
                <w:lang w:eastAsia="pt-BR"/>
              </w:rPr>
              <w:t>1.676,99</w:t>
            </w:r>
          </w:p>
        </w:tc>
      </w:tr>
      <w:tr w:rsidR="00B24350" w:rsidRPr="00070BA8" w:rsidTr="00503D6E">
        <w:trPr>
          <w:gridAfter w:val="1"/>
          <w:wAfter w:w="680" w:type="pct"/>
          <w:trHeight w:val="300"/>
        </w:trPr>
        <w:tc>
          <w:tcPr>
            <w:tcW w:w="3323" w:type="pct"/>
            <w:gridSpan w:val="2"/>
            <w:tcBorders>
              <w:top w:val="nil"/>
              <w:left w:val="nil"/>
              <w:bottom w:val="nil"/>
              <w:right w:val="nil"/>
            </w:tcBorders>
            <w:shd w:val="clear" w:color="auto" w:fill="auto"/>
            <w:vAlign w:val="center"/>
            <w:hideMark/>
          </w:tcPr>
          <w:p w:rsidR="00B24350" w:rsidRPr="00070BA8" w:rsidRDefault="00B24350" w:rsidP="000726E2">
            <w:pPr>
              <w:spacing w:after="0" w:line="240" w:lineRule="auto"/>
              <w:jc w:val="right"/>
              <w:rPr>
                <w:rFonts w:eastAsia="Times New Roman"/>
                <w:sz w:val="20"/>
                <w:szCs w:val="20"/>
                <w:lang w:eastAsia="pt-BR"/>
              </w:rPr>
            </w:pPr>
          </w:p>
        </w:tc>
        <w:tc>
          <w:tcPr>
            <w:tcW w:w="997" w:type="pct"/>
            <w:gridSpan w:val="2"/>
            <w:tcBorders>
              <w:top w:val="nil"/>
              <w:left w:val="nil"/>
              <w:bottom w:val="nil"/>
              <w:right w:val="nil"/>
            </w:tcBorders>
            <w:shd w:val="clear" w:color="auto" w:fill="auto"/>
            <w:vAlign w:val="center"/>
            <w:hideMark/>
          </w:tcPr>
          <w:p w:rsidR="00B24350" w:rsidRPr="00070BA8" w:rsidRDefault="00B24350" w:rsidP="000726E2">
            <w:pPr>
              <w:spacing w:after="0" w:line="240" w:lineRule="auto"/>
              <w:rPr>
                <w:rFonts w:eastAsia="Times New Roman"/>
                <w:sz w:val="20"/>
                <w:szCs w:val="20"/>
                <w:lang w:eastAsia="pt-BR"/>
              </w:rPr>
            </w:pPr>
          </w:p>
        </w:tc>
      </w:tr>
      <w:tr w:rsidR="00B24350" w:rsidRPr="00070BA8" w:rsidTr="007C3E56">
        <w:trPr>
          <w:gridAfter w:val="1"/>
          <w:wAfter w:w="680" w:type="pct"/>
          <w:trHeight w:val="300"/>
        </w:trPr>
        <w:tc>
          <w:tcPr>
            <w:tcW w:w="2429" w:type="pct"/>
            <w:tcBorders>
              <w:top w:val="nil"/>
              <w:left w:val="nil"/>
              <w:bottom w:val="single" w:sz="4" w:space="0" w:color="auto"/>
              <w:right w:val="nil"/>
            </w:tcBorders>
            <w:shd w:val="clear" w:color="000000" w:fill="D9D9D9"/>
            <w:vAlign w:val="center"/>
            <w:hideMark/>
          </w:tcPr>
          <w:p w:rsidR="00B24350" w:rsidRPr="00070BA8" w:rsidRDefault="00B24350" w:rsidP="000726E2">
            <w:pPr>
              <w:spacing w:after="0" w:line="240" w:lineRule="auto"/>
              <w:rPr>
                <w:rFonts w:eastAsia="Times New Roman"/>
                <w:b/>
                <w:bCs/>
                <w:sz w:val="20"/>
                <w:szCs w:val="20"/>
                <w:lang w:eastAsia="pt-BR"/>
              </w:rPr>
            </w:pPr>
            <w:r w:rsidRPr="00070BA8">
              <w:rPr>
                <w:rFonts w:eastAsia="Times New Roman"/>
                <w:b/>
                <w:bCs/>
                <w:sz w:val="20"/>
                <w:szCs w:val="20"/>
                <w:lang w:eastAsia="pt-BR"/>
              </w:rPr>
              <w:t>TOTAL DA REMUNERAÇÃO (R$)</w:t>
            </w:r>
          </w:p>
        </w:tc>
        <w:tc>
          <w:tcPr>
            <w:tcW w:w="894" w:type="pct"/>
            <w:tcBorders>
              <w:top w:val="nil"/>
              <w:left w:val="nil"/>
              <w:bottom w:val="single" w:sz="4" w:space="0" w:color="auto"/>
              <w:right w:val="nil"/>
            </w:tcBorders>
            <w:shd w:val="clear" w:color="000000" w:fill="D9D9D9"/>
            <w:vAlign w:val="center"/>
            <w:hideMark/>
          </w:tcPr>
          <w:p w:rsidR="00B24350" w:rsidRPr="00070BA8" w:rsidRDefault="00B24350" w:rsidP="000726E2">
            <w:pPr>
              <w:spacing w:after="0" w:line="240" w:lineRule="auto"/>
              <w:rPr>
                <w:rFonts w:eastAsia="Times New Roman"/>
                <w:b/>
                <w:bCs/>
                <w:sz w:val="20"/>
                <w:szCs w:val="20"/>
                <w:lang w:eastAsia="pt-BR"/>
              </w:rPr>
            </w:pPr>
            <w:r w:rsidRPr="00070BA8">
              <w:rPr>
                <w:rFonts w:eastAsia="Times New Roman"/>
                <w:b/>
                <w:bCs/>
                <w:sz w:val="20"/>
                <w:szCs w:val="20"/>
                <w:lang w:eastAsia="pt-BR"/>
              </w:rPr>
              <w:t> </w:t>
            </w:r>
          </w:p>
        </w:tc>
        <w:tc>
          <w:tcPr>
            <w:tcW w:w="313" w:type="pct"/>
            <w:tcBorders>
              <w:top w:val="nil"/>
              <w:left w:val="nil"/>
              <w:bottom w:val="single" w:sz="4" w:space="0" w:color="auto"/>
              <w:right w:val="nil"/>
            </w:tcBorders>
            <w:shd w:val="clear" w:color="000000" w:fill="D9D9D9"/>
            <w:noWrap/>
            <w:vAlign w:val="center"/>
            <w:hideMark/>
          </w:tcPr>
          <w:p w:rsidR="00B24350" w:rsidRPr="00070BA8" w:rsidRDefault="00B24350" w:rsidP="000726E2">
            <w:pPr>
              <w:spacing w:after="0" w:line="240" w:lineRule="auto"/>
              <w:jc w:val="right"/>
              <w:rPr>
                <w:rFonts w:eastAsia="Times New Roman"/>
                <w:b/>
                <w:bCs/>
                <w:sz w:val="20"/>
                <w:szCs w:val="20"/>
                <w:lang w:eastAsia="pt-BR"/>
              </w:rPr>
            </w:pPr>
            <w:r w:rsidRPr="00070BA8">
              <w:rPr>
                <w:rFonts w:eastAsia="Times New Roman"/>
                <w:b/>
                <w:bCs/>
                <w:sz w:val="20"/>
                <w:szCs w:val="20"/>
                <w:lang w:eastAsia="pt-BR"/>
              </w:rPr>
              <w:t> </w:t>
            </w:r>
          </w:p>
        </w:tc>
        <w:tc>
          <w:tcPr>
            <w:tcW w:w="684" w:type="pct"/>
            <w:tcBorders>
              <w:top w:val="nil"/>
              <w:left w:val="nil"/>
              <w:bottom w:val="single" w:sz="4" w:space="0" w:color="auto"/>
              <w:right w:val="nil"/>
            </w:tcBorders>
            <w:shd w:val="clear" w:color="000000" w:fill="D9D9D9"/>
            <w:noWrap/>
            <w:vAlign w:val="center"/>
            <w:hideMark/>
          </w:tcPr>
          <w:p w:rsidR="00B24350" w:rsidRPr="00070BA8" w:rsidRDefault="00E84923" w:rsidP="000726E2">
            <w:pPr>
              <w:spacing w:after="0" w:line="240" w:lineRule="auto"/>
              <w:jc w:val="right"/>
              <w:rPr>
                <w:rFonts w:eastAsia="Times New Roman"/>
                <w:b/>
                <w:bCs/>
                <w:sz w:val="20"/>
                <w:szCs w:val="20"/>
                <w:lang w:eastAsia="pt-BR"/>
              </w:rPr>
            </w:pPr>
            <w:r w:rsidRPr="00E84923">
              <w:rPr>
                <w:rFonts w:eastAsia="Times New Roman"/>
                <w:b/>
                <w:bCs/>
                <w:sz w:val="20"/>
                <w:szCs w:val="20"/>
                <w:lang w:eastAsia="pt-BR"/>
              </w:rPr>
              <w:t>1.676,99</w:t>
            </w:r>
          </w:p>
        </w:tc>
      </w:tr>
      <w:tr w:rsidR="00B24350" w:rsidRPr="00070BA8" w:rsidTr="007C3E56">
        <w:trPr>
          <w:gridAfter w:val="1"/>
          <w:wAfter w:w="680" w:type="pct"/>
          <w:trHeight w:val="300"/>
        </w:trPr>
        <w:tc>
          <w:tcPr>
            <w:tcW w:w="2429" w:type="pct"/>
            <w:tcBorders>
              <w:top w:val="nil"/>
              <w:left w:val="nil"/>
              <w:bottom w:val="nil"/>
              <w:right w:val="nil"/>
            </w:tcBorders>
            <w:shd w:val="clear" w:color="auto" w:fill="auto"/>
            <w:vAlign w:val="center"/>
            <w:hideMark/>
          </w:tcPr>
          <w:p w:rsidR="00B24350" w:rsidRPr="00070BA8" w:rsidRDefault="00B24350" w:rsidP="000726E2">
            <w:pPr>
              <w:spacing w:after="0" w:line="240" w:lineRule="auto"/>
              <w:jc w:val="right"/>
              <w:rPr>
                <w:rFonts w:eastAsia="Times New Roman"/>
                <w:b/>
                <w:bCs/>
                <w:sz w:val="20"/>
                <w:szCs w:val="20"/>
                <w:lang w:eastAsia="pt-BR"/>
              </w:rPr>
            </w:pPr>
          </w:p>
        </w:tc>
        <w:tc>
          <w:tcPr>
            <w:tcW w:w="894" w:type="pct"/>
            <w:tcBorders>
              <w:top w:val="nil"/>
              <w:left w:val="nil"/>
              <w:bottom w:val="nil"/>
              <w:right w:val="nil"/>
            </w:tcBorders>
            <w:shd w:val="clear" w:color="auto" w:fill="auto"/>
            <w:vAlign w:val="center"/>
            <w:hideMark/>
          </w:tcPr>
          <w:p w:rsidR="00B24350" w:rsidRPr="00070BA8" w:rsidRDefault="00B24350" w:rsidP="000726E2">
            <w:pPr>
              <w:spacing w:after="0" w:line="240" w:lineRule="auto"/>
              <w:rPr>
                <w:rFonts w:eastAsia="Times New Roman"/>
                <w:sz w:val="20"/>
                <w:szCs w:val="20"/>
                <w:lang w:eastAsia="pt-BR"/>
              </w:rPr>
            </w:pPr>
          </w:p>
        </w:tc>
        <w:tc>
          <w:tcPr>
            <w:tcW w:w="313" w:type="pct"/>
            <w:tcBorders>
              <w:top w:val="nil"/>
              <w:left w:val="nil"/>
              <w:bottom w:val="nil"/>
              <w:right w:val="nil"/>
            </w:tcBorders>
            <w:shd w:val="clear" w:color="auto" w:fill="auto"/>
            <w:noWrap/>
            <w:vAlign w:val="center"/>
            <w:hideMark/>
          </w:tcPr>
          <w:p w:rsidR="00B24350" w:rsidRPr="00070BA8" w:rsidRDefault="00B24350" w:rsidP="000726E2">
            <w:pPr>
              <w:spacing w:after="0" w:line="240" w:lineRule="auto"/>
              <w:rPr>
                <w:rFonts w:eastAsia="Times New Roman"/>
                <w:sz w:val="20"/>
                <w:szCs w:val="20"/>
                <w:lang w:eastAsia="pt-BR"/>
              </w:rPr>
            </w:pPr>
          </w:p>
        </w:tc>
        <w:tc>
          <w:tcPr>
            <w:tcW w:w="684" w:type="pct"/>
            <w:tcBorders>
              <w:top w:val="nil"/>
              <w:left w:val="nil"/>
              <w:bottom w:val="nil"/>
              <w:right w:val="nil"/>
            </w:tcBorders>
            <w:shd w:val="clear" w:color="auto" w:fill="auto"/>
            <w:noWrap/>
            <w:vAlign w:val="center"/>
            <w:hideMark/>
          </w:tcPr>
          <w:p w:rsidR="00B24350" w:rsidRPr="00070BA8" w:rsidRDefault="00B24350" w:rsidP="000726E2">
            <w:pPr>
              <w:spacing w:after="0" w:line="240" w:lineRule="auto"/>
              <w:jc w:val="right"/>
              <w:rPr>
                <w:rFonts w:eastAsia="Times New Roman"/>
                <w:sz w:val="20"/>
                <w:szCs w:val="20"/>
                <w:lang w:eastAsia="pt-BR"/>
              </w:rPr>
            </w:pPr>
          </w:p>
        </w:tc>
      </w:tr>
      <w:tr w:rsidR="00B24350" w:rsidRPr="00070BA8" w:rsidTr="007C3E56">
        <w:trPr>
          <w:gridAfter w:val="1"/>
          <w:wAfter w:w="680" w:type="pct"/>
          <w:trHeight w:val="300"/>
        </w:trPr>
        <w:tc>
          <w:tcPr>
            <w:tcW w:w="3323" w:type="pct"/>
            <w:gridSpan w:val="2"/>
            <w:tcBorders>
              <w:top w:val="single" w:sz="4" w:space="0" w:color="auto"/>
              <w:left w:val="nil"/>
              <w:bottom w:val="nil"/>
              <w:right w:val="nil"/>
            </w:tcBorders>
            <w:shd w:val="clear" w:color="000000" w:fill="D9D9D9"/>
            <w:noWrap/>
            <w:vAlign w:val="center"/>
            <w:hideMark/>
          </w:tcPr>
          <w:p w:rsidR="00B24350" w:rsidRPr="00070BA8" w:rsidRDefault="00B24350" w:rsidP="000726E2">
            <w:pPr>
              <w:spacing w:after="0" w:line="240" w:lineRule="auto"/>
              <w:rPr>
                <w:rFonts w:eastAsia="Times New Roman"/>
                <w:b/>
                <w:bCs/>
                <w:sz w:val="20"/>
                <w:szCs w:val="20"/>
                <w:lang w:eastAsia="pt-BR"/>
              </w:rPr>
            </w:pPr>
            <w:r w:rsidRPr="00070BA8">
              <w:rPr>
                <w:rFonts w:eastAsia="Times New Roman"/>
                <w:b/>
                <w:bCs/>
                <w:sz w:val="20"/>
                <w:szCs w:val="20"/>
                <w:lang w:eastAsia="pt-BR"/>
              </w:rPr>
              <w:t>III - ENCARGOS SOCIAIS INCIDENTES SOBRE A REMUNERAÇÃO (R$)</w:t>
            </w:r>
          </w:p>
        </w:tc>
        <w:tc>
          <w:tcPr>
            <w:tcW w:w="313" w:type="pct"/>
            <w:tcBorders>
              <w:top w:val="single" w:sz="4" w:space="0" w:color="auto"/>
              <w:left w:val="nil"/>
              <w:bottom w:val="nil"/>
              <w:right w:val="nil"/>
            </w:tcBorders>
            <w:shd w:val="clear" w:color="000000" w:fill="D9D9D9"/>
            <w:noWrap/>
            <w:vAlign w:val="center"/>
            <w:hideMark/>
          </w:tcPr>
          <w:p w:rsidR="00B24350" w:rsidRPr="00070BA8" w:rsidRDefault="00B24350" w:rsidP="000726E2">
            <w:pPr>
              <w:spacing w:after="0" w:line="240" w:lineRule="auto"/>
              <w:jc w:val="right"/>
              <w:rPr>
                <w:rFonts w:eastAsia="Times New Roman"/>
                <w:b/>
                <w:bCs/>
                <w:sz w:val="20"/>
                <w:szCs w:val="20"/>
                <w:lang w:eastAsia="pt-BR"/>
              </w:rPr>
            </w:pPr>
            <w:r w:rsidRPr="00070BA8">
              <w:rPr>
                <w:rFonts w:eastAsia="Times New Roman"/>
                <w:b/>
                <w:bCs/>
                <w:sz w:val="20"/>
                <w:szCs w:val="20"/>
                <w:lang w:eastAsia="pt-BR"/>
              </w:rPr>
              <w:t> </w:t>
            </w:r>
          </w:p>
        </w:tc>
        <w:tc>
          <w:tcPr>
            <w:tcW w:w="684" w:type="pct"/>
            <w:tcBorders>
              <w:top w:val="single" w:sz="4" w:space="0" w:color="auto"/>
              <w:left w:val="nil"/>
              <w:bottom w:val="nil"/>
              <w:right w:val="nil"/>
            </w:tcBorders>
            <w:shd w:val="clear" w:color="000000" w:fill="D9D9D9"/>
            <w:noWrap/>
            <w:vAlign w:val="center"/>
            <w:hideMark/>
          </w:tcPr>
          <w:p w:rsidR="00B24350" w:rsidRPr="00070BA8" w:rsidRDefault="00B24350" w:rsidP="000726E2">
            <w:pPr>
              <w:spacing w:after="0" w:line="240" w:lineRule="auto"/>
              <w:jc w:val="right"/>
              <w:rPr>
                <w:rFonts w:eastAsia="Times New Roman"/>
                <w:b/>
                <w:bCs/>
                <w:sz w:val="20"/>
                <w:szCs w:val="20"/>
                <w:lang w:eastAsia="pt-BR"/>
              </w:rPr>
            </w:pPr>
            <w:r w:rsidRPr="00070BA8">
              <w:rPr>
                <w:rFonts w:eastAsia="Times New Roman"/>
                <w:b/>
                <w:bCs/>
                <w:sz w:val="20"/>
                <w:szCs w:val="20"/>
                <w:lang w:eastAsia="pt-BR"/>
              </w:rPr>
              <w:t> </w:t>
            </w:r>
          </w:p>
        </w:tc>
      </w:tr>
      <w:tr w:rsidR="00B24350" w:rsidRPr="00070BA8" w:rsidTr="00503D6E">
        <w:trPr>
          <w:gridAfter w:val="1"/>
          <w:wAfter w:w="680" w:type="pct"/>
          <w:trHeight w:val="300"/>
        </w:trPr>
        <w:tc>
          <w:tcPr>
            <w:tcW w:w="2429" w:type="pct"/>
            <w:tcBorders>
              <w:top w:val="nil"/>
              <w:left w:val="nil"/>
              <w:bottom w:val="nil"/>
              <w:right w:val="nil"/>
            </w:tcBorders>
            <w:shd w:val="clear" w:color="auto" w:fill="auto"/>
            <w:vAlign w:val="center"/>
            <w:hideMark/>
          </w:tcPr>
          <w:p w:rsidR="00B24350" w:rsidRPr="00070BA8" w:rsidRDefault="00B24350" w:rsidP="000726E2">
            <w:pPr>
              <w:spacing w:after="0" w:line="240" w:lineRule="auto"/>
              <w:rPr>
                <w:rFonts w:eastAsia="Times New Roman"/>
                <w:b/>
                <w:bCs/>
                <w:sz w:val="20"/>
                <w:szCs w:val="20"/>
                <w:lang w:eastAsia="pt-BR"/>
              </w:rPr>
            </w:pPr>
            <w:r w:rsidRPr="00070BA8">
              <w:rPr>
                <w:rFonts w:eastAsia="Times New Roman"/>
                <w:b/>
                <w:bCs/>
                <w:sz w:val="20"/>
                <w:szCs w:val="20"/>
                <w:lang w:eastAsia="pt-BR"/>
              </w:rPr>
              <w:t>GRUPO A</w:t>
            </w:r>
          </w:p>
        </w:tc>
        <w:tc>
          <w:tcPr>
            <w:tcW w:w="894" w:type="pct"/>
            <w:tcBorders>
              <w:top w:val="nil"/>
              <w:left w:val="nil"/>
              <w:bottom w:val="nil"/>
              <w:right w:val="nil"/>
            </w:tcBorders>
            <w:shd w:val="clear" w:color="auto" w:fill="auto"/>
            <w:vAlign w:val="center"/>
            <w:hideMark/>
          </w:tcPr>
          <w:p w:rsidR="00B24350" w:rsidRPr="00070BA8" w:rsidRDefault="00B24350" w:rsidP="000726E2">
            <w:pPr>
              <w:spacing w:after="0" w:line="240" w:lineRule="auto"/>
              <w:rPr>
                <w:rFonts w:eastAsia="Times New Roman"/>
                <w:b/>
                <w:bCs/>
                <w:sz w:val="20"/>
                <w:szCs w:val="20"/>
                <w:lang w:eastAsia="pt-BR"/>
              </w:rPr>
            </w:pPr>
          </w:p>
        </w:tc>
        <w:tc>
          <w:tcPr>
            <w:tcW w:w="997" w:type="pct"/>
            <w:gridSpan w:val="2"/>
            <w:tcBorders>
              <w:top w:val="nil"/>
              <w:left w:val="nil"/>
              <w:bottom w:val="nil"/>
              <w:right w:val="nil"/>
            </w:tcBorders>
            <w:shd w:val="clear" w:color="auto" w:fill="auto"/>
            <w:noWrap/>
            <w:vAlign w:val="center"/>
            <w:hideMark/>
          </w:tcPr>
          <w:p w:rsidR="00B24350" w:rsidRPr="00070BA8" w:rsidRDefault="00B24350" w:rsidP="000726E2">
            <w:pPr>
              <w:spacing w:after="0" w:line="240" w:lineRule="auto"/>
              <w:rPr>
                <w:rFonts w:eastAsia="Times New Roman"/>
                <w:sz w:val="20"/>
                <w:szCs w:val="20"/>
                <w:lang w:eastAsia="pt-BR"/>
              </w:rPr>
            </w:pPr>
          </w:p>
        </w:tc>
      </w:tr>
      <w:tr w:rsidR="00B24350" w:rsidRPr="00070BA8" w:rsidTr="00503D6E">
        <w:trPr>
          <w:gridAfter w:val="1"/>
          <w:wAfter w:w="680" w:type="pct"/>
          <w:trHeight w:val="300"/>
        </w:trPr>
        <w:tc>
          <w:tcPr>
            <w:tcW w:w="2429" w:type="pct"/>
            <w:tcBorders>
              <w:top w:val="nil"/>
              <w:left w:val="nil"/>
              <w:bottom w:val="nil"/>
              <w:right w:val="nil"/>
            </w:tcBorders>
            <w:shd w:val="clear" w:color="000000" w:fill="D9D9D9"/>
            <w:vAlign w:val="center"/>
            <w:hideMark/>
          </w:tcPr>
          <w:p w:rsidR="00B24350" w:rsidRPr="00070BA8" w:rsidRDefault="00B24350" w:rsidP="000726E2">
            <w:pPr>
              <w:spacing w:after="0" w:line="240" w:lineRule="auto"/>
              <w:rPr>
                <w:rFonts w:eastAsia="Times New Roman"/>
                <w:sz w:val="20"/>
                <w:szCs w:val="20"/>
                <w:lang w:eastAsia="pt-BR"/>
              </w:rPr>
            </w:pPr>
            <w:r w:rsidRPr="00070BA8">
              <w:rPr>
                <w:rFonts w:eastAsia="Times New Roman"/>
                <w:sz w:val="20"/>
                <w:szCs w:val="20"/>
                <w:lang w:eastAsia="pt-BR"/>
              </w:rPr>
              <w:t>A.01 INSS</w:t>
            </w:r>
          </w:p>
        </w:tc>
        <w:tc>
          <w:tcPr>
            <w:tcW w:w="894" w:type="pct"/>
            <w:tcBorders>
              <w:top w:val="nil"/>
              <w:left w:val="nil"/>
              <w:bottom w:val="nil"/>
              <w:right w:val="nil"/>
            </w:tcBorders>
            <w:shd w:val="clear" w:color="000000" w:fill="D9D9D9"/>
            <w:noWrap/>
            <w:vAlign w:val="center"/>
            <w:hideMark/>
          </w:tcPr>
          <w:p w:rsidR="00B24350" w:rsidRPr="00070BA8" w:rsidRDefault="00B24350" w:rsidP="000726E2">
            <w:pPr>
              <w:spacing w:after="0" w:line="240" w:lineRule="auto"/>
              <w:jc w:val="right"/>
              <w:rPr>
                <w:rFonts w:eastAsia="Times New Roman"/>
                <w:sz w:val="20"/>
                <w:szCs w:val="20"/>
                <w:lang w:eastAsia="pt-BR"/>
              </w:rPr>
            </w:pPr>
            <w:r w:rsidRPr="00070BA8">
              <w:rPr>
                <w:rFonts w:eastAsia="Times New Roman"/>
                <w:sz w:val="20"/>
                <w:szCs w:val="20"/>
                <w:lang w:eastAsia="pt-BR"/>
              </w:rPr>
              <w:t>20,000%</w:t>
            </w:r>
          </w:p>
        </w:tc>
        <w:tc>
          <w:tcPr>
            <w:tcW w:w="997" w:type="pct"/>
            <w:gridSpan w:val="2"/>
            <w:tcBorders>
              <w:top w:val="nil"/>
              <w:left w:val="nil"/>
              <w:bottom w:val="nil"/>
              <w:right w:val="nil"/>
            </w:tcBorders>
            <w:shd w:val="clear" w:color="000000" w:fill="D9D9D9"/>
            <w:noWrap/>
            <w:vAlign w:val="center"/>
            <w:hideMark/>
          </w:tcPr>
          <w:p w:rsidR="00B24350" w:rsidRPr="00070BA8" w:rsidRDefault="00E84923" w:rsidP="000726E2">
            <w:pPr>
              <w:spacing w:after="0" w:line="240" w:lineRule="auto"/>
              <w:jc w:val="right"/>
              <w:rPr>
                <w:rFonts w:eastAsia="Times New Roman"/>
                <w:sz w:val="20"/>
                <w:szCs w:val="20"/>
                <w:lang w:eastAsia="pt-BR"/>
              </w:rPr>
            </w:pPr>
            <w:r>
              <w:rPr>
                <w:rFonts w:eastAsia="Times New Roman"/>
                <w:sz w:val="20"/>
                <w:szCs w:val="20"/>
                <w:lang w:eastAsia="pt-BR"/>
              </w:rPr>
              <w:t>335,40</w:t>
            </w:r>
          </w:p>
        </w:tc>
      </w:tr>
      <w:tr w:rsidR="00B24350" w:rsidRPr="00070BA8" w:rsidTr="00503D6E">
        <w:trPr>
          <w:gridAfter w:val="1"/>
          <w:wAfter w:w="680" w:type="pct"/>
          <w:trHeight w:val="300"/>
        </w:trPr>
        <w:tc>
          <w:tcPr>
            <w:tcW w:w="2429" w:type="pct"/>
            <w:tcBorders>
              <w:top w:val="nil"/>
              <w:left w:val="nil"/>
              <w:bottom w:val="nil"/>
              <w:right w:val="nil"/>
            </w:tcBorders>
            <w:shd w:val="clear" w:color="auto" w:fill="auto"/>
            <w:vAlign w:val="center"/>
            <w:hideMark/>
          </w:tcPr>
          <w:p w:rsidR="00B24350" w:rsidRPr="00070BA8" w:rsidRDefault="00B24350" w:rsidP="000726E2">
            <w:pPr>
              <w:spacing w:after="0" w:line="240" w:lineRule="auto"/>
              <w:rPr>
                <w:rFonts w:eastAsia="Times New Roman"/>
                <w:sz w:val="20"/>
                <w:szCs w:val="20"/>
                <w:lang w:eastAsia="pt-BR"/>
              </w:rPr>
            </w:pPr>
            <w:r w:rsidRPr="00070BA8">
              <w:rPr>
                <w:rFonts w:eastAsia="Times New Roman"/>
                <w:sz w:val="20"/>
                <w:szCs w:val="20"/>
                <w:lang w:eastAsia="pt-BR"/>
              </w:rPr>
              <w:t>A.02 FGTS</w:t>
            </w:r>
          </w:p>
        </w:tc>
        <w:tc>
          <w:tcPr>
            <w:tcW w:w="894" w:type="pct"/>
            <w:tcBorders>
              <w:top w:val="nil"/>
              <w:left w:val="nil"/>
              <w:bottom w:val="nil"/>
              <w:right w:val="nil"/>
            </w:tcBorders>
            <w:shd w:val="clear" w:color="auto" w:fill="auto"/>
            <w:noWrap/>
            <w:vAlign w:val="center"/>
            <w:hideMark/>
          </w:tcPr>
          <w:p w:rsidR="00B24350" w:rsidRPr="00070BA8" w:rsidRDefault="00B24350" w:rsidP="000726E2">
            <w:pPr>
              <w:spacing w:after="0" w:line="240" w:lineRule="auto"/>
              <w:jc w:val="right"/>
              <w:rPr>
                <w:rFonts w:eastAsia="Times New Roman"/>
                <w:sz w:val="20"/>
                <w:szCs w:val="20"/>
                <w:lang w:eastAsia="pt-BR"/>
              </w:rPr>
            </w:pPr>
            <w:r w:rsidRPr="00070BA8">
              <w:rPr>
                <w:rFonts w:eastAsia="Times New Roman"/>
                <w:sz w:val="20"/>
                <w:szCs w:val="20"/>
                <w:lang w:eastAsia="pt-BR"/>
              </w:rPr>
              <w:t>8,000%</w:t>
            </w:r>
          </w:p>
        </w:tc>
        <w:tc>
          <w:tcPr>
            <w:tcW w:w="997" w:type="pct"/>
            <w:gridSpan w:val="2"/>
            <w:tcBorders>
              <w:top w:val="nil"/>
              <w:left w:val="nil"/>
              <w:bottom w:val="nil"/>
              <w:right w:val="nil"/>
            </w:tcBorders>
            <w:shd w:val="clear" w:color="000000" w:fill="FFFFFF"/>
            <w:noWrap/>
            <w:vAlign w:val="center"/>
            <w:hideMark/>
          </w:tcPr>
          <w:p w:rsidR="00B24350" w:rsidRPr="00070BA8" w:rsidRDefault="00E84923" w:rsidP="000726E2">
            <w:pPr>
              <w:spacing w:after="0" w:line="240" w:lineRule="auto"/>
              <w:jc w:val="right"/>
              <w:rPr>
                <w:rFonts w:eastAsia="Times New Roman"/>
                <w:sz w:val="20"/>
                <w:szCs w:val="20"/>
                <w:lang w:eastAsia="pt-BR"/>
              </w:rPr>
            </w:pPr>
            <w:r>
              <w:rPr>
                <w:rFonts w:eastAsia="Times New Roman"/>
                <w:sz w:val="20"/>
                <w:szCs w:val="20"/>
                <w:lang w:eastAsia="pt-BR"/>
              </w:rPr>
              <w:t>134,16</w:t>
            </w:r>
          </w:p>
        </w:tc>
      </w:tr>
      <w:tr w:rsidR="00B24350" w:rsidRPr="00070BA8" w:rsidTr="00503D6E">
        <w:trPr>
          <w:gridAfter w:val="1"/>
          <w:wAfter w:w="680" w:type="pct"/>
          <w:trHeight w:val="300"/>
        </w:trPr>
        <w:tc>
          <w:tcPr>
            <w:tcW w:w="2429" w:type="pct"/>
            <w:tcBorders>
              <w:top w:val="nil"/>
              <w:left w:val="nil"/>
              <w:bottom w:val="nil"/>
              <w:right w:val="nil"/>
            </w:tcBorders>
            <w:shd w:val="clear" w:color="000000" w:fill="D9D9D9"/>
            <w:vAlign w:val="center"/>
            <w:hideMark/>
          </w:tcPr>
          <w:p w:rsidR="00B24350" w:rsidRPr="00070BA8" w:rsidRDefault="00B24350" w:rsidP="000726E2">
            <w:pPr>
              <w:spacing w:after="0" w:line="240" w:lineRule="auto"/>
              <w:rPr>
                <w:rFonts w:eastAsia="Times New Roman"/>
                <w:sz w:val="20"/>
                <w:szCs w:val="20"/>
                <w:lang w:eastAsia="pt-BR"/>
              </w:rPr>
            </w:pPr>
            <w:r w:rsidRPr="00070BA8">
              <w:rPr>
                <w:rFonts w:eastAsia="Times New Roman"/>
                <w:sz w:val="20"/>
                <w:szCs w:val="20"/>
                <w:lang w:eastAsia="pt-BR"/>
              </w:rPr>
              <w:t>A.03 SESI/SESC</w:t>
            </w:r>
          </w:p>
        </w:tc>
        <w:tc>
          <w:tcPr>
            <w:tcW w:w="894" w:type="pct"/>
            <w:tcBorders>
              <w:top w:val="nil"/>
              <w:left w:val="nil"/>
              <w:bottom w:val="nil"/>
              <w:right w:val="nil"/>
            </w:tcBorders>
            <w:shd w:val="clear" w:color="000000" w:fill="D9D9D9"/>
            <w:noWrap/>
            <w:vAlign w:val="center"/>
            <w:hideMark/>
          </w:tcPr>
          <w:p w:rsidR="00B24350" w:rsidRPr="00070BA8" w:rsidRDefault="00B24350" w:rsidP="000726E2">
            <w:pPr>
              <w:spacing w:after="0" w:line="240" w:lineRule="auto"/>
              <w:jc w:val="right"/>
              <w:rPr>
                <w:rFonts w:eastAsia="Times New Roman"/>
                <w:sz w:val="20"/>
                <w:szCs w:val="20"/>
                <w:lang w:eastAsia="pt-BR"/>
              </w:rPr>
            </w:pPr>
            <w:r w:rsidRPr="00070BA8">
              <w:rPr>
                <w:rFonts w:eastAsia="Times New Roman"/>
                <w:sz w:val="20"/>
                <w:szCs w:val="20"/>
                <w:lang w:eastAsia="pt-BR"/>
              </w:rPr>
              <w:t>1,500%</w:t>
            </w:r>
          </w:p>
        </w:tc>
        <w:tc>
          <w:tcPr>
            <w:tcW w:w="997" w:type="pct"/>
            <w:gridSpan w:val="2"/>
            <w:tcBorders>
              <w:top w:val="nil"/>
              <w:left w:val="nil"/>
              <w:bottom w:val="nil"/>
              <w:right w:val="nil"/>
            </w:tcBorders>
            <w:shd w:val="clear" w:color="000000" w:fill="D9D9D9"/>
            <w:noWrap/>
            <w:vAlign w:val="center"/>
            <w:hideMark/>
          </w:tcPr>
          <w:p w:rsidR="00B24350" w:rsidRPr="00070BA8" w:rsidRDefault="00E84923" w:rsidP="000726E2">
            <w:pPr>
              <w:spacing w:after="0" w:line="240" w:lineRule="auto"/>
              <w:jc w:val="right"/>
              <w:rPr>
                <w:rFonts w:eastAsia="Times New Roman"/>
                <w:sz w:val="20"/>
                <w:szCs w:val="20"/>
                <w:lang w:eastAsia="pt-BR"/>
              </w:rPr>
            </w:pPr>
            <w:r>
              <w:rPr>
                <w:rFonts w:eastAsia="Times New Roman"/>
                <w:sz w:val="20"/>
                <w:szCs w:val="20"/>
                <w:lang w:eastAsia="pt-BR"/>
              </w:rPr>
              <w:t>25,15</w:t>
            </w:r>
          </w:p>
        </w:tc>
      </w:tr>
      <w:tr w:rsidR="00B24350" w:rsidRPr="00070BA8" w:rsidTr="00503D6E">
        <w:trPr>
          <w:gridAfter w:val="1"/>
          <w:wAfter w:w="680" w:type="pct"/>
          <w:trHeight w:val="300"/>
        </w:trPr>
        <w:tc>
          <w:tcPr>
            <w:tcW w:w="2429" w:type="pct"/>
            <w:tcBorders>
              <w:top w:val="nil"/>
              <w:left w:val="nil"/>
              <w:bottom w:val="nil"/>
              <w:right w:val="nil"/>
            </w:tcBorders>
            <w:shd w:val="clear" w:color="auto" w:fill="auto"/>
            <w:vAlign w:val="center"/>
            <w:hideMark/>
          </w:tcPr>
          <w:p w:rsidR="00B24350" w:rsidRPr="00070BA8" w:rsidRDefault="00B24350" w:rsidP="000726E2">
            <w:pPr>
              <w:spacing w:after="0" w:line="240" w:lineRule="auto"/>
              <w:rPr>
                <w:rFonts w:eastAsia="Times New Roman"/>
                <w:sz w:val="20"/>
                <w:szCs w:val="20"/>
                <w:lang w:eastAsia="pt-BR"/>
              </w:rPr>
            </w:pPr>
            <w:r w:rsidRPr="00070BA8">
              <w:rPr>
                <w:rFonts w:eastAsia="Times New Roman"/>
                <w:sz w:val="20"/>
                <w:szCs w:val="20"/>
                <w:lang w:eastAsia="pt-BR"/>
              </w:rPr>
              <w:t>A.04 SENAI/SENAC</w:t>
            </w:r>
          </w:p>
        </w:tc>
        <w:tc>
          <w:tcPr>
            <w:tcW w:w="894" w:type="pct"/>
            <w:tcBorders>
              <w:top w:val="nil"/>
              <w:left w:val="nil"/>
              <w:bottom w:val="nil"/>
              <w:right w:val="nil"/>
            </w:tcBorders>
            <w:shd w:val="clear" w:color="auto" w:fill="auto"/>
            <w:noWrap/>
            <w:vAlign w:val="center"/>
            <w:hideMark/>
          </w:tcPr>
          <w:p w:rsidR="00B24350" w:rsidRPr="00070BA8" w:rsidRDefault="00B24350" w:rsidP="000726E2">
            <w:pPr>
              <w:spacing w:after="0" w:line="240" w:lineRule="auto"/>
              <w:jc w:val="right"/>
              <w:rPr>
                <w:rFonts w:eastAsia="Times New Roman"/>
                <w:sz w:val="20"/>
                <w:szCs w:val="20"/>
                <w:lang w:eastAsia="pt-BR"/>
              </w:rPr>
            </w:pPr>
            <w:r w:rsidRPr="00070BA8">
              <w:rPr>
                <w:rFonts w:eastAsia="Times New Roman"/>
                <w:sz w:val="20"/>
                <w:szCs w:val="20"/>
                <w:lang w:eastAsia="pt-BR"/>
              </w:rPr>
              <w:t>1,000%</w:t>
            </w:r>
          </w:p>
        </w:tc>
        <w:tc>
          <w:tcPr>
            <w:tcW w:w="997" w:type="pct"/>
            <w:gridSpan w:val="2"/>
            <w:tcBorders>
              <w:top w:val="nil"/>
              <w:left w:val="nil"/>
              <w:bottom w:val="nil"/>
              <w:right w:val="nil"/>
            </w:tcBorders>
            <w:shd w:val="clear" w:color="000000" w:fill="FFFFFF"/>
            <w:noWrap/>
            <w:vAlign w:val="center"/>
            <w:hideMark/>
          </w:tcPr>
          <w:p w:rsidR="00B24350" w:rsidRPr="00070BA8" w:rsidRDefault="00E84923" w:rsidP="000726E2">
            <w:pPr>
              <w:spacing w:after="0" w:line="240" w:lineRule="auto"/>
              <w:jc w:val="right"/>
              <w:rPr>
                <w:rFonts w:eastAsia="Times New Roman"/>
                <w:sz w:val="20"/>
                <w:szCs w:val="20"/>
                <w:lang w:eastAsia="pt-BR"/>
              </w:rPr>
            </w:pPr>
            <w:r>
              <w:rPr>
                <w:rFonts w:eastAsia="Times New Roman"/>
                <w:sz w:val="20"/>
                <w:szCs w:val="20"/>
                <w:lang w:eastAsia="pt-BR"/>
              </w:rPr>
              <w:t>16,77</w:t>
            </w:r>
          </w:p>
        </w:tc>
      </w:tr>
      <w:tr w:rsidR="00B24350" w:rsidRPr="00070BA8" w:rsidTr="00503D6E">
        <w:trPr>
          <w:gridAfter w:val="1"/>
          <w:wAfter w:w="680" w:type="pct"/>
          <w:trHeight w:val="300"/>
        </w:trPr>
        <w:tc>
          <w:tcPr>
            <w:tcW w:w="2429" w:type="pct"/>
            <w:tcBorders>
              <w:top w:val="nil"/>
              <w:left w:val="nil"/>
              <w:bottom w:val="nil"/>
              <w:right w:val="nil"/>
            </w:tcBorders>
            <w:shd w:val="clear" w:color="000000" w:fill="D9D9D9"/>
            <w:vAlign w:val="center"/>
            <w:hideMark/>
          </w:tcPr>
          <w:p w:rsidR="00B24350" w:rsidRPr="00070BA8" w:rsidRDefault="00B24350" w:rsidP="000726E2">
            <w:pPr>
              <w:spacing w:after="0" w:line="240" w:lineRule="auto"/>
              <w:rPr>
                <w:rFonts w:eastAsia="Times New Roman"/>
                <w:sz w:val="20"/>
                <w:szCs w:val="20"/>
                <w:lang w:eastAsia="pt-BR"/>
              </w:rPr>
            </w:pPr>
            <w:r w:rsidRPr="00070BA8">
              <w:rPr>
                <w:rFonts w:eastAsia="Times New Roman"/>
                <w:sz w:val="20"/>
                <w:szCs w:val="20"/>
                <w:lang w:eastAsia="pt-BR"/>
              </w:rPr>
              <w:t>A.05 INCRA</w:t>
            </w:r>
          </w:p>
        </w:tc>
        <w:tc>
          <w:tcPr>
            <w:tcW w:w="894" w:type="pct"/>
            <w:tcBorders>
              <w:top w:val="nil"/>
              <w:left w:val="nil"/>
              <w:bottom w:val="nil"/>
              <w:right w:val="nil"/>
            </w:tcBorders>
            <w:shd w:val="clear" w:color="000000" w:fill="D9D9D9"/>
            <w:noWrap/>
            <w:vAlign w:val="center"/>
            <w:hideMark/>
          </w:tcPr>
          <w:p w:rsidR="00B24350" w:rsidRPr="00070BA8" w:rsidRDefault="00B24350" w:rsidP="000726E2">
            <w:pPr>
              <w:spacing w:after="0" w:line="240" w:lineRule="auto"/>
              <w:jc w:val="right"/>
              <w:rPr>
                <w:rFonts w:eastAsia="Times New Roman"/>
                <w:sz w:val="20"/>
                <w:szCs w:val="20"/>
                <w:lang w:eastAsia="pt-BR"/>
              </w:rPr>
            </w:pPr>
            <w:r w:rsidRPr="00070BA8">
              <w:rPr>
                <w:rFonts w:eastAsia="Times New Roman"/>
                <w:sz w:val="20"/>
                <w:szCs w:val="20"/>
                <w:lang w:eastAsia="pt-BR"/>
              </w:rPr>
              <w:t>0,200%</w:t>
            </w:r>
          </w:p>
        </w:tc>
        <w:tc>
          <w:tcPr>
            <w:tcW w:w="997" w:type="pct"/>
            <w:gridSpan w:val="2"/>
            <w:tcBorders>
              <w:top w:val="nil"/>
              <w:left w:val="nil"/>
              <w:bottom w:val="nil"/>
              <w:right w:val="nil"/>
            </w:tcBorders>
            <w:shd w:val="clear" w:color="000000" w:fill="D9D9D9"/>
            <w:noWrap/>
            <w:vAlign w:val="center"/>
            <w:hideMark/>
          </w:tcPr>
          <w:p w:rsidR="00B24350" w:rsidRPr="00070BA8" w:rsidRDefault="00E84923" w:rsidP="000726E2">
            <w:pPr>
              <w:spacing w:after="0" w:line="240" w:lineRule="auto"/>
              <w:jc w:val="right"/>
              <w:rPr>
                <w:rFonts w:eastAsia="Times New Roman"/>
                <w:sz w:val="20"/>
                <w:szCs w:val="20"/>
                <w:lang w:eastAsia="pt-BR"/>
              </w:rPr>
            </w:pPr>
            <w:r>
              <w:rPr>
                <w:rFonts w:eastAsia="Times New Roman"/>
                <w:sz w:val="20"/>
                <w:szCs w:val="20"/>
                <w:lang w:eastAsia="pt-BR"/>
              </w:rPr>
              <w:t>3,35</w:t>
            </w:r>
          </w:p>
        </w:tc>
      </w:tr>
      <w:tr w:rsidR="00B24350" w:rsidRPr="00070BA8" w:rsidTr="00503D6E">
        <w:trPr>
          <w:gridAfter w:val="1"/>
          <w:wAfter w:w="680" w:type="pct"/>
          <w:trHeight w:val="300"/>
        </w:trPr>
        <w:tc>
          <w:tcPr>
            <w:tcW w:w="2429" w:type="pct"/>
            <w:tcBorders>
              <w:top w:val="nil"/>
              <w:left w:val="nil"/>
              <w:bottom w:val="nil"/>
              <w:right w:val="nil"/>
            </w:tcBorders>
            <w:shd w:val="clear" w:color="auto" w:fill="auto"/>
            <w:vAlign w:val="center"/>
            <w:hideMark/>
          </w:tcPr>
          <w:p w:rsidR="00B24350" w:rsidRPr="00070BA8" w:rsidRDefault="00B24350" w:rsidP="000726E2">
            <w:pPr>
              <w:spacing w:after="0" w:line="240" w:lineRule="auto"/>
              <w:rPr>
                <w:rFonts w:eastAsia="Times New Roman"/>
                <w:sz w:val="20"/>
                <w:szCs w:val="20"/>
                <w:lang w:eastAsia="pt-BR"/>
              </w:rPr>
            </w:pPr>
            <w:r w:rsidRPr="00070BA8">
              <w:rPr>
                <w:rFonts w:eastAsia="Times New Roman"/>
                <w:sz w:val="20"/>
                <w:szCs w:val="20"/>
                <w:lang w:eastAsia="pt-BR"/>
              </w:rPr>
              <w:t>A.06 SEBRAE</w:t>
            </w:r>
          </w:p>
        </w:tc>
        <w:tc>
          <w:tcPr>
            <w:tcW w:w="894" w:type="pct"/>
            <w:tcBorders>
              <w:top w:val="nil"/>
              <w:left w:val="nil"/>
              <w:bottom w:val="nil"/>
              <w:right w:val="nil"/>
            </w:tcBorders>
            <w:shd w:val="clear" w:color="auto" w:fill="auto"/>
            <w:noWrap/>
            <w:vAlign w:val="center"/>
            <w:hideMark/>
          </w:tcPr>
          <w:p w:rsidR="00B24350" w:rsidRPr="00070BA8" w:rsidRDefault="00B24350" w:rsidP="000726E2">
            <w:pPr>
              <w:spacing w:after="0" w:line="240" w:lineRule="auto"/>
              <w:jc w:val="right"/>
              <w:rPr>
                <w:rFonts w:eastAsia="Times New Roman"/>
                <w:sz w:val="20"/>
                <w:szCs w:val="20"/>
                <w:lang w:eastAsia="pt-BR"/>
              </w:rPr>
            </w:pPr>
            <w:r w:rsidRPr="00070BA8">
              <w:rPr>
                <w:rFonts w:eastAsia="Times New Roman"/>
                <w:sz w:val="20"/>
                <w:szCs w:val="20"/>
                <w:lang w:eastAsia="pt-BR"/>
              </w:rPr>
              <w:t>0,600%</w:t>
            </w:r>
          </w:p>
        </w:tc>
        <w:tc>
          <w:tcPr>
            <w:tcW w:w="997" w:type="pct"/>
            <w:gridSpan w:val="2"/>
            <w:tcBorders>
              <w:top w:val="nil"/>
              <w:left w:val="nil"/>
              <w:bottom w:val="nil"/>
              <w:right w:val="nil"/>
            </w:tcBorders>
            <w:shd w:val="clear" w:color="000000" w:fill="FFFFFF"/>
            <w:noWrap/>
            <w:vAlign w:val="center"/>
            <w:hideMark/>
          </w:tcPr>
          <w:p w:rsidR="00B24350" w:rsidRPr="00070BA8" w:rsidRDefault="00E84923" w:rsidP="000726E2">
            <w:pPr>
              <w:spacing w:after="0" w:line="240" w:lineRule="auto"/>
              <w:jc w:val="right"/>
              <w:rPr>
                <w:rFonts w:eastAsia="Times New Roman"/>
                <w:sz w:val="20"/>
                <w:szCs w:val="20"/>
                <w:lang w:eastAsia="pt-BR"/>
              </w:rPr>
            </w:pPr>
            <w:r>
              <w:rPr>
                <w:rFonts w:eastAsia="Times New Roman"/>
                <w:sz w:val="20"/>
                <w:szCs w:val="20"/>
                <w:lang w:eastAsia="pt-BR"/>
              </w:rPr>
              <w:t>10,06</w:t>
            </w:r>
          </w:p>
        </w:tc>
      </w:tr>
      <w:tr w:rsidR="00B24350" w:rsidRPr="00070BA8" w:rsidTr="00503D6E">
        <w:trPr>
          <w:gridAfter w:val="1"/>
          <w:wAfter w:w="680" w:type="pct"/>
          <w:trHeight w:val="300"/>
        </w:trPr>
        <w:tc>
          <w:tcPr>
            <w:tcW w:w="2429" w:type="pct"/>
            <w:tcBorders>
              <w:top w:val="nil"/>
              <w:left w:val="nil"/>
              <w:bottom w:val="nil"/>
              <w:right w:val="nil"/>
            </w:tcBorders>
            <w:shd w:val="clear" w:color="000000" w:fill="D9D9D9"/>
            <w:vAlign w:val="center"/>
            <w:hideMark/>
          </w:tcPr>
          <w:p w:rsidR="00B24350" w:rsidRPr="00070BA8" w:rsidRDefault="00B24350" w:rsidP="000726E2">
            <w:pPr>
              <w:spacing w:after="0" w:line="240" w:lineRule="auto"/>
              <w:rPr>
                <w:rFonts w:eastAsia="Times New Roman"/>
                <w:sz w:val="20"/>
                <w:szCs w:val="20"/>
                <w:lang w:eastAsia="pt-BR"/>
              </w:rPr>
            </w:pPr>
            <w:r w:rsidRPr="00070BA8">
              <w:rPr>
                <w:rFonts w:eastAsia="Times New Roman"/>
                <w:sz w:val="20"/>
                <w:szCs w:val="20"/>
                <w:lang w:eastAsia="pt-BR"/>
              </w:rPr>
              <w:t>A.07 Salário Educação</w:t>
            </w:r>
          </w:p>
        </w:tc>
        <w:tc>
          <w:tcPr>
            <w:tcW w:w="894" w:type="pct"/>
            <w:tcBorders>
              <w:top w:val="nil"/>
              <w:left w:val="nil"/>
              <w:bottom w:val="nil"/>
              <w:right w:val="nil"/>
            </w:tcBorders>
            <w:shd w:val="clear" w:color="000000" w:fill="D9D9D9"/>
            <w:noWrap/>
            <w:vAlign w:val="center"/>
            <w:hideMark/>
          </w:tcPr>
          <w:p w:rsidR="00B24350" w:rsidRPr="00070BA8" w:rsidRDefault="00B24350" w:rsidP="000726E2">
            <w:pPr>
              <w:spacing w:after="0" w:line="240" w:lineRule="auto"/>
              <w:jc w:val="right"/>
              <w:rPr>
                <w:rFonts w:eastAsia="Times New Roman"/>
                <w:sz w:val="20"/>
                <w:szCs w:val="20"/>
                <w:lang w:eastAsia="pt-BR"/>
              </w:rPr>
            </w:pPr>
            <w:r w:rsidRPr="00070BA8">
              <w:rPr>
                <w:rFonts w:eastAsia="Times New Roman"/>
                <w:sz w:val="20"/>
                <w:szCs w:val="20"/>
                <w:lang w:eastAsia="pt-BR"/>
              </w:rPr>
              <w:t>2,500%</w:t>
            </w:r>
          </w:p>
        </w:tc>
        <w:tc>
          <w:tcPr>
            <w:tcW w:w="997" w:type="pct"/>
            <w:gridSpan w:val="2"/>
            <w:tcBorders>
              <w:top w:val="nil"/>
              <w:left w:val="nil"/>
              <w:bottom w:val="nil"/>
              <w:right w:val="nil"/>
            </w:tcBorders>
            <w:shd w:val="clear" w:color="000000" w:fill="D9D9D9"/>
            <w:noWrap/>
            <w:vAlign w:val="center"/>
            <w:hideMark/>
          </w:tcPr>
          <w:p w:rsidR="00B24350" w:rsidRPr="00070BA8" w:rsidRDefault="00E84923" w:rsidP="000726E2">
            <w:pPr>
              <w:spacing w:after="0" w:line="240" w:lineRule="auto"/>
              <w:jc w:val="right"/>
              <w:rPr>
                <w:rFonts w:eastAsia="Times New Roman"/>
                <w:sz w:val="20"/>
                <w:szCs w:val="20"/>
                <w:lang w:eastAsia="pt-BR"/>
              </w:rPr>
            </w:pPr>
            <w:r>
              <w:rPr>
                <w:rFonts w:eastAsia="Times New Roman"/>
                <w:sz w:val="20"/>
                <w:szCs w:val="20"/>
                <w:lang w:eastAsia="pt-BR"/>
              </w:rPr>
              <w:t>41,90</w:t>
            </w:r>
          </w:p>
        </w:tc>
      </w:tr>
      <w:tr w:rsidR="00B24350" w:rsidRPr="00070BA8" w:rsidTr="00503D6E">
        <w:trPr>
          <w:gridAfter w:val="1"/>
          <w:wAfter w:w="680" w:type="pct"/>
          <w:trHeight w:val="300"/>
        </w:trPr>
        <w:tc>
          <w:tcPr>
            <w:tcW w:w="2429" w:type="pct"/>
            <w:tcBorders>
              <w:top w:val="nil"/>
              <w:left w:val="nil"/>
              <w:bottom w:val="nil"/>
              <w:right w:val="nil"/>
            </w:tcBorders>
            <w:shd w:val="clear" w:color="auto" w:fill="auto"/>
            <w:vAlign w:val="center"/>
            <w:hideMark/>
          </w:tcPr>
          <w:p w:rsidR="00B24350" w:rsidRPr="00070BA8" w:rsidRDefault="00B24350" w:rsidP="000726E2">
            <w:pPr>
              <w:spacing w:after="0" w:line="240" w:lineRule="auto"/>
              <w:rPr>
                <w:rFonts w:eastAsia="Times New Roman"/>
                <w:sz w:val="20"/>
                <w:szCs w:val="20"/>
                <w:lang w:eastAsia="pt-BR"/>
              </w:rPr>
            </w:pPr>
            <w:r w:rsidRPr="00070BA8">
              <w:rPr>
                <w:rFonts w:eastAsia="Times New Roman"/>
                <w:sz w:val="20"/>
                <w:szCs w:val="20"/>
                <w:lang w:eastAsia="pt-BR"/>
              </w:rPr>
              <w:t>A.08 Riscos Ambientais do Trabalho – RAT x FAP</w:t>
            </w:r>
          </w:p>
        </w:tc>
        <w:tc>
          <w:tcPr>
            <w:tcW w:w="894" w:type="pct"/>
            <w:tcBorders>
              <w:top w:val="nil"/>
              <w:left w:val="nil"/>
              <w:bottom w:val="nil"/>
              <w:right w:val="nil"/>
            </w:tcBorders>
            <w:shd w:val="clear" w:color="auto" w:fill="auto"/>
            <w:noWrap/>
            <w:vAlign w:val="center"/>
            <w:hideMark/>
          </w:tcPr>
          <w:p w:rsidR="00B24350" w:rsidRPr="00070BA8" w:rsidRDefault="00B24350" w:rsidP="000726E2">
            <w:pPr>
              <w:spacing w:after="0" w:line="240" w:lineRule="auto"/>
              <w:jc w:val="right"/>
              <w:rPr>
                <w:rFonts w:eastAsia="Times New Roman"/>
                <w:sz w:val="20"/>
                <w:szCs w:val="20"/>
                <w:lang w:eastAsia="pt-BR"/>
              </w:rPr>
            </w:pPr>
            <w:r w:rsidRPr="00070BA8">
              <w:rPr>
                <w:rFonts w:eastAsia="Times New Roman"/>
                <w:sz w:val="20"/>
                <w:szCs w:val="20"/>
                <w:lang w:eastAsia="pt-BR"/>
              </w:rPr>
              <w:t>4,000%</w:t>
            </w:r>
          </w:p>
        </w:tc>
        <w:tc>
          <w:tcPr>
            <w:tcW w:w="997" w:type="pct"/>
            <w:gridSpan w:val="2"/>
            <w:tcBorders>
              <w:top w:val="nil"/>
              <w:left w:val="nil"/>
              <w:bottom w:val="nil"/>
              <w:right w:val="nil"/>
            </w:tcBorders>
            <w:shd w:val="clear" w:color="000000" w:fill="FFFFFF"/>
            <w:noWrap/>
            <w:vAlign w:val="center"/>
            <w:hideMark/>
          </w:tcPr>
          <w:p w:rsidR="00B24350" w:rsidRPr="00070BA8" w:rsidRDefault="00E84923" w:rsidP="000726E2">
            <w:pPr>
              <w:spacing w:after="0" w:line="240" w:lineRule="auto"/>
              <w:jc w:val="right"/>
              <w:rPr>
                <w:rFonts w:eastAsia="Times New Roman"/>
                <w:sz w:val="20"/>
                <w:szCs w:val="20"/>
                <w:lang w:eastAsia="pt-BR"/>
              </w:rPr>
            </w:pPr>
            <w:r>
              <w:rPr>
                <w:rFonts w:eastAsia="Times New Roman"/>
                <w:sz w:val="20"/>
                <w:szCs w:val="20"/>
                <w:lang w:eastAsia="pt-BR"/>
              </w:rPr>
              <w:t>67,08</w:t>
            </w:r>
          </w:p>
        </w:tc>
      </w:tr>
      <w:tr w:rsidR="00B24350" w:rsidRPr="00070BA8" w:rsidTr="00503D6E">
        <w:trPr>
          <w:gridAfter w:val="1"/>
          <w:wAfter w:w="680" w:type="pct"/>
          <w:trHeight w:val="300"/>
        </w:trPr>
        <w:tc>
          <w:tcPr>
            <w:tcW w:w="2429" w:type="pct"/>
            <w:tcBorders>
              <w:top w:val="nil"/>
              <w:left w:val="nil"/>
              <w:bottom w:val="nil"/>
              <w:right w:val="nil"/>
            </w:tcBorders>
            <w:shd w:val="clear" w:color="000000" w:fill="D9D9D9"/>
            <w:vAlign w:val="center"/>
            <w:hideMark/>
          </w:tcPr>
          <w:p w:rsidR="00B24350" w:rsidRPr="00070BA8" w:rsidRDefault="00B24350" w:rsidP="000726E2">
            <w:pPr>
              <w:spacing w:after="0" w:line="240" w:lineRule="auto"/>
              <w:rPr>
                <w:rFonts w:eastAsia="Times New Roman"/>
                <w:b/>
                <w:bCs/>
                <w:sz w:val="20"/>
                <w:szCs w:val="20"/>
                <w:lang w:eastAsia="pt-BR"/>
              </w:rPr>
            </w:pPr>
            <w:r w:rsidRPr="00070BA8">
              <w:rPr>
                <w:rFonts w:eastAsia="Times New Roman"/>
                <w:b/>
                <w:bCs/>
                <w:sz w:val="20"/>
                <w:szCs w:val="20"/>
                <w:lang w:eastAsia="pt-BR"/>
              </w:rPr>
              <w:t xml:space="preserve">TOTAL - GRUPO A </w:t>
            </w:r>
          </w:p>
        </w:tc>
        <w:tc>
          <w:tcPr>
            <w:tcW w:w="894" w:type="pct"/>
            <w:tcBorders>
              <w:top w:val="nil"/>
              <w:left w:val="nil"/>
              <w:bottom w:val="nil"/>
              <w:right w:val="nil"/>
            </w:tcBorders>
            <w:shd w:val="clear" w:color="000000" w:fill="D9D9D9"/>
            <w:noWrap/>
            <w:vAlign w:val="center"/>
            <w:hideMark/>
          </w:tcPr>
          <w:p w:rsidR="00B24350" w:rsidRPr="00070BA8" w:rsidRDefault="00B24350" w:rsidP="000726E2">
            <w:pPr>
              <w:spacing w:after="0" w:line="240" w:lineRule="auto"/>
              <w:jc w:val="right"/>
              <w:rPr>
                <w:rFonts w:eastAsia="Times New Roman"/>
                <w:b/>
                <w:bCs/>
                <w:sz w:val="20"/>
                <w:szCs w:val="20"/>
                <w:lang w:eastAsia="pt-BR"/>
              </w:rPr>
            </w:pPr>
            <w:r w:rsidRPr="00070BA8">
              <w:rPr>
                <w:rFonts w:eastAsia="Times New Roman"/>
                <w:b/>
                <w:bCs/>
                <w:sz w:val="20"/>
                <w:szCs w:val="20"/>
                <w:lang w:eastAsia="pt-BR"/>
              </w:rPr>
              <w:t>37,800%</w:t>
            </w:r>
          </w:p>
        </w:tc>
        <w:tc>
          <w:tcPr>
            <w:tcW w:w="997" w:type="pct"/>
            <w:gridSpan w:val="2"/>
            <w:tcBorders>
              <w:top w:val="nil"/>
              <w:left w:val="nil"/>
              <w:bottom w:val="nil"/>
              <w:right w:val="nil"/>
            </w:tcBorders>
            <w:shd w:val="clear" w:color="000000" w:fill="D9D9D9"/>
            <w:noWrap/>
            <w:vAlign w:val="center"/>
            <w:hideMark/>
          </w:tcPr>
          <w:p w:rsidR="00B24350" w:rsidRPr="00EA6A19" w:rsidRDefault="00E84923" w:rsidP="000726E2">
            <w:pPr>
              <w:spacing w:after="0" w:line="240" w:lineRule="auto"/>
              <w:jc w:val="right"/>
              <w:rPr>
                <w:rFonts w:eastAsia="Times New Roman"/>
                <w:b/>
                <w:sz w:val="20"/>
                <w:szCs w:val="20"/>
                <w:lang w:eastAsia="pt-BR"/>
              </w:rPr>
            </w:pPr>
            <w:r>
              <w:rPr>
                <w:rFonts w:eastAsia="Times New Roman"/>
                <w:b/>
                <w:sz w:val="20"/>
                <w:szCs w:val="20"/>
                <w:lang w:eastAsia="pt-BR"/>
              </w:rPr>
              <w:t>633,87</w:t>
            </w:r>
          </w:p>
        </w:tc>
      </w:tr>
      <w:tr w:rsidR="00B24350" w:rsidRPr="00070BA8" w:rsidTr="00503D6E">
        <w:trPr>
          <w:gridAfter w:val="1"/>
          <w:wAfter w:w="680" w:type="pct"/>
          <w:trHeight w:val="300"/>
        </w:trPr>
        <w:tc>
          <w:tcPr>
            <w:tcW w:w="2429" w:type="pct"/>
            <w:tcBorders>
              <w:top w:val="nil"/>
              <w:left w:val="nil"/>
              <w:bottom w:val="nil"/>
              <w:right w:val="nil"/>
            </w:tcBorders>
            <w:shd w:val="clear" w:color="auto" w:fill="auto"/>
            <w:vAlign w:val="center"/>
            <w:hideMark/>
          </w:tcPr>
          <w:p w:rsidR="00B24350" w:rsidRPr="00070BA8" w:rsidRDefault="00B24350" w:rsidP="000726E2">
            <w:pPr>
              <w:spacing w:after="0" w:line="240" w:lineRule="auto"/>
              <w:jc w:val="right"/>
              <w:rPr>
                <w:rFonts w:eastAsia="Times New Roman"/>
                <w:sz w:val="20"/>
                <w:szCs w:val="20"/>
                <w:lang w:eastAsia="pt-BR"/>
              </w:rPr>
            </w:pPr>
          </w:p>
        </w:tc>
        <w:tc>
          <w:tcPr>
            <w:tcW w:w="894" w:type="pct"/>
            <w:tcBorders>
              <w:top w:val="nil"/>
              <w:left w:val="nil"/>
              <w:bottom w:val="nil"/>
              <w:right w:val="nil"/>
            </w:tcBorders>
            <w:shd w:val="clear" w:color="auto" w:fill="auto"/>
            <w:vAlign w:val="center"/>
            <w:hideMark/>
          </w:tcPr>
          <w:p w:rsidR="00B24350" w:rsidRPr="00070BA8" w:rsidRDefault="00B24350" w:rsidP="000726E2">
            <w:pPr>
              <w:spacing w:after="0" w:line="240" w:lineRule="auto"/>
              <w:rPr>
                <w:rFonts w:eastAsia="Times New Roman"/>
                <w:sz w:val="20"/>
                <w:szCs w:val="20"/>
                <w:lang w:eastAsia="pt-BR"/>
              </w:rPr>
            </w:pPr>
          </w:p>
        </w:tc>
        <w:tc>
          <w:tcPr>
            <w:tcW w:w="997" w:type="pct"/>
            <w:gridSpan w:val="2"/>
            <w:tcBorders>
              <w:top w:val="nil"/>
              <w:left w:val="nil"/>
              <w:bottom w:val="nil"/>
              <w:right w:val="nil"/>
            </w:tcBorders>
            <w:shd w:val="clear" w:color="auto" w:fill="auto"/>
            <w:noWrap/>
            <w:vAlign w:val="center"/>
            <w:hideMark/>
          </w:tcPr>
          <w:p w:rsidR="00B24350" w:rsidRPr="00070BA8" w:rsidRDefault="00B24350" w:rsidP="000726E2">
            <w:pPr>
              <w:spacing w:after="0" w:line="240" w:lineRule="auto"/>
              <w:rPr>
                <w:rFonts w:eastAsia="Times New Roman"/>
                <w:sz w:val="20"/>
                <w:szCs w:val="20"/>
                <w:lang w:eastAsia="pt-BR"/>
              </w:rPr>
            </w:pPr>
          </w:p>
        </w:tc>
      </w:tr>
      <w:tr w:rsidR="00B24350" w:rsidRPr="00070BA8" w:rsidTr="00503D6E">
        <w:trPr>
          <w:gridAfter w:val="1"/>
          <w:wAfter w:w="680" w:type="pct"/>
          <w:trHeight w:val="300"/>
        </w:trPr>
        <w:tc>
          <w:tcPr>
            <w:tcW w:w="2429" w:type="pct"/>
            <w:tcBorders>
              <w:top w:val="nil"/>
              <w:left w:val="nil"/>
              <w:bottom w:val="nil"/>
              <w:right w:val="nil"/>
            </w:tcBorders>
            <w:shd w:val="clear" w:color="000000" w:fill="D9D9D9"/>
            <w:vAlign w:val="center"/>
            <w:hideMark/>
          </w:tcPr>
          <w:p w:rsidR="00B24350" w:rsidRPr="00070BA8" w:rsidRDefault="00B24350" w:rsidP="000726E2">
            <w:pPr>
              <w:spacing w:after="0" w:line="240" w:lineRule="auto"/>
              <w:rPr>
                <w:rFonts w:eastAsia="Times New Roman"/>
                <w:b/>
                <w:bCs/>
                <w:sz w:val="20"/>
                <w:szCs w:val="20"/>
                <w:lang w:eastAsia="pt-BR"/>
              </w:rPr>
            </w:pPr>
            <w:r w:rsidRPr="00070BA8">
              <w:rPr>
                <w:rFonts w:eastAsia="Times New Roman"/>
                <w:b/>
                <w:bCs/>
                <w:sz w:val="20"/>
                <w:szCs w:val="20"/>
                <w:lang w:eastAsia="pt-BR"/>
              </w:rPr>
              <w:t>GRUPO B</w:t>
            </w:r>
          </w:p>
        </w:tc>
        <w:tc>
          <w:tcPr>
            <w:tcW w:w="894" w:type="pct"/>
            <w:tcBorders>
              <w:top w:val="nil"/>
              <w:left w:val="nil"/>
              <w:bottom w:val="nil"/>
              <w:right w:val="nil"/>
            </w:tcBorders>
            <w:shd w:val="clear" w:color="000000" w:fill="D9D9D9"/>
            <w:vAlign w:val="center"/>
            <w:hideMark/>
          </w:tcPr>
          <w:p w:rsidR="00B24350" w:rsidRPr="00070BA8" w:rsidRDefault="00B24350" w:rsidP="000726E2">
            <w:pPr>
              <w:spacing w:after="0" w:line="240" w:lineRule="auto"/>
              <w:rPr>
                <w:rFonts w:eastAsia="Times New Roman"/>
                <w:b/>
                <w:bCs/>
                <w:sz w:val="20"/>
                <w:szCs w:val="20"/>
                <w:lang w:eastAsia="pt-BR"/>
              </w:rPr>
            </w:pPr>
            <w:r w:rsidRPr="00070BA8">
              <w:rPr>
                <w:rFonts w:eastAsia="Times New Roman"/>
                <w:b/>
                <w:bCs/>
                <w:sz w:val="20"/>
                <w:szCs w:val="20"/>
                <w:lang w:eastAsia="pt-BR"/>
              </w:rPr>
              <w:t> </w:t>
            </w:r>
          </w:p>
        </w:tc>
        <w:tc>
          <w:tcPr>
            <w:tcW w:w="997" w:type="pct"/>
            <w:gridSpan w:val="2"/>
            <w:tcBorders>
              <w:top w:val="nil"/>
              <w:left w:val="nil"/>
              <w:bottom w:val="nil"/>
              <w:right w:val="nil"/>
            </w:tcBorders>
            <w:shd w:val="clear" w:color="000000" w:fill="D9D9D9"/>
            <w:noWrap/>
            <w:vAlign w:val="center"/>
            <w:hideMark/>
          </w:tcPr>
          <w:p w:rsidR="00B24350" w:rsidRPr="00070BA8" w:rsidRDefault="00B24350" w:rsidP="000726E2">
            <w:pPr>
              <w:spacing w:after="0" w:line="240" w:lineRule="auto"/>
              <w:jc w:val="right"/>
              <w:rPr>
                <w:rFonts w:eastAsia="Times New Roman"/>
                <w:b/>
                <w:bCs/>
                <w:sz w:val="20"/>
                <w:szCs w:val="20"/>
                <w:lang w:eastAsia="pt-BR"/>
              </w:rPr>
            </w:pPr>
            <w:r w:rsidRPr="00070BA8">
              <w:rPr>
                <w:rFonts w:eastAsia="Times New Roman"/>
                <w:b/>
                <w:bCs/>
                <w:sz w:val="20"/>
                <w:szCs w:val="20"/>
                <w:lang w:eastAsia="pt-BR"/>
              </w:rPr>
              <w:t> </w:t>
            </w:r>
          </w:p>
        </w:tc>
      </w:tr>
      <w:tr w:rsidR="00B24350" w:rsidRPr="00070BA8" w:rsidTr="00503D6E">
        <w:trPr>
          <w:gridAfter w:val="1"/>
          <w:wAfter w:w="680" w:type="pct"/>
          <w:trHeight w:val="300"/>
        </w:trPr>
        <w:tc>
          <w:tcPr>
            <w:tcW w:w="2429" w:type="pct"/>
            <w:tcBorders>
              <w:top w:val="nil"/>
              <w:left w:val="nil"/>
              <w:bottom w:val="nil"/>
              <w:right w:val="nil"/>
            </w:tcBorders>
            <w:shd w:val="clear" w:color="auto" w:fill="auto"/>
            <w:vAlign w:val="center"/>
            <w:hideMark/>
          </w:tcPr>
          <w:p w:rsidR="00B24350" w:rsidRPr="00070BA8" w:rsidRDefault="00B24350" w:rsidP="000726E2">
            <w:pPr>
              <w:spacing w:after="0" w:line="240" w:lineRule="auto"/>
              <w:rPr>
                <w:rFonts w:eastAsia="Times New Roman"/>
                <w:sz w:val="20"/>
                <w:szCs w:val="20"/>
                <w:lang w:eastAsia="pt-BR"/>
              </w:rPr>
            </w:pPr>
            <w:r w:rsidRPr="00070BA8">
              <w:rPr>
                <w:rFonts w:eastAsia="Times New Roman"/>
                <w:sz w:val="20"/>
                <w:szCs w:val="20"/>
                <w:lang w:eastAsia="pt-BR"/>
              </w:rPr>
              <w:t>B.01 13º Salário</w:t>
            </w:r>
          </w:p>
        </w:tc>
        <w:tc>
          <w:tcPr>
            <w:tcW w:w="894" w:type="pct"/>
            <w:tcBorders>
              <w:top w:val="nil"/>
              <w:left w:val="nil"/>
              <w:bottom w:val="nil"/>
              <w:right w:val="nil"/>
            </w:tcBorders>
            <w:shd w:val="clear" w:color="auto" w:fill="auto"/>
            <w:noWrap/>
            <w:vAlign w:val="center"/>
            <w:hideMark/>
          </w:tcPr>
          <w:p w:rsidR="00B24350" w:rsidRPr="00070BA8" w:rsidRDefault="00B24350" w:rsidP="000726E2">
            <w:pPr>
              <w:spacing w:after="0" w:line="240" w:lineRule="auto"/>
              <w:jc w:val="right"/>
              <w:rPr>
                <w:rFonts w:eastAsia="Times New Roman"/>
                <w:sz w:val="20"/>
                <w:szCs w:val="20"/>
                <w:lang w:eastAsia="pt-BR"/>
              </w:rPr>
            </w:pPr>
            <w:r w:rsidRPr="00070BA8">
              <w:rPr>
                <w:rFonts w:eastAsia="Times New Roman"/>
                <w:sz w:val="20"/>
                <w:szCs w:val="20"/>
                <w:lang w:eastAsia="pt-BR"/>
              </w:rPr>
              <w:t>8,333%</w:t>
            </w:r>
          </w:p>
        </w:tc>
        <w:tc>
          <w:tcPr>
            <w:tcW w:w="997" w:type="pct"/>
            <w:gridSpan w:val="2"/>
            <w:tcBorders>
              <w:top w:val="nil"/>
              <w:left w:val="nil"/>
              <w:bottom w:val="nil"/>
              <w:right w:val="nil"/>
            </w:tcBorders>
            <w:shd w:val="clear" w:color="auto" w:fill="auto"/>
            <w:noWrap/>
            <w:vAlign w:val="center"/>
            <w:hideMark/>
          </w:tcPr>
          <w:p w:rsidR="00B24350" w:rsidRPr="00070BA8" w:rsidRDefault="003E7186" w:rsidP="000726E2">
            <w:pPr>
              <w:spacing w:after="0" w:line="240" w:lineRule="auto"/>
              <w:jc w:val="right"/>
              <w:rPr>
                <w:rFonts w:eastAsia="Times New Roman"/>
                <w:sz w:val="20"/>
                <w:szCs w:val="20"/>
                <w:lang w:eastAsia="pt-BR"/>
              </w:rPr>
            </w:pPr>
            <w:r>
              <w:rPr>
                <w:rFonts w:eastAsia="Times New Roman"/>
                <w:sz w:val="20"/>
                <w:szCs w:val="20"/>
                <w:lang w:eastAsia="pt-BR"/>
              </w:rPr>
              <w:t>139,74</w:t>
            </w:r>
          </w:p>
        </w:tc>
      </w:tr>
      <w:tr w:rsidR="00B24350" w:rsidRPr="00070BA8" w:rsidTr="00503D6E">
        <w:trPr>
          <w:gridAfter w:val="1"/>
          <w:wAfter w:w="680" w:type="pct"/>
          <w:trHeight w:val="300"/>
        </w:trPr>
        <w:tc>
          <w:tcPr>
            <w:tcW w:w="2429" w:type="pct"/>
            <w:tcBorders>
              <w:top w:val="nil"/>
              <w:left w:val="nil"/>
              <w:bottom w:val="nil"/>
              <w:right w:val="nil"/>
            </w:tcBorders>
            <w:shd w:val="clear" w:color="000000" w:fill="D9D9D9"/>
            <w:vAlign w:val="center"/>
            <w:hideMark/>
          </w:tcPr>
          <w:p w:rsidR="00B24350" w:rsidRPr="00070BA8" w:rsidRDefault="00B24350" w:rsidP="000726E2">
            <w:pPr>
              <w:spacing w:after="0" w:line="240" w:lineRule="auto"/>
              <w:rPr>
                <w:rFonts w:eastAsia="Times New Roman"/>
                <w:sz w:val="20"/>
                <w:szCs w:val="20"/>
                <w:lang w:eastAsia="pt-BR"/>
              </w:rPr>
            </w:pPr>
            <w:r w:rsidRPr="00070BA8">
              <w:rPr>
                <w:rFonts w:eastAsia="Times New Roman"/>
                <w:sz w:val="20"/>
                <w:szCs w:val="20"/>
                <w:lang w:eastAsia="pt-BR"/>
              </w:rPr>
              <w:t>B.02 Férias (incluindo 1/3 constitucional)</w:t>
            </w:r>
          </w:p>
        </w:tc>
        <w:tc>
          <w:tcPr>
            <w:tcW w:w="894" w:type="pct"/>
            <w:tcBorders>
              <w:top w:val="nil"/>
              <w:left w:val="nil"/>
              <w:bottom w:val="nil"/>
              <w:right w:val="nil"/>
            </w:tcBorders>
            <w:shd w:val="clear" w:color="000000" w:fill="D9D9D9"/>
            <w:noWrap/>
            <w:vAlign w:val="center"/>
            <w:hideMark/>
          </w:tcPr>
          <w:p w:rsidR="00B24350" w:rsidRPr="00070BA8" w:rsidRDefault="00B24350" w:rsidP="000726E2">
            <w:pPr>
              <w:spacing w:after="0" w:line="240" w:lineRule="auto"/>
              <w:jc w:val="right"/>
              <w:rPr>
                <w:rFonts w:eastAsia="Times New Roman"/>
                <w:sz w:val="20"/>
                <w:szCs w:val="20"/>
                <w:lang w:eastAsia="pt-BR"/>
              </w:rPr>
            </w:pPr>
            <w:r w:rsidRPr="00070BA8">
              <w:rPr>
                <w:rFonts w:eastAsia="Times New Roman"/>
                <w:sz w:val="20"/>
                <w:szCs w:val="20"/>
                <w:lang w:eastAsia="pt-BR"/>
              </w:rPr>
              <w:t>11,111%</w:t>
            </w:r>
          </w:p>
        </w:tc>
        <w:tc>
          <w:tcPr>
            <w:tcW w:w="997" w:type="pct"/>
            <w:gridSpan w:val="2"/>
            <w:tcBorders>
              <w:top w:val="nil"/>
              <w:left w:val="nil"/>
              <w:bottom w:val="nil"/>
              <w:right w:val="nil"/>
            </w:tcBorders>
            <w:shd w:val="clear" w:color="000000" w:fill="D9D9D9"/>
            <w:noWrap/>
            <w:vAlign w:val="center"/>
            <w:hideMark/>
          </w:tcPr>
          <w:p w:rsidR="00B24350" w:rsidRPr="00EA6A19" w:rsidRDefault="003E7186" w:rsidP="000726E2">
            <w:pPr>
              <w:spacing w:after="0" w:line="240" w:lineRule="auto"/>
              <w:jc w:val="right"/>
              <w:rPr>
                <w:rFonts w:eastAsia="Times New Roman"/>
                <w:bCs/>
                <w:sz w:val="20"/>
                <w:szCs w:val="20"/>
                <w:lang w:eastAsia="pt-BR"/>
              </w:rPr>
            </w:pPr>
            <w:r>
              <w:rPr>
                <w:rFonts w:eastAsia="Times New Roman"/>
                <w:bCs/>
                <w:sz w:val="20"/>
                <w:szCs w:val="20"/>
                <w:lang w:eastAsia="pt-BR"/>
              </w:rPr>
              <w:t>186,33</w:t>
            </w:r>
          </w:p>
        </w:tc>
      </w:tr>
      <w:tr w:rsidR="00B24350" w:rsidRPr="00070BA8" w:rsidTr="00503D6E">
        <w:trPr>
          <w:gridAfter w:val="1"/>
          <w:wAfter w:w="680" w:type="pct"/>
          <w:trHeight w:val="300"/>
        </w:trPr>
        <w:tc>
          <w:tcPr>
            <w:tcW w:w="2429" w:type="pct"/>
            <w:tcBorders>
              <w:top w:val="nil"/>
              <w:left w:val="nil"/>
              <w:bottom w:val="nil"/>
              <w:right w:val="nil"/>
            </w:tcBorders>
            <w:shd w:val="clear" w:color="auto" w:fill="auto"/>
            <w:vAlign w:val="center"/>
            <w:hideMark/>
          </w:tcPr>
          <w:p w:rsidR="00B24350" w:rsidRPr="00070BA8" w:rsidRDefault="00B24350" w:rsidP="000726E2">
            <w:pPr>
              <w:spacing w:after="0" w:line="240" w:lineRule="auto"/>
              <w:rPr>
                <w:rFonts w:eastAsia="Times New Roman"/>
                <w:sz w:val="20"/>
                <w:szCs w:val="20"/>
                <w:lang w:eastAsia="pt-BR"/>
              </w:rPr>
            </w:pPr>
            <w:r w:rsidRPr="00070BA8">
              <w:rPr>
                <w:rFonts w:eastAsia="Times New Roman"/>
                <w:sz w:val="20"/>
                <w:szCs w:val="20"/>
                <w:lang w:eastAsia="pt-BR"/>
              </w:rPr>
              <w:t>B.03 Aviso Prévio Trabalhado</w:t>
            </w:r>
          </w:p>
        </w:tc>
        <w:tc>
          <w:tcPr>
            <w:tcW w:w="894" w:type="pct"/>
            <w:tcBorders>
              <w:top w:val="nil"/>
              <w:left w:val="nil"/>
              <w:bottom w:val="nil"/>
              <w:right w:val="nil"/>
            </w:tcBorders>
            <w:shd w:val="clear" w:color="auto" w:fill="auto"/>
            <w:noWrap/>
            <w:vAlign w:val="center"/>
            <w:hideMark/>
          </w:tcPr>
          <w:p w:rsidR="00B24350" w:rsidRPr="00070BA8" w:rsidRDefault="00B24350" w:rsidP="000726E2">
            <w:pPr>
              <w:spacing w:after="0" w:line="240" w:lineRule="auto"/>
              <w:jc w:val="right"/>
              <w:rPr>
                <w:rFonts w:eastAsia="Times New Roman"/>
                <w:sz w:val="20"/>
                <w:szCs w:val="20"/>
                <w:lang w:eastAsia="pt-BR"/>
              </w:rPr>
            </w:pPr>
            <w:r w:rsidRPr="00070BA8">
              <w:rPr>
                <w:rFonts w:eastAsia="Times New Roman"/>
                <w:sz w:val="20"/>
                <w:szCs w:val="20"/>
                <w:lang w:eastAsia="pt-BR"/>
              </w:rPr>
              <w:t>1,944%</w:t>
            </w:r>
          </w:p>
        </w:tc>
        <w:tc>
          <w:tcPr>
            <w:tcW w:w="997" w:type="pct"/>
            <w:gridSpan w:val="2"/>
            <w:tcBorders>
              <w:top w:val="nil"/>
              <w:left w:val="nil"/>
              <w:bottom w:val="nil"/>
              <w:right w:val="nil"/>
            </w:tcBorders>
            <w:shd w:val="clear" w:color="auto" w:fill="auto"/>
            <w:noWrap/>
            <w:vAlign w:val="center"/>
            <w:hideMark/>
          </w:tcPr>
          <w:p w:rsidR="00B24350" w:rsidRPr="00070BA8" w:rsidRDefault="003E7186" w:rsidP="000726E2">
            <w:pPr>
              <w:spacing w:after="0" w:line="240" w:lineRule="auto"/>
              <w:jc w:val="right"/>
              <w:rPr>
                <w:rFonts w:eastAsia="Times New Roman"/>
                <w:sz w:val="20"/>
                <w:szCs w:val="20"/>
                <w:lang w:eastAsia="pt-BR"/>
              </w:rPr>
            </w:pPr>
            <w:r>
              <w:rPr>
                <w:rFonts w:eastAsia="Times New Roman"/>
                <w:sz w:val="20"/>
                <w:szCs w:val="20"/>
                <w:lang w:eastAsia="pt-BR"/>
              </w:rPr>
              <w:t>32,60</w:t>
            </w:r>
          </w:p>
        </w:tc>
      </w:tr>
      <w:tr w:rsidR="00B24350" w:rsidRPr="00070BA8" w:rsidTr="00503D6E">
        <w:trPr>
          <w:gridAfter w:val="1"/>
          <w:wAfter w:w="680" w:type="pct"/>
          <w:trHeight w:val="300"/>
        </w:trPr>
        <w:tc>
          <w:tcPr>
            <w:tcW w:w="2429" w:type="pct"/>
            <w:tcBorders>
              <w:top w:val="nil"/>
              <w:left w:val="nil"/>
              <w:bottom w:val="nil"/>
              <w:right w:val="nil"/>
            </w:tcBorders>
            <w:shd w:val="clear" w:color="000000" w:fill="D9D9D9"/>
            <w:vAlign w:val="center"/>
            <w:hideMark/>
          </w:tcPr>
          <w:p w:rsidR="00B24350" w:rsidRPr="00070BA8" w:rsidRDefault="00B24350" w:rsidP="000726E2">
            <w:pPr>
              <w:spacing w:after="0" w:line="240" w:lineRule="auto"/>
              <w:rPr>
                <w:rFonts w:eastAsia="Times New Roman"/>
                <w:sz w:val="20"/>
                <w:szCs w:val="20"/>
                <w:lang w:eastAsia="pt-BR"/>
              </w:rPr>
            </w:pPr>
            <w:r w:rsidRPr="00070BA8">
              <w:rPr>
                <w:rFonts w:eastAsia="Times New Roman"/>
                <w:sz w:val="20"/>
                <w:szCs w:val="20"/>
                <w:lang w:eastAsia="pt-BR"/>
              </w:rPr>
              <w:t>B.04 Auxílio Doença</w:t>
            </w:r>
          </w:p>
        </w:tc>
        <w:tc>
          <w:tcPr>
            <w:tcW w:w="894" w:type="pct"/>
            <w:tcBorders>
              <w:top w:val="nil"/>
              <w:left w:val="nil"/>
              <w:bottom w:val="nil"/>
              <w:right w:val="nil"/>
            </w:tcBorders>
            <w:shd w:val="clear" w:color="000000" w:fill="D9D9D9"/>
            <w:noWrap/>
            <w:vAlign w:val="center"/>
            <w:hideMark/>
          </w:tcPr>
          <w:p w:rsidR="00B24350" w:rsidRPr="00070BA8" w:rsidRDefault="00B24350" w:rsidP="000726E2">
            <w:pPr>
              <w:spacing w:after="0" w:line="240" w:lineRule="auto"/>
              <w:jc w:val="right"/>
              <w:rPr>
                <w:rFonts w:eastAsia="Times New Roman"/>
                <w:sz w:val="20"/>
                <w:szCs w:val="20"/>
                <w:lang w:eastAsia="pt-BR"/>
              </w:rPr>
            </w:pPr>
            <w:r w:rsidRPr="00070BA8">
              <w:rPr>
                <w:rFonts w:eastAsia="Times New Roman"/>
                <w:sz w:val="20"/>
                <w:szCs w:val="20"/>
                <w:lang w:eastAsia="pt-BR"/>
              </w:rPr>
              <w:t>1,389%</w:t>
            </w:r>
          </w:p>
        </w:tc>
        <w:tc>
          <w:tcPr>
            <w:tcW w:w="997" w:type="pct"/>
            <w:gridSpan w:val="2"/>
            <w:tcBorders>
              <w:top w:val="nil"/>
              <w:left w:val="nil"/>
              <w:bottom w:val="nil"/>
              <w:right w:val="nil"/>
            </w:tcBorders>
            <w:shd w:val="clear" w:color="000000" w:fill="D9D9D9"/>
            <w:noWrap/>
            <w:vAlign w:val="center"/>
            <w:hideMark/>
          </w:tcPr>
          <w:p w:rsidR="00B24350" w:rsidRPr="00EA6A19" w:rsidRDefault="003E7186" w:rsidP="000726E2">
            <w:pPr>
              <w:spacing w:after="0" w:line="240" w:lineRule="auto"/>
              <w:jc w:val="right"/>
              <w:rPr>
                <w:rFonts w:eastAsia="Times New Roman"/>
                <w:bCs/>
                <w:sz w:val="20"/>
                <w:szCs w:val="20"/>
                <w:lang w:eastAsia="pt-BR"/>
              </w:rPr>
            </w:pPr>
            <w:r>
              <w:rPr>
                <w:rFonts w:eastAsia="Times New Roman"/>
                <w:bCs/>
                <w:sz w:val="20"/>
                <w:szCs w:val="20"/>
                <w:lang w:eastAsia="pt-BR"/>
              </w:rPr>
              <w:t>23,29</w:t>
            </w:r>
          </w:p>
        </w:tc>
      </w:tr>
      <w:tr w:rsidR="00B24350" w:rsidRPr="00070BA8" w:rsidTr="00503D6E">
        <w:trPr>
          <w:gridAfter w:val="1"/>
          <w:wAfter w:w="680" w:type="pct"/>
          <w:trHeight w:val="300"/>
        </w:trPr>
        <w:tc>
          <w:tcPr>
            <w:tcW w:w="2429" w:type="pct"/>
            <w:tcBorders>
              <w:top w:val="nil"/>
              <w:left w:val="nil"/>
              <w:bottom w:val="nil"/>
              <w:right w:val="nil"/>
            </w:tcBorders>
            <w:shd w:val="clear" w:color="auto" w:fill="auto"/>
            <w:vAlign w:val="center"/>
            <w:hideMark/>
          </w:tcPr>
          <w:p w:rsidR="00B24350" w:rsidRPr="00070BA8" w:rsidRDefault="00B24350" w:rsidP="000726E2">
            <w:pPr>
              <w:spacing w:after="0" w:line="240" w:lineRule="auto"/>
              <w:rPr>
                <w:rFonts w:eastAsia="Times New Roman"/>
                <w:sz w:val="20"/>
                <w:szCs w:val="20"/>
                <w:lang w:eastAsia="pt-BR"/>
              </w:rPr>
            </w:pPr>
            <w:r w:rsidRPr="00070BA8">
              <w:rPr>
                <w:rFonts w:eastAsia="Times New Roman"/>
                <w:sz w:val="20"/>
                <w:szCs w:val="20"/>
                <w:lang w:eastAsia="pt-BR"/>
              </w:rPr>
              <w:t>B.05 Acidente de Trabalho</w:t>
            </w:r>
          </w:p>
        </w:tc>
        <w:tc>
          <w:tcPr>
            <w:tcW w:w="894" w:type="pct"/>
            <w:tcBorders>
              <w:top w:val="nil"/>
              <w:left w:val="nil"/>
              <w:bottom w:val="nil"/>
              <w:right w:val="nil"/>
            </w:tcBorders>
            <w:shd w:val="clear" w:color="auto" w:fill="auto"/>
            <w:noWrap/>
            <w:vAlign w:val="center"/>
            <w:hideMark/>
          </w:tcPr>
          <w:p w:rsidR="00B24350" w:rsidRPr="00070BA8" w:rsidRDefault="00B24350" w:rsidP="000726E2">
            <w:pPr>
              <w:spacing w:after="0" w:line="240" w:lineRule="auto"/>
              <w:jc w:val="right"/>
              <w:rPr>
                <w:rFonts w:eastAsia="Times New Roman"/>
                <w:sz w:val="20"/>
                <w:szCs w:val="20"/>
                <w:lang w:eastAsia="pt-BR"/>
              </w:rPr>
            </w:pPr>
            <w:r w:rsidRPr="00070BA8">
              <w:rPr>
                <w:rFonts w:eastAsia="Times New Roman"/>
                <w:sz w:val="20"/>
                <w:szCs w:val="20"/>
                <w:lang w:eastAsia="pt-BR"/>
              </w:rPr>
              <w:t>0,333%</w:t>
            </w:r>
          </w:p>
        </w:tc>
        <w:tc>
          <w:tcPr>
            <w:tcW w:w="997" w:type="pct"/>
            <w:gridSpan w:val="2"/>
            <w:tcBorders>
              <w:top w:val="nil"/>
              <w:left w:val="nil"/>
              <w:bottom w:val="nil"/>
              <w:right w:val="nil"/>
            </w:tcBorders>
            <w:shd w:val="clear" w:color="auto" w:fill="auto"/>
            <w:noWrap/>
            <w:vAlign w:val="center"/>
            <w:hideMark/>
          </w:tcPr>
          <w:p w:rsidR="00B24350" w:rsidRPr="00070BA8" w:rsidRDefault="003E7186" w:rsidP="000726E2">
            <w:pPr>
              <w:spacing w:after="0" w:line="240" w:lineRule="auto"/>
              <w:jc w:val="right"/>
              <w:rPr>
                <w:rFonts w:eastAsia="Times New Roman"/>
                <w:sz w:val="20"/>
                <w:szCs w:val="20"/>
                <w:lang w:eastAsia="pt-BR"/>
              </w:rPr>
            </w:pPr>
            <w:r>
              <w:rPr>
                <w:rFonts w:eastAsia="Times New Roman"/>
                <w:sz w:val="20"/>
                <w:szCs w:val="20"/>
                <w:lang w:eastAsia="pt-BR"/>
              </w:rPr>
              <w:t>5,58</w:t>
            </w:r>
          </w:p>
        </w:tc>
      </w:tr>
      <w:tr w:rsidR="00B24350" w:rsidRPr="00070BA8" w:rsidTr="00503D6E">
        <w:trPr>
          <w:gridAfter w:val="1"/>
          <w:wAfter w:w="680" w:type="pct"/>
          <w:trHeight w:val="300"/>
        </w:trPr>
        <w:tc>
          <w:tcPr>
            <w:tcW w:w="2429" w:type="pct"/>
            <w:tcBorders>
              <w:top w:val="nil"/>
              <w:left w:val="nil"/>
              <w:bottom w:val="nil"/>
              <w:right w:val="nil"/>
            </w:tcBorders>
            <w:shd w:val="clear" w:color="000000" w:fill="D9D9D9"/>
            <w:vAlign w:val="center"/>
            <w:hideMark/>
          </w:tcPr>
          <w:p w:rsidR="00B24350" w:rsidRPr="00070BA8" w:rsidRDefault="00B24350" w:rsidP="000726E2">
            <w:pPr>
              <w:spacing w:after="0" w:line="240" w:lineRule="auto"/>
              <w:rPr>
                <w:rFonts w:eastAsia="Times New Roman"/>
                <w:sz w:val="20"/>
                <w:szCs w:val="20"/>
                <w:lang w:eastAsia="pt-BR"/>
              </w:rPr>
            </w:pPr>
            <w:r w:rsidRPr="00070BA8">
              <w:rPr>
                <w:rFonts w:eastAsia="Times New Roman"/>
                <w:sz w:val="20"/>
                <w:szCs w:val="20"/>
                <w:lang w:eastAsia="pt-BR"/>
              </w:rPr>
              <w:t>B.06 Faltas Legais</w:t>
            </w:r>
          </w:p>
        </w:tc>
        <w:tc>
          <w:tcPr>
            <w:tcW w:w="894" w:type="pct"/>
            <w:tcBorders>
              <w:top w:val="nil"/>
              <w:left w:val="nil"/>
              <w:bottom w:val="nil"/>
              <w:right w:val="nil"/>
            </w:tcBorders>
            <w:shd w:val="clear" w:color="000000" w:fill="D9D9D9"/>
            <w:noWrap/>
            <w:vAlign w:val="center"/>
            <w:hideMark/>
          </w:tcPr>
          <w:p w:rsidR="00B24350" w:rsidRPr="00070BA8" w:rsidRDefault="00B24350" w:rsidP="000726E2">
            <w:pPr>
              <w:spacing w:after="0" w:line="240" w:lineRule="auto"/>
              <w:jc w:val="right"/>
              <w:rPr>
                <w:rFonts w:eastAsia="Times New Roman"/>
                <w:sz w:val="20"/>
                <w:szCs w:val="20"/>
                <w:lang w:eastAsia="pt-BR"/>
              </w:rPr>
            </w:pPr>
            <w:r w:rsidRPr="00070BA8">
              <w:rPr>
                <w:rFonts w:eastAsia="Times New Roman"/>
                <w:sz w:val="20"/>
                <w:szCs w:val="20"/>
                <w:lang w:eastAsia="pt-BR"/>
              </w:rPr>
              <w:t>0,277%</w:t>
            </w:r>
          </w:p>
        </w:tc>
        <w:tc>
          <w:tcPr>
            <w:tcW w:w="997" w:type="pct"/>
            <w:gridSpan w:val="2"/>
            <w:tcBorders>
              <w:top w:val="nil"/>
              <w:left w:val="nil"/>
              <w:bottom w:val="nil"/>
              <w:right w:val="nil"/>
            </w:tcBorders>
            <w:shd w:val="clear" w:color="000000" w:fill="D9D9D9"/>
            <w:noWrap/>
            <w:vAlign w:val="center"/>
            <w:hideMark/>
          </w:tcPr>
          <w:p w:rsidR="00B24350" w:rsidRPr="00EA6A19" w:rsidRDefault="003E7186" w:rsidP="000726E2">
            <w:pPr>
              <w:spacing w:after="0" w:line="240" w:lineRule="auto"/>
              <w:jc w:val="right"/>
              <w:rPr>
                <w:rFonts w:eastAsia="Times New Roman"/>
                <w:bCs/>
                <w:sz w:val="20"/>
                <w:szCs w:val="20"/>
                <w:lang w:eastAsia="pt-BR"/>
              </w:rPr>
            </w:pPr>
            <w:r>
              <w:rPr>
                <w:rFonts w:eastAsia="Times New Roman"/>
                <w:bCs/>
                <w:sz w:val="20"/>
                <w:szCs w:val="20"/>
                <w:lang w:eastAsia="pt-BR"/>
              </w:rPr>
              <w:t>4,65</w:t>
            </w:r>
          </w:p>
        </w:tc>
      </w:tr>
      <w:tr w:rsidR="00B24350" w:rsidRPr="00070BA8" w:rsidTr="00503D6E">
        <w:trPr>
          <w:gridAfter w:val="1"/>
          <w:wAfter w:w="680" w:type="pct"/>
          <w:trHeight w:val="300"/>
        </w:trPr>
        <w:tc>
          <w:tcPr>
            <w:tcW w:w="2429" w:type="pct"/>
            <w:tcBorders>
              <w:top w:val="nil"/>
              <w:left w:val="nil"/>
              <w:bottom w:val="nil"/>
              <w:right w:val="nil"/>
            </w:tcBorders>
            <w:shd w:val="clear" w:color="auto" w:fill="auto"/>
            <w:vAlign w:val="center"/>
            <w:hideMark/>
          </w:tcPr>
          <w:p w:rsidR="00B24350" w:rsidRPr="00070BA8" w:rsidRDefault="00B24350" w:rsidP="000726E2">
            <w:pPr>
              <w:spacing w:after="0" w:line="240" w:lineRule="auto"/>
              <w:rPr>
                <w:rFonts w:eastAsia="Times New Roman"/>
                <w:sz w:val="20"/>
                <w:szCs w:val="20"/>
                <w:lang w:eastAsia="pt-BR"/>
              </w:rPr>
            </w:pPr>
            <w:r w:rsidRPr="00070BA8">
              <w:rPr>
                <w:rFonts w:eastAsia="Times New Roman"/>
                <w:sz w:val="20"/>
                <w:szCs w:val="20"/>
                <w:lang w:eastAsia="pt-BR"/>
              </w:rPr>
              <w:t>B.07 Férias sobre Licença Maternidade</w:t>
            </w:r>
          </w:p>
        </w:tc>
        <w:tc>
          <w:tcPr>
            <w:tcW w:w="894" w:type="pct"/>
            <w:tcBorders>
              <w:top w:val="nil"/>
              <w:left w:val="nil"/>
              <w:bottom w:val="nil"/>
              <w:right w:val="nil"/>
            </w:tcBorders>
            <w:shd w:val="clear" w:color="auto" w:fill="auto"/>
            <w:noWrap/>
            <w:vAlign w:val="center"/>
            <w:hideMark/>
          </w:tcPr>
          <w:p w:rsidR="00B24350" w:rsidRPr="00070BA8" w:rsidRDefault="00B24350" w:rsidP="000726E2">
            <w:pPr>
              <w:spacing w:after="0" w:line="240" w:lineRule="auto"/>
              <w:jc w:val="right"/>
              <w:rPr>
                <w:rFonts w:eastAsia="Times New Roman"/>
                <w:sz w:val="20"/>
                <w:szCs w:val="20"/>
                <w:lang w:eastAsia="pt-BR"/>
              </w:rPr>
            </w:pPr>
            <w:r w:rsidRPr="00070BA8">
              <w:rPr>
                <w:rFonts w:eastAsia="Times New Roman"/>
                <w:sz w:val="20"/>
                <w:szCs w:val="20"/>
                <w:lang w:eastAsia="pt-BR"/>
              </w:rPr>
              <w:t>0,074%</w:t>
            </w:r>
          </w:p>
        </w:tc>
        <w:tc>
          <w:tcPr>
            <w:tcW w:w="997" w:type="pct"/>
            <w:gridSpan w:val="2"/>
            <w:tcBorders>
              <w:top w:val="nil"/>
              <w:left w:val="nil"/>
              <w:bottom w:val="nil"/>
              <w:right w:val="nil"/>
            </w:tcBorders>
            <w:shd w:val="clear" w:color="auto" w:fill="auto"/>
            <w:noWrap/>
            <w:vAlign w:val="center"/>
            <w:hideMark/>
          </w:tcPr>
          <w:p w:rsidR="00B24350" w:rsidRPr="00070BA8" w:rsidRDefault="003E7186" w:rsidP="000726E2">
            <w:pPr>
              <w:spacing w:after="0" w:line="240" w:lineRule="auto"/>
              <w:jc w:val="right"/>
              <w:rPr>
                <w:rFonts w:eastAsia="Times New Roman"/>
                <w:sz w:val="20"/>
                <w:szCs w:val="20"/>
                <w:lang w:eastAsia="pt-BR"/>
              </w:rPr>
            </w:pPr>
            <w:r>
              <w:rPr>
                <w:rFonts w:eastAsia="Times New Roman"/>
                <w:sz w:val="20"/>
                <w:szCs w:val="20"/>
                <w:lang w:eastAsia="pt-BR"/>
              </w:rPr>
              <w:t>1,24</w:t>
            </w:r>
          </w:p>
        </w:tc>
      </w:tr>
      <w:tr w:rsidR="00B24350" w:rsidRPr="00070BA8" w:rsidTr="00503D6E">
        <w:trPr>
          <w:gridAfter w:val="1"/>
          <w:wAfter w:w="680" w:type="pct"/>
          <w:trHeight w:val="300"/>
        </w:trPr>
        <w:tc>
          <w:tcPr>
            <w:tcW w:w="2429" w:type="pct"/>
            <w:tcBorders>
              <w:top w:val="nil"/>
              <w:left w:val="nil"/>
              <w:bottom w:val="nil"/>
              <w:right w:val="nil"/>
            </w:tcBorders>
            <w:shd w:val="clear" w:color="000000" w:fill="D9D9D9"/>
            <w:vAlign w:val="center"/>
            <w:hideMark/>
          </w:tcPr>
          <w:p w:rsidR="00B24350" w:rsidRPr="00070BA8" w:rsidRDefault="00B24350" w:rsidP="000726E2">
            <w:pPr>
              <w:spacing w:after="0" w:line="240" w:lineRule="auto"/>
              <w:rPr>
                <w:rFonts w:eastAsia="Times New Roman"/>
                <w:sz w:val="20"/>
                <w:szCs w:val="20"/>
                <w:lang w:eastAsia="pt-BR"/>
              </w:rPr>
            </w:pPr>
            <w:r w:rsidRPr="00070BA8">
              <w:rPr>
                <w:rFonts w:eastAsia="Times New Roman"/>
                <w:sz w:val="20"/>
                <w:szCs w:val="20"/>
                <w:lang w:eastAsia="pt-BR"/>
              </w:rPr>
              <w:t>B.08 Licença Paternidade</w:t>
            </w:r>
          </w:p>
        </w:tc>
        <w:tc>
          <w:tcPr>
            <w:tcW w:w="894" w:type="pct"/>
            <w:tcBorders>
              <w:top w:val="nil"/>
              <w:left w:val="nil"/>
              <w:bottom w:val="nil"/>
              <w:right w:val="nil"/>
            </w:tcBorders>
            <w:shd w:val="clear" w:color="000000" w:fill="D9D9D9"/>
            <w:noWrap/>
            <w:vAlign w:val="center"/>
            <w:hideMark/>
          </w:tcPr>
          <w:p w:rsidR="00B24350" w:rsidRPr="00070BA8" w:rsidRDefault="00B24350" w:rsidP="000726E2">
            <w:pPr>
              <w:spacing w:after="0" w:line="240" w:lineRule="auto"/>
              <w:jc w:val="right"/>
              <w:rPr>
                <w:rFonts w:eastAsia="Times New Roman"/>
                <w:sz w:val="20"/>
                <w:szCs w:val="20"/>
                <w:lang w:eastAsia="pt-BR"/>
              </w:rPr>
            </w:pPr>
            <w:r w:rsidRPr="00070BA8">
              <w:rPr>
                <w:rFonts w:eastAsia="Times New Roman"/>
                <w:sz w:val="20"/>
                <w:szCs w:val="20"/>
                <w:lang w:eastAsia="pt-BR"/>
              </w:rPr>
              <w:t>0,021%</w:t>
            </w:r>
          </w:p>
        </w:tc>
        <w:tc>
          <w:tcPr>
            <w:tcW w:w="997" w:type="pct"/>
            <w:gridSpan w:val="2"/>
            <w:tcBorders>
              <w:top w:val="nil"/>
              <w:left w:val="nil"/>
              <w:bottom w:val="nil"/>
              <w:right w:val="nil"/>
            </w:tcBorders>
            <w:shd w:val="clear" w:color="000000" w:fill="D9D9D9"/>
            <w:noWrap/>
            <w:vAlign w:val="center"/>
            <w:hideMark/>
          </w:tcPr>
          <w:p w:rsidR="00B24350" w:rsidRPr="00EA6A19" w:rsidRDefault="003E7186" w:rsidP="000726E2">
            <w:pPr>
              <w:spacing w:after="0" w:line="240" w:lineRule="auto"/>
              <w:jc w:val="right"/>
              <w:rPr>
                <w:rFonts w:eastAsia="Times New Roman"/>
                <w:bCs/>
                <w:sz w:val="20"/>
                <w:szCs w:val="20"/>
                <w:lang w:eastAsia="pt-BR"/>
              </w:rPr>
            </w:pPr>
            <w:r>
              <w:rPr>
                <w:rFonts w:eastAsia="Times New Roman"/>
                <w:bCs/>
                <w:sz w:val="20"/>
                <w:szCs w:val="20"/>
                <w:lang w:eastAsia="pt-BR"/>
              </w:rPr>
              <w:t>0,35</w:t>
            </w:r>
          </w:p>
        </w:tc>
      </w:tr>
      <w:tr w:rsidR="00B24350" w:rsidRPr="00070BA8" w:rsidTr="00503D6E">
        <w:trPr>
          <w:gridAfter w:val="1"/>
          <w:wAfter w:w="680" w:type="pct"/>
          <w:trHeight w:val="300"/>
        </w:trPr>
        <w:tc>
          <w:tcPr>
            <w:tcW w:w="2429" w:type="pct"/>
            <w:tcBorders>
              <w:top w:val="nil"/>
              <w:left w:val="nil"/>
              <w:bottom w:val="nil"/>
              <w:right w:val="nil"/>
            </w:tcBorders>
            <w:shd w:val="clear" w:color="auto" w:fill="auto"/>
            <w:vAlign w:val="center"/>
            <w:hideMark/>
          </w:tcPr>
          <w:p w:rsidR="00B24350" w:rsidRPr="00070BA8" w:rsidRDefault="00B24350" w:rsidP="000726E2">
            <w:pPr>
              <w:spacing w:after="0" w:line="240" w:lineRule="auto"/>
              <w:rPr>
                <w:rFonts w:eastAsia="Times New Roman"/>
                <w:b/>
                <w:bCs/>
                <w:sz w:val="20"/>
                <w:szCs w:val="20"/>
                <w:lang w:eastAsia="pt-BR"/>
              </w:rPr>
            </w:pPr>
            <w:r w:rsidRPr="00070BA8">
              <w:rPr>
                <w:rFonts w:eastAsia="Times New Roman"/>
                <w:b/>
                <w:bCs/>
                <w:sz w:val="20"/>
                <w:szCs w:val="20"/>
                <w:lang w:eastAsia="pt-BR"/>
              </w:rPr>
              <w:lastRenderedPageBreak/>
              <w:t>TOTAL - GRUPO B</w:t>
            </w:r>
          </w:p>
        </w:tc>
        <w:tc>
          <w:tcPr>
            <w:tcW w:w="894" w:type="pct"/>
            <w:tcBorders>
              <w:top w:val="nil"/>
              <w:left w:val="nil"/>
              <w:bottom w:val="nil"/>
              <w:right w:val="nil"/>
            </w:tcBorders>
            <w:shd w:val="clear" w:color="auto" w:fill="auto"/>
            <w:noWrap/>
            <w:vAlign w:val="center"/>
            <w:hideMark/>
          </w:tcPr>
          <w:p w:rsidR="00B24350" w:rsidRPr="00070BA8" w:rsidRDefault="00B24350" w:rsidP="000726E2">
            <w:pPr>
              <w:spacing w:after="0" w:line="240" w:lineRule="auto"/>
              <w:jc w:val="right"/>
              <w:rPr>
                <w:rFonts w:eastAsia="Times New Roman"/>
                <w:b/>
                <w:bCs/>
                <w:sz w:val="20"/>
                <w:szCs w:val="20"/>
                <w:lang w:eastAsia="pt-BR"/>
              </w:rPr>
            </w:pPr>
            <w:r w:rsidRPr="00070BA8">
              <w:rPr>
                <w:rFonts w:eastAsia="Times New Roman"/>
                <w:b/>
                <w:bCs/>
                <w:sz w:val="20"/>
                <w:szCs w:val="20"/>
                <w:lang w:eastAsia="pt-BR"/>
              </w:rPr>
              <w:t>23,482%</w:t>
            </w:r>
          </w:p>
        </w:tc>
        <w:tc>
          <w:tcPr>
            <w:tcW w:w="997" w:type="pct"/>
            <w:gridSpan w:val="2"/>
            <w:tcBorders>
              <w:top w:val="nil"/>
              <w:left w:val="nil"/>
              <w:bottom w:val="nil"/>
              <w:right w:val="nil"/>
            </w:tcBorders>
            <w:shd w:val="clear" w:color="auto" w:fill="auto"/>
            <w:noWrap/>
            <w:vAlign w:val="center"/>
            <w:hideMark/>
          </w:tcPr>
          <w:p w:rsidR="00B24350" w:rsidRPr="00070BA8" w:rsidRDefault="003E7186" w:rsidP="000726E2">
            <w:pPr>
              <w:spacing w:after="0" w:line="240" w:lineRule="auto"/>
              <w:jc w:val="right"/>
              <w:rPr>
                <w:rFonts w:eastAsia="Times New Roman"/>
                <w:b/>
                <w:bCs/>
                <w:sz w:val="20"/>
                <w:szCs w:val="20"/>
                <w:lang w:eastAsia="pt-BR"/>
              </w:rPr>
            </w:pPr>
            <w:r>
              <w:rPr>
                <w:rFonts w:eastAsia="Times New Roman"/>
                <w:b/>
                <w:bCs/>
                <w:sz w:val="20"/>
                <w:szCs w:val="20"/>
                <w:lang w:eastAsia="pt-BR"/>
              </w:rPr>
              <w:t>393,78</w:t>
            </w:r>
          </w:p>
        </w:tc>
      </w:tr>
      <w:tr w:rsidR="00B24350" w:rsidRPr="00070BA8" w:rsidTr="00503D6E">
        <w:trPr>
          <w:gridAfter w:val="1"/>
          <w:wAfter w:w="680" w:type="pct"/>
          <w:trHeight w:val="300"/>
        </w:trPr>
        <w:tc>
          <w:tcPr>
            <w:tcW w:w="2429" w:type="pct"/>
            <w:tcBorders>
              <w:top w:val="nil"/>
              <w:left w:val="nil"/>
              <w:bottom w:val="nil"/>
              <w:right w:val="nil"/>
            </w:tcBorders>
            <w:shd w:val="clear" w:color="auto" w:fill="auto"/>
            <w:vAlign w:val="center"/>
            <w:hideMark/>
          </w:tcPr>
          <w:p w:rsidR="00B24350" w:rsidRPr="00070BA8" w:rsidRDefault="00B24350" w:rsidP="000726E2">
            <w:pPr>
              <w:spacing w:after="0" w:line="240" w:lineRule="auto"/>
              <w:jc w:val="right"/>
              <w:rPr>
                <w:rFonts w:eastAsia="Times New Roman"/>
                <w:b/>
                <w:bCs/>
                <w:sz w:val="20"/>
                <w:szCs w:val="20"/>
                <w:lang w:eastAsia="pt-BR"/>
              </w:rPr>
            </w:pPr>
          </w:p>
        </w:tc>
        <w:tc>
          <w:tcPr>
            <w:tcW w:w="894" w:type="pct"/>
            <w:tcBorders>
              <w:top w:val="nil"/>
              <w:left w:val="nil"/>
              <w:bottom w:val="nil"/>
              <w:right w:val="nil"/>
            </w:tcBorders>
            <w:shd w:val="clear" w:color="auto" w:fill="auto"/>
            <w:vAlign w:val="center"/>
            <w:hideMark/>
          </w:tcPr>
          <w:p w:rsidR="00B24350" w:rsidRPr="00070BA8" w:rsidRDefault="00B24350" w:rsidP="000726E2">
            <w:pPr>
              <w:spacing w:after="0" w:line="240" w:lineRule="auto"/>
              <w:rPr>
                <w:rFonts w:eastAsia="Times New Roman"/>
                <w:sz w:val="20"/>
                <w:szCs w:val="20"/>
                <w:lang w:eastAsia="pt-BR"/>
              </w:rPr>
            </w:pPr>
          </w:p>
        </w:tc>
        <w:tc>
          <w:tcPr>
            <w:tcW w:w="997" w:type="pct"/>
            <w:gridSpan w:val="2"/>
            <w:tcBorders>
              <w:top w:val="nil"/>
              <w:left w:val="nil"/>
              <w:bottom w:val="nil"/>
              <w:right w:val="nil"/>
            </w:tcBorders>
            <w:shd w:val="clear" w:color="auto" w:fill="auto"/>
            <w:noWrap/>
            <w:vAlign w:val="center"/>
            <w:hideMark/>
          </w:tcPr>
          <w:p w:rsidR="00B24350" w:rsidRPr="00070BA8" w:rsidRDefault="00B24350" w:rsidP="000726E2">
            <w:pPr>
              <w:spacing w:after="0" w:line="240" w:lineRule="auto"/>
              <w:rPr>
                <w:rFonts w:eastAsia="Times New Roman"/>
                <w:sz w:val="20"/>
                <w:szCs w:val="20"/>
                <w:lang w:eastAsia="pt-BR"/>
              </w:rPr>
            </w:pPr>
          </w:p>
        </w:tc>
      </w:tr>
      <w:tr w:rsidR="00B24350" w:rsidRPr="00070BA8" w:rsidTr="00503D6E">
        <w:trPr>
          <w:gridAfter w:val="1"/>
          <w:wAfter w:w="680" w:type="pct"/>
          <w:trHeight w:val="300"/>
        </w:trPr>
        <w:tc>
          <w:tcPr>
            <w:tcW w:w="2429" w:type="pct"/>
            <w:tcBorders>
              <w:top w:val="nil"/>
              <w:left w:val="nil"/>
              <w:bottom w:val="nil"/>
              <w:right w:val="nil"/>
            </w:tcBorders>
            <w:shd w:val="clear" w:color="000000" w:fill="D9D9D9"/>
            <w:vAlign w:val="center"/>
            <w:hideMark/>
          </w:tcPr>
          <w:p w:rsidR="00B24350" w:rsidRPr="00070BA8" w:rsidRDefault="00B24350" w:rsidP="000726E2">
            <w:pPr>
              <w:spacing w:after="0" w:line="240" w:lineRule="auto"/>
              <w:rPr>
                <w:rFonts w:eastAsia="Times New Roman"/>
                <w:b/>
                <w:bCs/>
                <w:sz w:val="20"/>
                <w:szCs w:val="20"/>
                <w:lang w:eastAsia="pt-BR"/>
              </w:rPr>
            </w:pPr>
            <w:r w:rsidRPr="00070BA8">
              <w:rPr>
                <w:rFonts w:eastAsia="Times New Roman"/>
                <w:b/>
                <w:bCs/>
                <w:sz w:val="20"/>
                <w:szCs w:val="20"/>
                <w:lang w:eastAsia="pt-BR"/>
              </w:rPr>
              <w:t>GRUPO C</w:t>
            </w:r>
          </w:p>
        </w:tc>
        <w:tc>
          <w:tcPr>
            <w:tcW w:w="894" w:type="pct"/>
            <w:tcBorders>
              <w:top w:val="nil"/>
              <w:left w:val="nil"/>
              <w:bottom w:val="nil"/>
              <w:right w:val="nil"/>
            </w:tcBorders>
            <w:shd w:val="clear" w:color="000000" w:fill="D9D9D9"/>
            <w:vAlign w:val="center"/>
            <w:hideMark/>
          </w:tcPr>
          <w:p w:rsidR="00B24350" w:rsidRPr="00070BA8" w:rsidRDefault="00B24350" w:rsidP="000726E2">
            <w:pPr>
              <w:spacing w:after="0" w:line="240" w:lineRule="auto"/>
              <w:rPr>
                <w:rFonts w:eastAsia="Times New Roman"/>
                <w:b/>
                <w:bCs/>
                <w:sz w:val="20"/>
                <w:szCs w:val="20"/>
                <w:lang w:eastAsia="pt-BR"/>
              </w:rPr>
            </w:pPr>
            <w:r w:rsidRPr="00070BA8">
              <w:rPr>
                <w:rFonts w:eastAsia="Times New Roman"/>
                <w:b/>
                <w:bCs/>
                <w:sz w:val="20"/>
                <w:szCs w:val="20"/>
                <w:lang w:eastAsia="pt-BR"/>
              </w:rPr>
              <w:t> </w:t>
            </w:r>
          </w:p>
        </w:tc>
        <w:tc>
          <w:tcPr>
            <w:tcW w:w="997" w:type="pct"/>
            <w:gridSpan w:val="2"/>
            <w:tcBorders>
              <w:top w:val="nil"/>
              <w:left w:val="nil"/>
              <w:bottom w:val="nil"/>
              <w:right w:val="nil"/>
            </w:tcBorders>
            <w:shd w:val="clear" w:color="000000" w:fill="D9D9D9"/>
            <w:noWrap/>
            <w:vAlign w:val="center"/>
            <w:hideMark/>
          </w:tcPr>
          <w:p w:rsidR="00B24350" w:rsidRPr="00070BA8" w:rsidRDefault="00B24350" w:rsidP="000726E2">
            <w:pPr>
              <w:spacing w:after="0" w:line="240" w:lineRule="auto"/>
              <w:jc w:val="right"/>
              <w:rPr>
                <w:rFonts w:eastAsia="Times New Roman"/>
                <w:b/>
                <w:bCs/>
                <w:sz w:val="20"/>
                <w:szCs w:val="20"/>
                <w:lang w:eastAsia="pt-BR"/>
              </w:rPr>
            </w:pPr>
            <w:r w:rsidRPr="00070BA8">
              <w:rPr>
                <w:rFonts w:eastAsia="Times New Roman"/>
                <w:b/>
                <w:bCs/>
                <w:sz w:val="20"/>
                <w:szCs w:val="20"/>
                <w:lang w:eastAsia="pt-BR"/>
              </w:rPr>
              <w:t> </w:t>
            </w:r>
          </w:p>
        </w:tc>
      </w:tr>
      <w:tr w:rsidR="00B24350" w:rsidRPr="00070BA8" w:rsidTr="00503D6E">
        <w:trPr>
          <w:gridAfter w:val="1"/>
          <w:wAfter w:w="680" w:type="pct"/>
          <w:trHeight w:val="300"/>
        </w:trPr>
        <w:tc>
          <w:tcPr>
            <w:tcW w:w="2429" w:type="pct"/>
            <w:tcBorders>
              <w:top w:val="nil"/>
              <w:left w:val="nil"/>
              <w:bottom w:val="nil"/>
              <w:right w:val="nil"/>
            </w:tcBorders>
            <w:shd w:val="clear" w:color="auto" w:fill="auto"/>
            <w:vAlign w:val="center"/>
            <w:hideMark/>
          </w:tcPr>
          <w:p w:rsidR="00B24350" w:rsidRPr="00070BA8" w:rsidRDefault="00B24350" w:rsidP="000726E2">
            <w:pPr>
              <w:spacing w:after="0" w:line="240" w:lineRule="auto"/>
              <w:rPr>
                <w:rFonts w:eastAsia="Times New Roman"/>
                <w:sz w:val="20"/>
                <w:szCs w:val="20"/>
                <w:lang w:eastAsia="pt-BR"/>
              </w:rPr>
            </w:pPr>
            <w:r w:rsidRPr="00070BA8">
              <w:rPr>
                <w:rFonts w:eastAsia="Times New Roman"/>
                <w:sz w:val="20"/>
                <w:szCs w:val="20"/>
                <w:lang w:eastAsia="pt-BR"/>
              </w:rPr>
              <w:t>C.01 Aviso Prévio Indenizado</w:t>
            </w:r>
          </w:p>
        </w:tc>
        <w:tc>
          <w:tcPr>
            <w:tcW w:w="894" w:type="pct"/>
            <w:tcBorders>
              <w:top w:val="nil"/>
              <w:left w:val="nil"/>
              <w:bottom w:val="nil"/>
              <w:right w:val="nil"/>
            </w:tcBorders>
            <w:shd w:val="clear" w:color="auto" w:fill="auto"/>
            <w:noWrap/>
            <w:vAlign w:val="center"/>
            <w:hideMark/>
          </w:tcPr>
          <w:p w:rsidR="00B24350" w:rsidRPr="00070BA8" w:rsidRDefault="00B24350" w:rsidP="000726E2">
            <w:pPr>
              <w:spacing w:after="0" w:line="240" w:lineRule="auto"/>
              <w:jc w:val="right"/>
              <w:rPr>
                <w:rFonts w:eastAsia="Times New Roman"/>
                <w:sz w:val="20"/>
                <w:szCs w:val="20"/>
                <w:lang w:eastAsia="pt-BR"/>
              </w:rPr>
            </w:pPr>
            <w:r w:rsidRPr="00070BA8">
              <w:rPr>
                <w:rFonts w:eastAsia="Times New Roman"/>
                <w:sz w:val="20"/>
                <w:szCs w:val="20"/>
                <w:lang w:eastAsia="pt-BR"/>
              </w:rPr>
              <w:t>0,417%</w:t>
            </w:r>
          </w:p>
        </w:tc>
        <w:tc>
          <w:tcPr>
            <w:tcW w:w="997" w:type="pct"/>
            <w:gridSpan w:val="2"/>
            <w:tcBorders>
              <w:top w:val="nil"/>
              <w:left w:val="nil"/>
              <w:bottom w:val="nil"/>
              <w:right w:val="nil"/>
            </w:tcBorders>
            <w:shd w:val="clear" w:color="auto" w:fill="auto"/>
            <w:noWrap/>
            <w:vAlign w:val="center"/>
            <w:hideMark/>
          </w:tcPr>
          <w:p w:rsidR="00B24350" w:rsidRPr="00070BA8" w:rsidRDefault="009E5C74" w:rsidP="000726E2">
            <w:pPr>
              <w:spacing w:after="0" w:line="240" w:lineRule="auto"/>
              <w:jc w:val="right"/>
              <w:rPr>
                <w:rFonts w:eastAsia="Times New Roman"/>
                <w:sz w:val="20"/>
                <w:szCs w:val="20"/>
                <w:lang w:eastAsia="pt-BR"/>
              </w:rPr>
            </w:pPr>
            <w:r>
              <w:rPr>
                <w:rFonts w:eastAsia="Times New Roman"/>
                <w:sz w:val="20"/>
                <w:szCs w:val="20"/>
                <w:lang w:eastAsia="pt-BR"/>
              </w:rPr>
              <w:t>6,99</w:t>
            </w:r>
          </w:p>
        </w:tc>
      </w:tr>
      <w:tr w:rsidR="00B24350" w:rsidRPr="00070BA8" w:rsidTr="00503D6E">
        <w:trPr>
          <w:gridAfter w:val="1"/>
          <w:wAfter w:w="680" w:type="pct"/>
          <w:trHeight w:val="300"/>
        </w:trPr>
        <w:tc>
          <w:tcPr>
            <w:tcW w:w="2429" w:type="pct"/>
            <w:tcBorders>
              <w:top w:val="nil"/>
              <w:left w:val="nil"/>
              <w:bottom w:val="nil"/>
              <w:right w:val="nil"/>
            </w:tcBorders>
            <w:shd w:val="clear" w:color="000000" w:fill="D9D9D9"/>
            <w:vAlign w:val="center"/>
            <w:hideMark/>
          </w:tcPr>
          <w:p w:rsidR="00B24350" w:rsidRPr="00070BA8" w:rsidRDefault="00B24350" w:rsidP="000726E2">
            <w:pPr>
              <w:spacing w:after="0" w:line="240" w:lineRule="auto"/>
              <w:rPr>
                <w:rFonts w:eastAsia="Times New Roman"/>
                <w:sz w:val="20"/>
                <w:szCs w:val="20"/>
                <w:lang w:eastAsia="pt-BR"/>
              </w:rPr>
            </w:pPr>
            <w:r w:rsidRPr="00070BA8">
              <w:rPr>
                <w:rFonts w:eastAsia="Times New Roman"/>
                <w:sz w:val="20"/>
                <w:szCs w:val="20"/>
                <w:lang w:eastAsia="pt-BR"/>
              </w:rPr>
              <w:t>C.02 Indenização Adicional</w:t>
            </w:r>
          </w:p>
        </w:tc>
        <w:tc>
          <w:tcPr>
            <w:tcW w:w="894" w:type="pct"/>
            <w:tcBorders>
              <w:top w:val="nil"/>
              <w:left w:val="nil"/>
              <w:bottom w:val="nil"/>
              <w:right w:val="nil"/>
            </w:tcBorders>
            <w:shd w:val="clear" w:color="000000" w:fill="D9D9D9"/>
            <w:noWrap/>
            <w:vAlign w:val="center"/>
            <w:hideMark/>
          </w:tcPr>
          <w:p w:rsidR="00B24350" w:rsidRPr="00070BA8" w:rsidRDefault="00B24350" w:rsidP="000726E2">
            <w:pPr>
              <w:spacing w:after="0" w:line="240" w:lineRule="auto"/>
              <w:jc w:val="right"/>
              <w:rPr>
                <w:rFonts w:eastAsia="Times New Roman"/>
                <w:sz w:val="20"/>
                <w:szCs w:val="20"/>
                <w:lang w:eastAsia="pt-BR"/>
              </w:rPr>
            </w:pPr>
            <w:r w:rsidRPr="00070BA8">
              <w:rPr>
                <w:rFonts w:eastAsia="Times New Roman"/>
                <w:sz w:val="20"/>
                <w:szCs w:val="20"/>
                <w:lang w:eastAsia="pt-BR"/>
              </w:rPr>
              <w:t>0,167%</w:t>
            </w:r>
          </w:p>
        </w:tc>
        <w:tc>
          <w:tcPr>
            <w:tcW w:w="997" w:type="pct"/>
            <w:gridSpan w:val="2"/>
            <w:tcBorders>
              <w:top w:val="nil"/>
              <w:left w:val="nil"/>
              <w:bottom w:val="nil"/>
              <w:right w:val="nil"/>
            </w:tcBorders>
            <w:shd w:val="clear" w:color="000000" w:fill="D9D9D9"/>
            <w:noWrap/>
            <w:vAlign w:val="center"/>
            <w:hideMark/>
          </w:tcPr>
          <w:p w:rsidR="00B24350" w:rsidRPr="00070BA8" w:rsidRDefault="009E5C74" w:rsidP="000726E2">
            <w:pPr>
              <w:spacing w:after="0" w:line="240" w:lineRule="auto"/>
              <w:jc w:val="right"/>
              <w:rPr>
                <w:rFonts w:eastAsia="Times New Roman"/>
                <w:sz w:val="20"/>
                <w:szCs w:val="20"/>
                <w:lang w:eastAsia="pt-BR"/>
              </w:rPr>
            </w:pPr>
            <w:r>
              <w:rPr>
                <w:rFonts w:eastAsia="Times New Roman"/>
                <w:sz w:val="20"/>
                <w:szCs w:val="20"/>
                <w:lang w:eastAsia="pt-BR"/>
              </w:rPr>
              <w:t>2,80</w:t>
            </w:r>
          </w:p>
        </w:tc>
      </w:tr>
      <w:tr w:rsidR="00B24350" w:rsidRPr="00070BA8" w:rsidTr="00503D6E">
        <w:trPr>
          <w:gridAfter w:val="1"/>
          <w:wAfter w:w="680" w:type="pct"/>
          <w:trHeight w:val="600"/>
        </w:trPr>
        <w:tc>
          <w:tcPr>
            <w:tcW w:w="2429" w:type="pct"/>
            <w:tcBorders>
              <w:top w:val="nil"/>
              <w:left w:val="nil"/>
              <w:bottom w:val="nil"/>
              <w:right w:val="nil"/>
            </w:tcBorders>
            <w:shd w:val="clear" w:color="auto" w:fill="auto"/>
            <w:vAlign w:val="center"/>
            <w:hideMark/>
          </w:tcPr>
          <w:p w:rsidR="00B24350" w:rsidRPr="00070BA8" w:rsidRDefault="00B24350" w:rsidP="000726E2">
            <w:pPr>
              <w:spacing w:after="0" w:line="240" w:lineRule="auto"/>
              <w:rPr>
                <w:rFonts w:eastAsia="Times New Roman"/>
                <w:sz w:val="20"/>
                <w:szCs w:val="20"/>
                <w:lang w:eastAsia="pt-BR"/>
              </w:rPr>
            </w:pPr>
            <w:r w:rsidRPr="00070BA8">
              <w:rPr>
                <w:rFonts w:eastAsia="Times New Roman"/>
                <w:sz w:val="20"/>
                <w:szCs w:val="20"/>
                <w:lang w:eastAsia="pt-BR"/>
              </w:rPr>
              <w:t>C.03 Indenização (rescisão sem justa causa – multa de 40% do FGTS)</w:t>
            </w:r>
          </w:p>
        </w:tc>
        <w:tc>
          <w:tcPr>
            <w:tcW w:w="894" w:type="pct"/>
            <w:tcBorders>
              <w:top w:val="nil"/>
              <w:left w:val="nil"/>
              <w:bottom w:val="nil"/>
              <w:right w:val="nil"/>
            </w:tcBorders>
            <w:shd w:val="clear" w:color="auto" w:fill="auto"/>
            <w:noWrap/>
            <w:vAlign w:val="center"/>
            <w:hideMark/>
          </w:tcPr>
          <w:p w:rsidR="00B24350" w:rsidRPr="00070BA8" w:rsidRDefault="00B24350" w:rsidP="000726E2">
            <w:pPr>
              <w:spacing w:after="0" w:line="240" w:lineRule="auto"/>
              <w:jc w:val="right"/>
              <w:rPr>
                <w:rFonts w:eastAsia="Times New Roman"/>
                <w:sz w:val="20"/>
                <w:szCs w:val="20"/>
                <w:lang w:eastAsia="pt-BR"/>
              </w:rPr>
            </w:pPr>
            <w:r w:rsidRPr="00070BA8">
              <w:rPr>
                <w:rFonts w:eastAsia="Times New Roman"/>
                <w:sz w:val="20"/>
                <w:szCs w:val="20"/>
                <w:lang w:eastAsia="pt-BR"/>
              </w:rPr>
              <w:t>3,200%</w:t>
            </w:r>
          </w:p>
        </w:tc>
        <w:tc>
          <w:tcPr>
            <w:tcW w:w="997" w:type="pct"/>
            <w:gridSpan w:val="2"/>
            <w:tcBorders>
              <w:top w:val="nil"/>
              <w:left w:val="nil"/>
              <w:bottom w:val="nil"/>
              <w:right w:val="nil"/>
            </w:tcBorders>
            <w:shd w:val="clear" w:color="auto" w:fill="auto"/>
            <w:noWrap/>
            <w:vAlign w:val="center"/>
            <w:hideMark/>
          </w:tcPr>
          <w:p w:rsidR="00B24350" w:rsidRPr="00070BA8" w:rsidRDefault="009E5C74" w:rsidP="000726E2">
            <w:pPr>
              <w:spacing w:after="0" w:line="240" w:lineRule="auto"/>
              <w:jc w:val="right"/>
              <w:rPr>
                <w:rFonts w:eastAsia="Times New Roman"/>
                <w:sz w:val="20"/>
                <w:szCs w:val="20"/>
                <w:lang w:eastAsia="pt-BR"/>
              </w:rPr>
            </w:pPr>
            <w:r>
              <w:rPr>
                <w:rFonts w:eastAsia="Times New Roman"/>
                <w:sz w:val="20"/>
                <w:szCs w:val="20"/>
                <w:lang w:eastAsia="pt-BR"/>
              </w:rPr>
              <w:t>53,66</w:t>
            </w:r>
          </w:p>
        </w:tc>
      </w:tr>
      <w:tr w:rsidR="00B24350" w:rsidRPr="00070BA8" w:rsidTr="00503D6E">
        <w:trPr>
          <w:gridAfter w:val="1"/>
          <w:wAfter w:w="680" w:type="pct"/>
          <w:trHeight w:val="600"/>
        </w:trPr>
        <w:tc>
          <w:tcPr>
            <w:tcW w:w="2429" w:type="pct"/>
            <w:tcBorders>
              <w:top w:val="nil"/>
              <w:left w:val="nil"/>
              <w:bottom w:val="nil"/>
              <w:right w:val="nil"/>
            </w:tcBorders>
            <w:shd w:val="clear" w:color="000000" w:fill="D9D9D9"/>
            <w:vAlign w:val="center"/>
            <w:hideMark/>
          </w:tcPr>
          <w:p w:rsidR="00B24350" w:rsidRPr="00070BA8" w:rsidRDefault="00B24350" w:rsidP="000726E2">
            <w:pPr>
              <w:spacing w:after="0" w:line="240" w:lineRule="auto"/>
              <w:rPr>
                <w:rFonts w:eastAsia="Times New Roman"/>
                <w:sz w:val="20"/>
                <w:szCs w:val="20"/>
                <w:lang w:eastAsia="pt-BR"/>
              </w:rPr>
            </w:pPr>
            <w:r w:rsidRPr="00070BA8">
              <w:rPr>
                <w:rFonts w:eastAsia="Times New Roman"/>
                <w:sz w:val="20"/>
                <w:szCs w:val="20"/>
                <w:lang w:eastAsia="pt-BR"/>
              </w:rPr>
              <w:t>C.04 Indenização (rescisão sem justa causa – contribuição de 10% do FGTS)</w:t>
            </w:r>
          </w:p>
        </w:tc>
        <w:tc>
          <w:tcPr>
            <w:tcW w:w="894" w:type="pct"/>
            <w:tcBorders>
              <w:top w:val="nil"/>
              <w:left w:val="nil"/>
              <w:bottom w:val="nil"/>
              <w:right w:val="nil"/>
            </w:tcBorders>
            <w:shd w:val="clear" w:color="000000" w:fill="D9D9D9"/>
            <w:noWrap/>
            <w:vAlign w:val="center"/>
            <w:hideMark/>
          </w:tcPr>
          <w:p w:rsidR="00B24350" w:rsidRPr="00070BA8" w:rsidRDefault="00B24350" w:rsidP="000726E2">
            <w:pPr>
              <w:spacing w:after="0" w:line="240" w:lineRule="auto"/>
              <w:jc w:val="right"/>
              <w:rPr>
                <w:rFonts w:eastAsia="Times New Roman"/>
                <w:sz w:val="20"/>
                <w:szCs w:val="20"/>
                <w:lang w:eastAsia="pt-BR"/>
              </w:rPr>
            </w:pPr>
            <w:r w:rsidRPr="00070BA8">
              <w:rPr>
                <w:rFonts w:eastAsia="Times New Roman"/>
                <w:sz w:val="20"/>
                <w:szCs w:val="20"/>
                <w:lang w:eastAsia="pt-BR"/>
              </w:rPr>
              <w:t>0,800%</w:t>
            </w:r>
          </w:p>
        </w:tc>
        <w:tc>
          <w:tcPr>
            <w:tcW w:w="997" w:type="pct"/>
            <w:gridSpan w:val="2"/>
            <w:tcBorders>
              <w:top w:val="nil"/>
              <w:left w:val="nil"/>
              <w:bottom w:val="nil"/>
              <w:right w:val="nil"/>
            </w:tcBorders>
            <w:shd w:val="clear" w:color="000000" w:fill="D9D9D9"/>
            <w:noWrap/>
            <w:vAlign w:val="center"/>
            <w:hideMark/>
          </w:tcPr>
          <w:p w:rsidR="00B24350" w:rsidRPr="00070BA8" w:rsidRDefault="009E5C74" w:rsidP="000726E2">
            <w:pPr>
              <w:spacing w:after="0" w:line="240" w:lineRule="auto"/>
              <w:jc w:val="right"/>
              <w:rPr>
                <w:rFonts w:eastAsia="Times New Roman"/>
                <w:sz w:val="20"/>
                <w:szCs w:val="20"/>
                <w:lang w:eastAsia="pt-BR"/>
              </w:rPr>
            </w:pPr>
            <w:r>
              <w:rPr>
                <w:rFonts w:eastAsia="Times New Roman"/>
                <w:sz w:val="20"/>
                <w:szCs w:val="20"/>
                <w:lang w:eastAsia="pt-BR"/>
              </w:rPr>
              <w:t>13,42</w:t>
            </w:r>
          </w:p>
        </w:tc>
      </w:tr>
      <w:tr w:rsidR="00B24350" w:rsidRPr="00070BA8" w:rsidTr="00503D6E">
        <w:trPr>
          <w:gridAfter w:val="1"/>
          <w:wAfter w:w="680" w:type="pct"/>
          <w:trHeight w:val="300"/>
        </w:trPr>
        <w:tc>
          <w:tcPr>
            <w:tcW w:w="2429" w:type="pct"/>
            <w:tcBorders>
              <w:top w:val="nil"/>
              <w:left w:val="nil"/>
              <w:bottom w:val="nil"/>
              <w:right w:val="nil"/>
            </w:tcBorders>
            <w:shd w:val="clear" w:color="auto" w:fill="auto"/>
            <w:vAlign w:val="center"/>
            <w:hideMark/>
          </w:tcPr>
          <w:p w:rsidR="00B24350" w:rsidRPr="00070BA8" w:rsidRDefault="00B24350" w:rsidP="000726E2">
            <w:pPr>
              <w:spacing w:after="0" w:line="240" w:lineRule="auto"/>
              <w:rPr>
                <w:rFonts w:eastAsia="Times New Roman"/>
                <w:b/>
                <w:bCs/>
                <w:sz w:val="20"/>
                <w:szCs w:val="20"/>
                <w:lang w:eastAsia="pt-BR"/>
              </w:rPr>
            </w:pPr>
            <w:r w:rsidRPr="00070BA8">
              <w:rPr>
                <w:rFonts w:eastAsia="Times New Roman"/>
                <w:b/>
                <w:bCs/>
                <w:sz w:val="20"/>
                <w:szCs w:val="20"/>
                <w:lang w:eastAsia="pt-BR"/>
              </w:rPr>
              <w:t xml:space="preserve">TOTAL - GRUPO C </w:t>
            </w:r>
          </w:p>
        </w:tc>
        <w:tc>
          <w:tcPr>
            <w:tcW w:w="894" w:type="pct"/>
            <w:tcBorders>
              <w:top w:val="nil"/>
              <w:left w:val="nil"/>
              <w:bottom w:val="nil"/>
              <w:right w:val="nil"/>
            </w:tcBorders>
            <w:shd w:val="clear" w:color="auto" w:fill="auto"/>
            <w:noWrap/>
            <w:vAlign w:val="center"/>
            <w:hideMark/>
          </w:tcPr>
          <w:p w:rsidR="00B24350" w:rsidRPr="00070BA8" w:rsidRDefault="00B24350" w:rsidP="000726E2">
            <w:pPr>
              <w:spacing w:after="0" w:line="240" w:lineRule="auto"/>
              <w:jc w:val="right"/>
              <w:rPr>
                <w:rFonts w:eastAsia="Times New Roman"/>
                <w:b/>
                <w:bCs/>
                <w:sz w:val="20"/>
                <w:szCs w:val="20"/>
                <w:lang w:eastAsia="pt-BR"/>
              </w:rPr>
            </w:pPr>
            <w:r w:rsidRPr="00070BA8">
              <w:rPr>
                <w:rFonts w:eastAsia="Times New Roman"/>
                <w:b/>
                <w:bCs/>
                <w:sz w:val="20"/>
                <w:szCs w:val="20"/>
                <w:lang w:eastAsia="pt-BR"/>
              </w:rPr>
              <w:t>4,584%</w:t>
            </w:r>
          </w:p>
        </w:tc>
        <w:tc>
          <w:tcPr>
            <w:tcW w:w="997" w:type="pct"/>
            <w:gridSpan w:val="2"/>
            <w:tcBorders>
              <w:top w:val="nil"/>
              <w:left w:val="nil"/>
              <w:bottom w:val="nil"/>
              <w:right w:val="nil"/>
            </w:tcBorders>
            <w:shd w:val="clear" w:color="auto" w:fill="auto"/>
            <w:noWrap/>
            <w:vAlign w:val="center"/>
            <w:hideMark/>
          </w:tcPr>
          <w:p w:rsidR="00B24350" w:rsidRPr="00070BA8" w:rsidRDefault="009E5C74" w:rsidP="000726E2">
            <w:pPr>
              <w:spacing w:after="0" w:line="240" w:lineRule="auto"/>
              <w:jc w:val="right"/>
              <w:rPr>
                <w:rFonts w:eastAsia="Times New Roman"/>
                <w:b/>
                <w:bCs/>
                <w:sz w:val="20"/>
                <w:szCs w:val="20"/>
                <w:lang w:eastAsia="pt-BR"/>
              </w:rPr>
            </w:pPr>
            <w:r>
              <w:rPr>
                <w:rFonts w:eastAsia="Times New Roman"/>
                <w:b/>
                <w:bCs/>
                <w:sz w:val="20"/>
                <w:szCs w:val="20"/>
                <w:lang w:eastAsia="pt-BR"/>
              </w:rPr>
              <w:t>76,87</w:t>
            </w:r>
          </w:p>
        </w:tc>
      </w:tr>
      <w:tr w:rsidR="00B24350" w:rsidRPr="00070BA8" w:rsidTr="00503D6E">
        <w:trPr>
          <w:gridAfter w:val="1"/>
          <w:wAfter w:w="680" w:type="pct"/>
          <w:trHeight w:val="300"/>
        </w:trPr>
        <w:tc>
          <w:tcPr>
            <w:tcW w:w="2429" w:type="pct"/>
            <w:tcBorders>
              <w:top w:val="nil"/>
              <w:left w:val="nil"/>
              <w:bottom w:val="nil"/>
              <w:right w:val="nil"/>
            </w:tcBorders>
            <w:shd w:val="clear" w:color="auto" w:fill="auto"/>
            <w:vAlign w:val="center"/>
            <w:hideMark/>
          </w:tcPr>
          <w:p w:rsidR="00B24350" w:rsidRPr="00070BA8" w:rsidRDefault="00B24350" w:rsidP="000726E2">
            <w:pPr>
              <w:spacing w:after="0" w:line="240" w:lineRule="auto"/>
              <w:jc w:val="right"/>
              <w:rPr>
                <w:rFonts w:eastAsia="Times New Roman"/>
                <w:b/>
                <w:bCs/>
                <w:sz w:val="20"/>
                <w:szCs w:val="20"/>
                <w:lang w:eastAsia="pt-BR"/>
              </w:rPr>
            </w:pPr>
          </w:p>
        </w:tc>
        <w:tc>
          <w:tcPr>
            <w:tcW w:w="894" w:type="pct"/>
            <w:tcBorders>
              <w:top w:val="nil"/>
              <w:left w:val="nil"/>
              <w:bottom w:val="nil"/>
              <w:right w:val="nil"/>
            </w:tcBorders>
            <w:shd w:val="clear" w:color="auto" w:fill="auto"/>
            <w:vAlign w:val="center"/>
            <w:hideMark/>
          </w:tcPr>
          <w:p w:rsidR="00B24350" w:rsidRPr="00070BA8" w:rsidRDefault="00B24350" w:rsidP="000726E2">
            <w:pPr>
              <w:spacing w:after="0" w:line="240" w:lineRule="auto"/>
              <w:rPr>
                <w:rFonts w:eastAsia="Times New Roman"/>
                <w:sz w:val="20"/>
                <w:szCs w:val="20"/>
                <w:lang w:eastAsia="pt-BR"/>
              </w:rPr>
            </w:pPr>
          </w:p>
        </w:tc>
        <w:tc>
          <w:tcPr>
            <w:tcW w:w="997" w:type="pct"/>
            <w:gridSpan w:val="2"/>
            <w:tcBorders>
              <w:top w:val="nil"/>
              <w:left w:val="nil"/>
              <w:bottom w:val="nil"/>
              <w:right w:val="nil"/>
            </w:tcBorders>
            <w:shd w:val="clear" w:color="auto" w:fill="auto"/>
            <w:noWrap/>
            <w:vAlign w:val="center"/>
            <w:hideMark/>
          </w:tcPr>
          <w:p w:rsidR="00B24350" w:rsidRPr="00070BA8" w:rsidRDefault="00B24350" w:rsidP="000726E2">
            <w:pPr>
              <w:spacing w:after="0" w:line="240" w:lineRule="auto"/>
              <w:rPr>
                <w:rFonts w:eastAsia="Times New Roman"/>
                <w:sz w:val="20"/>
                <w:szCs w:val="20"/>
                <w:lang w:eastAsia="pt-BR"/>
              </w:rPr>
            </w:pPr>
          </w:p>
        </w:tc>
      </w:tr>
      <w:tr w:rsidR="00B24350" w:rsidRPr="00070BA8" w:rsidTr="00503D6E">
        <w:trPr>
          <w:gridAfter w:val="1"/>
          <w:wAfter w:w="680" w:type="pct"/>
          <w:trHeight w:val="300"/>
        </w:trPr>
        <w:tc>
          <w:tcPr>
            <w:tcW w:w="2429" w:type="pct"/>
            <w:tcBorders>
              <w:top w:val="nil"/>
              <w:left w:val="nil"/>
              <w:bottom w:val="nil"/>
              <w:right w:val="nil"/>
            </w:tcBorders>
            <w:shd w:val="clear" w:color="000000" w:fill="D9D9D9"/>
            <w:vAlign w:val="center"/>
            <w:hideMark/>
          </w:tcPr>
          <w:p w:rsidR="00B24350" w:rsidRPr="00070BA8" w:rsidRDefault="00B24350" w:rsidP="000726E2">
            <w:pPr>
              <w:spacing w:after="0" w:line="240" w:lineRule="auto"/>
              <w:rPr>
                <w:rFonts w:eastAsia="Times New Roman"/>
                <w:b/>
                <w:bCs/>
                <w:sz w:val="20"/>
                <w:szCs w:val="20"/>
                <w:lang w:eastAsia="pt-BR"/>
              </w:rPr>
            </w:pPr>
            <w:r w:rsidRPr="00070BA8">
              <w:rPr>
                <w:rFonts w:eastAsia="Times New Roman"/>
                <w:b/>
                <w:bCs/>
                <w:sz w:val="20"/>
                <w:szCs w:val="20"/>
                <w:lang w:eastAsia="pt-BR"/>
              </w:rPr>
              <w:t>GRUPO D</w:t>
            </w:r>
          </w:p>
        </w:tc>
        <w:tc>
          <w:tcPr>
            <w:tcW w:w="894" w:type="pct"/>
            <w:tcBorders>
              <w:top w:val="nil"/>
              <w:left w:val="nil"/>
              <w:bottom w:val="nil"/>
              <w:right w:val="nil"/>
            </w:tcBorders>
            <w:shd w:val="clear" w:color="000000" w:fill="D9D9D9"/>
            <w:vAlign w:val="center"/>
            <w:hideMark/>
          </w:tcPr>
          <w:p w:rsidR="00B24350" w:rsidRPr="00070BA8" w:rsidRDefault="00B24350" w:rsidP="000726E2">
            <w:pPr>
              <w:spacing w:after="0" w:line="240" w:lineRule="auto"/>
              <w:rPr>
                <w:rFonts w:eastAsia="Times New Roman"/>
                <w:b/>
                <w:bCs/>
                <w:sz w:val="20"/>
                <w:szCs w:val="20"/>
                <w:lang w:eastAsia="pt-BR"/>
              </w:rPr>
            </w:pPr>
            <w:r w:rsidRPr="00070BA8">
              <w:rPr>
                <w:rFonts w:eastAsia="Times New Roman"/>
                <w:b/>
                <w:bCs/>
                <w:sz w:val="20"/>
                <w:szCs w:val="20"/>
                <w:lang w:eastAsia="pt-BR"/>
              </w:rPr>
              <w:t> </w:t>
            </w:r>
          </w:p>
        </w:tc>
        <w:tc>
          <w:tcPr>
            <w:tcW w:w="997" w:type="pct"/>
            <w:gridSpan w:val="2"/>
            <w:tcBorders>
              <w:top w:val="nil"/>
              <w:left w:val="nil"/>
              <w:bottom w:val="nil"/>
              <w:right w:val="nil"/>
            </w:tcBorders>
            <w:shd w:val="clear" w:color="000000" w:fill="D9D9D9"/>
            <w:noWrap/>
            <w:vAlign w:val="center"/>
            <w:hideMark/>
          </w:tcPr>
          <w:p w:rsidR="00B24350" w:rsidRPr="00070BA8" w:rsidRDefault="00B24350" w:rsidP="000726E2">
            <w:pPr>
              <w:spacing w:after="0" w:line="240" w:lineRule="auto"/>
              <w:jc w:val="right"/>
              <w:rPr>
                <w:rFonts w:eastAsia="Times New Roman"/>
                <w:b/>
                <w:bCs/>
                <w:sz w:val="20"/>
                <w:szCs w:val="20"/>
                <w:lang w:eastAsia="pt-BR"/>
              </w:rPr>
            </w:pPr>
            <w:r w:rsidRPr="00070BA8">
              <w:rPr>
                <w:rFonts w:eastAsia="Times New Roman"/>
                <w:b/>
                <w:bCs/>
                <w:sz w:val="20"/>
                <w:szCs w:val="20"/>
                <w:lang w:eastAsia="pt-BR"/>
              </w:rPr>
              <w:t> </w:t>
            </w:r>
          </w:p>
        </w:tc>
      </w:tr>
      <w:tr w:rsidR="00B24350" w:rsidRPr="00070BA8" w:rsidTr="00503D6E">
        <w:trPr>
          <w:gridAfter w:val="1"/>
          <w:wAfter w:w="680" w:type="pct"/>
          <w:trHeight w:val="600"/>
        </w:trPr>
        <w:tc>
          <w:tcPr>
            <w:tcW w:w="2429" w:type="pct"/>
            <w:tcBorders>
              <w:top w:val="nil"/>
              <w:left w:val="nil"/>
              <w:bottom w:val="nil"/>
              <w:right w:val="nil"/>
            </w:tcBorders>
            <w:shd w:val="clear" w:color="auto" w:fill="auto"/>
            <w:vAlign w:val="center"/>
            <w:hideMark/>
          </w:tcPr>
          <w:p w:rsidR="00B24350" w:rsidRPr="00070BA8" w:rsidRDefault="00B24350" w:rsidP="000726E2">
            <w:pPr>
              <w:spacing w:after="0" w:line="240" w:lineRule="auto"/>
              <w:rPr>
                <w:rFonts w:eastAsia="Times New Roman"/>
                <w:sz w:val="20"/>
                <w:szCs w:val="20"/>
                <w:lang w:eastAsia="pt-BR"/>
              </w:rPr>
            </w:pPr>
            <w:r w:rsidRPr="00070BA8">
              <w:rPr>
                <w:rFonts w:eastAsia="Times New Roman"/>
                <w:sz w:val="20"/>
                <w:szCs w:val="20"/>
                <w:lang w:eastAsia="pt-BR"/>
              </w:rPr>
              <w:t>D.01 Incidência dos encargos do grupo A sobre o grupo B</w:t>
            </w:r>
          </w:p>
        </w:tc>
        <w:tc>
          <w:tcPr>
            <w:tcW w:w="894" w:type="pct"/>
            <w:tcBorders>
              <w:top w:val="nil"/>
              <w:left w:val="nil"/>
              <w:bottom w:val="nil"/>
              <w:right w:val="nil"/>
            </w:tcBorders>
            <w:shd w:val="clear" w:color="auto" w:fill="auto"/>
            <w:noWrap/>
            <w:vAlign w:val="center"/>
            <w:hideMark/>
          </w:tcPr>
          <w:p w:rsidR="00B24350" w:rsidRPr="00070BA8" w:rsidRDefault="00B24350" w:rsidP="000726E2">
            <w:pPr>
              <w:spacing w:after="0" w:line="240" w:lineRule="auto"/>
              <w:jc w:val="right"/>
              <w:rPr>
                <w:rFonts w:eastAsia="Times New Roman"/>
                <w:sz w:val="20"/>
                <w:szCs w:val="20"/>
                <w:lang w:eastAsia="pt-BR"/>
              </w:rPr>
            </w:pPr>
            <w:r w:rsidRPr="00070BA8">
              <w:rPr>
                <w:rFonts w:eastAsia="Times New Roman"/>
                <w:sz w:val="20"/>
                <w:szCs w:val="20"/>
                <w:lang w:eastAsia="pt-BR"/>
              </w:rPr>
              <w:t>8,876%</w:t>
            </w:r>
          </w:p>
        </w:tc>
        <w:tc>
          <w:tcPr>
            <w:tcW w:w="997" w:type="pct"/>
            <w:gridSpan w:val="2"/>
            <w:tcBorders>
              <w:top w:val="nil"/>
              <w:left w:val="nil"/>
              <w:bottom w:val="nil"/>
              <w:right w:val="nil"/>
            </w:tcBorders>
            <w:shd w:val="clear" w:color="auto" w:fill="auto"/>
            <w:noWrap/>
            <w:vAlign w:val="center"/>
            <w:hideMark/>
          </w:tcPr>
          <w:p w:rsidR="00B24350" w:rsidRPr="00070BA8" w:rsidRDefault="00593A0E" w:rsidP="000726E2">
            <w:pPr>
              <w:spacing w:after="0" w:line="240" w:lineRule="auto"/>
              <w:jc w:val="right"/>
              <w:rPr>
                <w:rFonts w:eastAsia="Times New Roman"/>
                <w:sz w:val="20"/>
                <w:szCs w:val="20"/>
                <w:lang w:eastAsia="pt-BR"/>
              </w:rPr>
            </w:pPr>
            <w:r>
              <w:rPr>
                <w:rFonts w:eastAsia="Times New Roman"/>
                <w:sz w:val="20"/>
                <w:szCs w:val="20"/>
                <w:lang w:eastAsia="pt-BR"/>
              </w:rPr>
              <w:t>148,85</w:t>
            </w:r>
          </w:p>
        </w:tc>
      </w:tr>
      <w:tr w:rsidR="00B24350" w:rsidRPr="00070BA8" w:rsidTr="00503D6E">
        <w:trPr>
          <w:gridAfter w:val="1"/>
          <w:wAfter w:w="680" w:type="pct"/>
          <w:trHeight w:val="300"/>
        </w:trPr>
        <w:tc>
          <w:tcPr>
            <w:tcW w:w="2429" w:type="pct"/>
            <w:tcBorders>
              <w:top w:val="nil"/>
              <w:left w:val="nil"/>
              <w:bottom w:val="nil"/>
              <w:right w:val="nil"/>
            </w:tcBorders>
            <w:shd w:val="clear" w:color="000000" w:fill="D9D9D9"/>
            <w:vAlign w:val="center"/>
            <w:hideMark/>
          </w:tcPr>
          <w:p w:rsidR="00B24350" w:rsidRPr="00070BA8" w:rsidRDefault="00B24350" w:rsidP="000726E2">
            <w:pPr>
              <w:spacing w:after="0" w:line="240" w:lineRule="auto"/>
              <w:rPr>
                <w:rFonts w:eastAsia="Times New Roman"/>
                <w:b/>
                <w:bCs/>
                <w:sz w:val="20"/>
                <w:szCs w:val="20"/>
                <w:lang w:eastAsia="pt-BR"/>
              </w:rPr>
            </w:pPr>
            <w:r w:rsidRPr="00070BA8">
              <w:rPr>
                <w:rFonts w:eastAsia="Times New Roman"/>
                <w:b/>
                <w:bCs/>
                <w:sz w:val="20"/>
                <w:szCs w:val="20"/>
                <w:lang w:eastAsia="pt-BR"/>
              </w:rPr>
              <w:t>TOTAL - GRUPO D</w:t>
            </w:r>
          </w:p>
        </w:tc>
        <w:tc>
          <w:tcPr>
            <w:tcW w:w="894" w:type="pct"/>
            <w:tcBorders>
              <w:top w:val="nil"/>
              <w:left w:val="nil"/>
              <w:bottom w:val="nil"/>
              <w:right w:val="nil"/>
            </w:tcBorders>
            <w:shd w:val="clear" w:color="000000" w:fill="D9D9D9"/>
            <w:noWrap/>
            <w:vAlign w:val="center"/>
            <w:hideMark/>
          </w:tcPr>
          <w:p w:rsidR="00B24350" w:rsidRPr="00070BA8" w:rsidRDefault="00B24350" w:rsidP="000726E2">
            <w:pPr>
              <w:spacing w:after="0" w:line="240" w:lineRule="auto"/>
              <w:jc w:val="right"/>
              <w:rPr>
                <w:rFonts w:eastAsia="Times New Roman"/>
                <w:b/>
                <w:bCs/>
                <w:sz w:val="20"/>
                <w:szCs w:val="20"/>
                <w:lang w:eastAsia="pt-BR"/>
              </w:rPr>
            </w:pPr>
            <w:r w:rsidRPr="00070BA8">
              <w:rPr>
                <w:rFonts w:eastAsia="Times New Roman"/>
                <w:b/>
                <w:bCs/>
                <w:sz w:val="20"/>
                <w:szCs w:val="20"/>
                <w:lang w:eastAsia="pt-BR"/>
              </w:rPr>
              <w:t>8,876%</w:t>
            </w:r>
          </w:p>
        </w:tc>
        <w:tc>
          <w:tcPr>
            <w:tcW w:w="997" w:type="pct"/>
            <w:gridSpan w:val="2"/>
            <w:tcBorders>
              <w:top w:val="nil"/>
              <w:left w:val="nil"/>
              <w:bottom w:val="nil"/>
              <w:right w:val="nil"/>
            </w:tcBorders>
            <w:shd w:val="clear" w:color="000000" w:fill="D9D9D9"/>
            <w:noWrap/>
            <w:vAlign w:val="center"/>
            <w:hideMark/>
          </w:tcPr>
          <w:p w:rsidR="00B24350" w:rsidRPr="00070BA8" w:rsidRDefault="00593A0E" w:rsidP="000726E2">
            <w:pPr>
              <w:spacing w:after="0" w:line="240" w:lineRule="auto"/>
              <w:jc w:val="right"/>
              <w:rPr>
                <w:rFonts w:eastAsia="Times New Roman"/>
                <w:b/>
                <w:bCs/>
                <w:sz w:val="20"/>
                <w:szCs w:val="20"/>
                <w:lang w:eastAsia="pt-BR"/>
              </w:rPr>
            </w:pPr>
            <w:r>
              <w:rPr>
                <w:rFonts w:eastAsia="Times New Roman"/>
                <w:b/>
                <w:bCs/>
                <w:sz w:val="20"/>
                <w:szCs w:val="20"/>
                <w:lang w:eastAsia="pt-BR"/>
              </w:rPr>
              <w:t>148,85</w:t>
            </w:r>
          </w:p>
        </w:tc>
      </w:tr>
      <w:tr w:rsidR="00B24350" w:rsidRPr="00070BA8" w:rsidTr="007C3E56">
        <w:trPr>
          <w:gridAfter w:val="1"/>
          <w:wAfter w:w="680" w:type="pct"/>
          <w:trHeight w:val="300"/>
        </w:trPr>
        <w:tc>
          <w:tcPr>
            <w:tcW w:w="2429" w:type="pct"/>
            <w:tcBorders>
              <w:top w:val="nil"/>
              <w:left w:val="nil"/>
              <w:bottom w:val="nil"/>
              <w:right w:val="nil"/>
            </w:tcBorders>
            <w:shd w:val="clear" w:color="auto" w:fill="auto"/>
            <w:vAlign w:val="center"/>
            <w:hideMark/>
          </w:tcPr>
          <w:p w:rsidR="00B24350" w:rsidRPr="00070BA8" w:rsidRDefault="00B24350" w:rsidP="000726E2">
            <w:pPr>
              <w:spacing w:after="0" w:line="240" w:lineRule="auto"/>
              <w:jc w:val="right"/>
              <w:rPr>
                <w:rFonts w:eastAsia="Times New Roman"/>
                <w:b/>
                <w:bCs/>
                <w:sz w:val="20"/>
                <w:szCs w:val="20"/>
                <w:lang w:eastAsia="pt-BR"/>
              </w:rPr>
            </w:pPr>
          </w:p>
        </w:tc>
        <w:tc>
          <w:tcPr>
            <w:tcW w:w="894" w:type="pct"/>
            <w:tcBorders>
              <w:top w:val="nil"/>
              <w:left w:val="nil"/>
              <w:bottom w:val="nil"/>
              <w:right w:val="nil"/>
            </w:tcBorders>
            <w:shd w:val="clear" w:color="auto" w:fill="auto"/>
            <w:vAlign w:val="center"/>
            <w:hideMark/>
          </w:tcPr>
          <w:p w:rsidR="00B24350" w:rsidRPr="00070BA8" w:rsidRDefault="00B24350" w:rsidP="000726E2">
            <w:pPr>
              <w:spacing w:after="0" w:line="240" w:lineRule="auto"/>
              <w:rPr>
                <w:rFonts w:eastAsia="Times New Roman"/>
                <w:sz w:val="20"/>
                <w:szCs w:val="20"/>
                <w:lang w:eastAsia="pt-BR"/>
              </w:rPr>
            </w:pPr>
          </w:p>
        </w:tc>
        <w:tc>
          <w:tcPr>
            <w:tcW w:w="313" w:type="pct"/>
            <w:tcBorders>
              <w:top w:val="nil"/>
              <w:left w:val="nil"/>
              <w:bottom w:val="nil"/>
              <w:right w:val="nil"/>
            </w:tcBorders>
            <w:shd w:val="clear" w:color="auto" w:fill="auto"/>
            <w:noWrap/>
            <w:vAlign w:val="center"/>
            <w:hideMark/>
          </w:tcPr>
          <w:p w:rsidR="00B24350" w:rsidRPr="00070BA8" w:rsidRDefault="00B24350" w:rsidP="000726E2">
            <w:pPr>
              <w:spacing w:after="0" w:line="240" w:lineRule="auto"/>
              <w:rPr>
                <w:rFonts w:eastAsia="Times New Roman"/>
                <w:sz w:val="20"/>
                <w:szCs w:val="20"/>
                <w:lang w:eastAsia="pt-BR"/>
              </w:rPr>
            </w:pPr>
          </w:p>
        </w:tc>
        <w:tc>
          <w:tcPr>
            <w:tcW w:w="684" w:type="pct"/>
            <w:tcBorders>
              <w:top w:val="nil"/>
              <w:left w:val="nil"/>
              <w:bottom w:val="nil"/>
              <w:right w:val="nil"/>
            </w:tcBorders>
            <w:shd w:val="clear" w:color="auto" w:fill="auto"/>
            <w:noWrap/>
            <w:vAlign w:val="center"/>
            <w:hideMark/>
          </w:tcPr>
          <w:p w:rsidR="00B24350" w:rsidRPr="00070BA8" w:rsidRDefault="00B24350" w:rsidP="000726E2">
            <w:pPr>
              <w:spacing w:after="0" w:line="240" w:lineRule="auto"/>
              <w:jc w:val="right"/>
              <w:rPr>
                <w:rFonts w:eastAsia="Times New Roman"/>
                <w:sz w:val="20"/>
                <w:szCs w:val="20"/>
                <w:lang w:eastAsia="pt-BR"/>
              </w:rPr>
            </w:pPr>
          </w:p>
        </w:tc>
      </w:tr>
      <w:tr w:rsidR="00B24350" w:rsidRPr="00070BA8" w:rsidTr="00503D6E">
        <w:trPr>
          <w:gridAfter w:val="1"/>
          <w:wAfter w:w="680" w:type="pct"/>
          <w:trHeight w:val="300"/>
        </w:trPr>
        <w:tc>
          <w:tcPr>
            <w:tcW w:w="2429" w:type="pct"/>
            <w:tcBorders>
              <w:top w:val="nil"/>
              <w:left w:val="nil"/>
              <w:bottom w:val="nil"/>
              <w:right w:val="nil"/>
            </w:tcBorders>
            <w:shd w:val="clear" w:color="000000" w:fill="D9D9D9"/>
            <w:vAlign w:val="center"/>
            <w:hideMark/>
          </w:tcPr>
          <w:p w:rsidR="00B24350" w:rsidRPr="00070BA8" w:rsidRDefault="00B24350" w:rsidP="000726E2">
            <w:pPr>
              <w:spacing w:after="0" w:line="240" w:lineRule="auto"/>
              <w:rPr>
                <w:rFonts w:eastAsia="Times New Roman"/>
                <w:b/>
                <w:bCs/>
                <w:sz w:val="20"/>
                <w:szCs w:val="20"/>
                <w:lang w:eastAsia="pt-BR"/>
              </w:rPr>
            </w:pPr>
            <w:r w:rsidRPr="00070BA8">
              <w:rPr>
                <w:rFonts w:eastAsia="Times New Roman"/>
                <w:b/>
                <w:bCs/>
                <w:sz w:val="20"/>
                <w:szCs w:val="20"/>
                <w:lang w:eastAsia="pt-BR"/>
              </w:rPr>
              <w:t>GRUPO E</w:t>
            </w:r>
          </w:p>
        </w:tc>
        <w:tc>
          <w:tcPr>
            <w:tcW w:w="894" w:type="pct"/>
            <w:tcBorders>
              <w:top w:val="nil"/>
              <w:left w:val="nil"/>
              <w:bottom w:val="nil"/>
              <w:right w:val="nil"/>
            </w:tcBorders>
            <w:shd w:val="clear" w:color="000000" w:fill="D9D9D9"/>
            <w:vAlign w:val="center"/>
            <w:hideMark/>
          </w:tcPr>
          <w:p w:rsidR="00B24350" w:rsidRPr="00070BA8" w:rsidRDefault="00B24350" w:rsidP="000726E2">
            <w:pPr>
              <w:spacing w:after="0" w:line="240" w:lineRule="auto"/>
              <w:rPr>
                <w:rFonts w:eastAsia="Times New Roman"/>
                <w:b/>
                <w:bCs/>
                <w:sz w:val="20"/>
                <w:szCs w:val="20"/>
                <w:lang w:eastAsia="pt-BR"/>
              </w:rPr>
            </w:pPr>
            <w:r w:rsidRPr="00070BA8">
              <w:rPr>
                <w:rFonts w:eastAsia="Times New Roman"/>
                <w:b/>
                <w:bCs/>
                <w:sz w:val="20"/>
                <w:szCs w:val="20"/>
                <w:lang w:eastAsia="pt-BR"/>
              </w:rPr>
              <w:t> </w:t>
            </w:r>
          </w:p>
        </w:tc>
        <w:tc>
          <w:tcPr>
            <w:tcW w:w="997" w:type="pct"/>
            <w:gridSpan w:val="2"/>
            <w:tcBorders>
              <w:top w:val="nil"/>
              <w:left w:val="nil"/>
              <w:bottom w:val="nil"/>
              <w:right w:val="nil"/>
            </w:tcBorders>
            <w:shd w:val="clear" w:color="000000" w:fill="D9D9D9"/>
            <w:noWrap/>
            <w:vAlign w:val="center"/>
            <w:hideMark/>
          </w:tcPr>
          <w:p w:rsidR="00B24350" w:rsidRPr="00070BA8" w:rsidRDefault="00B24350" w:rsidP="000726E2">
            <w:pPr>
              <w:spacing w:after="0" w:line="240" w:lineRule="auto"/>
              <w:jc w:val="right"/>
              <w:rPr>
                <w:rFonts w:eastAsia="Times New Roman"/>
                <w:sz w:val="20"/>
                <w:szCs w:val="20"/>
                <w:lang w:eastAsia="pt-BR"/>
              </w:rPr>
            </w:pPr>
            <w:r w:rsidRPr="00070BA8">
              <w:rPr>
                <w:rFonts w:eastAsia="Times New Roman"/>
                <w:sz w:val="20"/>
                <w:szCs w:val="20"/>
                <w:lang w:eastAsia="pt-BR"/>
              </w:rPr>
              <w:t> </w:t>
            </w:r>
          </w:p>
        </w:tc>
      </w:tr>
      <w:tr w:rsidR="00B24350" w:rsidRPr="00070BA8" w:rsidTr="00503D6E">
        <w:trPr>
          <w:gridAfter w:val="1"/>
          <w:wAfter w:w="680" w:type="pct"/>
          <w:trHeight w:val="600"/>
        </w:trPr>
        <w:tc>
          <w:tcPr>
            <w:tcW w:w="2429" w:type="pct"/>
            <w:tcBorders>
              <w:top w:val="nil"/>
              <w:left w:val="nil"/>
              <w:bottom w:val="nil"/>
              <w:right w:val="nil"/>
            </w:tcBorders>
            <w:shd w:val="clear" w:color="auto" w:fill="auto"/>
            <w:vAlign w:val="center"/>
            <w:hideMark/>
          </w:tcPr>
          <w:p w:rsidR="00B24350" w:rsidRPr="00070BA8" w:rsidRDefault="00B24350" w:rsidP="000726E2">
            <w:pPr>
              <w:spacing w:after="0" w:line="240" w:lineRule="auto"/>
              <w:jc w:val="both"/>
              <w:rPr>
                <w:rFonts w:eastAsia="Times New Roman"/>
                <w:sz w:val="20"/>
                <w:szCs w:val="20"/>
                <w:lang w:eastAsia="pt-BR"/>
              </w:rPr>
            </w:pPr>
            <w:r w:rsidRPr="00070BA8">
              <w:rPr>
                <w:rFonts w:eastAsia="Times New Roman"/>
                <w:sz w:val="20"/>
                <w:szCs w:val="20"/>
                <w:lang w:eastAsia="pt-BR"/>
              </w:rPr>
              <w:t>E.01 Incidência do FGTS exclusivamente sobre o aviso prévio indenizado</w:t>
            </w:r>
          </w:p>
        </w:tc>
        <w:tc>
          <w:tcPr>
            <w:tcW w:w="894" w:type="pct"/>
            <w:tcBorders>
              <w:top w:val="nil"/>
              <w:left w:val="nil"/>
              <w:bottom w:val="nil"/>
              <w:right w:val="nil"/>
            </w:tcBorders>
            <w:shd w:val="clear" w:color="auto" w:fill="auto"/>
            <w:noWrap/>
            <w:vAlign w:val="center"/>
            <w:hideMark/>
          </w:tcPr>
          <w:p w:rsidR="00B24350" w:rsidRPr="00070BA8" w:rsidRDefault="00B24350" w:rsidP="000726E2">
            <w:pPr>
              <w:spacing w:after="0" w:line="240" w:lineRule="auto"/>
              <w:jc w:val="right"/>
              <w:rPr>
                <w:rFonts w:eastAsia="Times New Roman"/>
                <w:sz w:val="20"/>
                <w:szCs w:val="20"/>
                <w:lang w:eastAsia="pt-BR"/>
              </w:rPr>
            </w:pPr>
            <w:r w:rsidRPr="00070BA8">
              <w:rPr>
                <w:rFonts w:eastAsia="Times New Roman"/>
                <w:sz w:val="20"/>
                <w:szCs w:val="20"/>
                <w:lang w:eastAsia="pt-BR"/>
              </w:rPr>
              <w:t>0,033%</w:t>
            </w:r>
          </w:p>
        </w:tc>
        <w:tc>
          <w:tcPr>
            <w:tcW w:w="997" w:type="pct"/>
            <w:gridSpan w:val="2"/>
            <w:tcBorders>
              <w:top w:val="nil"/>
              <w:left w:val="nil"/>
              <w:bottom w:val="nil"/>
              <w:right w:val="nil"/>
            </w:tcBorders>
            <w:shd w:val="clear" w:color="auto" w:fill="auto"/>
            <w:noWrap/>
            <w:vAlign w:val="center"/>
            <w:hideMark/>
          </w:tcPr>
          <w:p w:rsidR="00B24350" w:rsidRPr="00070BA8" w:rsidRDefault="00593A0E" w:rsidP="000726E2">
            <w:pPr>
              <w:spacing w:after="0" w:line="240" w:lineRule="auto"/>
              <w:jc w:val="right"/>
              <w:rPr>
                <w:rFonts w:eastAsia="Times New Roman"/>
                <w:sz w:val="20"/>
                <w:szCs w:val="20"/>
                <w:lang w:eastAsia="pt-BR"/>
              </w:rPr>
            </w:pPr>
            <w:r>
              <w:rPr>
                <w:rFonts w:eastAsia="Times New Roman"/>
                <w:sz w:val="20"/>
                <w:szCs w:val="20"/>
                <w:lang w:eastAsia="pt-BR"/>
              </w:rPr>
              <w:t>0,55</w:t>
            </w:r>
          </w:p>
        </w:tc>
      </w:tr>
      <w:tr w:rsidR="00B24350" w:rsidRPr="00070BA8" w:rsidTr="00503D6E">
        <w:trPr>
          <w:gridAfter w:val="1"/>
          <w:wAfter w:w="680" w:type="pct"/>
          <w:trHeight w:val="900"/>
        </w:trPr>
        <w:tc>
          <w:tcPr>
            <w:tcW w:w="2429" w:type="pct"/>
            <w:tcBorders>
              <w:top w:val="nil"/>
              <w:left w:val="nil"/>
              <w:bottom w:val="nil"/>
              <w:right w:val="nil"/>
            </w:tcBorders>
            <w:shd w:val="clear" w:color="000000" w:fill="D9D9D9"/>
            <w:vAlign w:val="center"/>
            <w:hideMark/>
          </w:tcPr>
          <w:p w:rsidR="00B24350" w:rsidRPr="00070BA8" w:rsidRDefault="00B24350" w:rsidP="000726E2">
            <w:pPr>
              <w:spacing w:after="0" w:line="240" w:lineRule="auto"/>
              <w:jc w:val="both"/>
              <w:rPr>
                <w:rFonts w:eastAsia="Times New Roman"/>
                <w:sz w:val="20"/>
                <w:szCs w:val="20"/>
                <w:lang w:eastAsia="pt-BR"/>
              </w:rPr>
            </w:pPr>
            <w:r w:rsidRPr="00070BA8">
              <w:rPr>
                <w:rFonts w:eastAsia="Times New Roman"/>
                <w:sz w:val="20"/>
                <w:szCs w:val="20"/>
                <w:lang w:eastAsia="pt-BR"/>
              </w:rPr>
              <w:t>E.02 Incidência do FGTS exclusivamente sobre o período médio de afastamento superior a 15 dias motivado por acidente do trabalho</w:t>
            </w:r>
          </w:p>
        </w:tc>
        <w:tc>
          <w:tcPr>
            <w:tcW w:w="894" w:type="pct"/>
            <w:tcBorders>
              <w:top w:val="nil"/>
              <w:left w:val="nil"/>
              <w:bottom w:val="nil"/>
              <w:right w:val="nil"/>
            </w:tcBorders>
            <w:shd w:val="clear" w:color="000000" w:fill="D9D9D9"/>
            <w:noWrap/>
            <w:vAlign w:val="center"/>
            <w:hideMark/>
          </w:tcPr>
          <w:p w:rsidR="00B24350" w:rsidRPr="00070BA8" w:rsidRDefault="00B24350" w:rsidP="000726E2">
            <w:pPr>
              <w:spacing w:after="0" w:line="240" w:lineRule="auto"/>
              <w:jc w:val="right"/>
              <w:rPr>
                <w:rFonts w:eastAsia="Times New Roman"/>
                <w:sz w:val="20"/>
                <w:szCs w:val="20"/>
                <w:lang w:eastAsia="pt-BR"/>
              </w:rPr>
            </w:pPr>
            <w:r w:rsidRPr="00070BA8">
              <w:rPr>
                <w:rFonts w:eastAsia="Times New Roman"/>
                <w:sz w:val="20"/>
                <w:szCs w:val="20"/>
                <w:lang w:eastAsia="pt-BR"/>
              </w:rPr>
              <w:t>0,026%</w:t>
            </w:r>
          </w:p>
        </w:tc>
        <w:tc>
          <w:tcPr>
            <w:tcW w:w="997" w:type="pct"/>
            <w:gridSpan w:val="2"/>
            <w:tcBorders>
              <w:top w:val="nil"/>
              <w:left w:val="nil"/>
              <w:bottom w:val="nil"/>
              <w:right w:val="nil"/>
            </w:tcBorders>
            <w:shd w:val="clear" w:color="000000" w:fill="D9D9D9"/>
            <w:noWrap/>
            <w:vAlign w:val="center"/>
            <w:hideMark/>
          </w:tcPr>
          <w:p w:rsidR="00B24350" w:rsidRPr="00070BA8" w:rsidRDefault="00593A0E" w:rsidP="000726E2">
            <w:pPr>
              <w:spacing w:after="0" w:line="240" w:lineRule="auto"/>
              <w:jc w:val="right"/>
              <w:rPr>
                <w:rFonts w:eastAsia="Times New Roman"/>
                <w:sz w:val="20"/>
                <w:szCs w:val="20"/>
                <w:lang w:eastAsia="pt-BR"/>
              </w:rPr>
            </w:pPr>
            <w:r>
              <w:rPr>
                <w:rFonts w:eastAsia="Times New Roman"/>
                <w:sz w:val="20"/>
                <w:szCs w:val="20"/>
                <w:lang w:eastAsia="pt-BR"/>
              </w:rPr>
              <w:t>0,44</w:t>
            </w:r>
          </w:p>
        </w:tc>
      </w:tr>
      <w:tr w:rsidR="00B24350" w:rsidRPr="00070BA8" w:rsidTr="00503D6E">
        <w:trPr>
          <w:gridAfter w:val="1"/>
          <w:wAfter w:w="680" w:type="pct"/>
          <w:trHeight w:val="300"/>
        </w:trPr>
        <w:tc>
          <w:tcPr>
            <w:tcW w:w="2429" w:type="pct"/>
            <w:tcBorders>
              <w:top w:val="nil"/>
              <w:left w:val="nil"/>
              <w:bottom w:val="nil"/>
              <w:right w:val="nil"/>
            </w:tcBorders>
            <w:shd w:val="clear" w:color="auto" w:fill="auto"/>
            <w:vAlign w:val="center"/>
            <w:hideMark/>
          </w:tcPr>
          <w:p w:rsidR="00B24350" w:rsidRPr="00070BA8" w:rsidRDefault="00B24350" w:rsidP="000726E2">
            <w:pPr>
              <w:spacing w:after="0" w:line="240" w:lineRule="auto"/>
              <w:rPr>
                <w:rFonts w:eastAsia="Times New Roman"/>
                <w:b/>
                <w:bCs/>
                <w:sz w:val="20"/>
                <w:szCs w:val="20"/>
                <w:lang w:eastAsia="pt-BR"/>
              </w:rPr>
            </w:pPr>
            <w:r w:rsidRPr="00070BA8">
              <w:rPr>
                <w:rFonts w:eastAsia="Times New Roman"/>
                <w:b/>
                <w:bCs/>
                <w:sz w:val="20"/>
                <w:szCs w:val="20"/>
                <w:lang w:eastAsia="pt-BR"/>
              </w:rPr>
              <w:t xml:space="preserve">TOTAL - GRUPO E </w:t>
            </w:r>
          </w:p>
        </w:tc>
        <w:tc>
          <w:tcPr>
            <w:tcW w:w="894" w:type="pct"/>
            <w:tcBorders>
              <w:top w:val="nil"/>
              <w:left w:val="nil"/>
              <w:bottom w:val="nil"/>
              <w:right w:val="nil"/>
            </w:tcBorders>
            <w:shd w:val="clear" w:color="auto" w:fill="auto"/>
            <w:noWrap/>
            <w:vAlign w:val="center"/>
            <w:hideMark/>
          </w:tcPr>
          <w:p w:rsidR="00B24350" w:rsidRPr="00070BA8" w:rsidRDefault="00B24350" w:rsidP="000726E2">
            <w:pPr>
              <w:spacing w:after="0" w:line="240" w:lineRule="auto"/>
              <w:jc w:val="right"/>
              <w:rPr>
                <w:rFonts w:eastAsia="Times New Roman"/>
                <w:b/>
                <w:bCs/>
                <w:sz w:val="20"/>
                <w:szCs w:val="20"/>
                <w:lang w:eastAsia="pt-BR"/>
              </w:rPr>
            </w:pPr>
            <w:r w:rsidRPr="00070BA8">
              <w:rPr>
                <w:rFonts w:eastAsia="Times New Roman"/>
                <w:b/>
                <w:bCs/>
                <w:sz w:val="20"/>
                <w:szCs w:val="20"/>
                <w:lang w:eastAsia="pt-BR"/>
              </w:rPr>
              <w:t>0,059%</w:t>
            </w:r>
          </w:p>
        </w:tc>
        <w:tc>
          <w:tcPr>
            <w:tcW w:w="997" w:type="pct"/>
            <w:gridSpan w:val="2"/>
            <w:tcBorders>
              <w:top w:val="nil"/>
              <w:left w:val="nil"/>
              <w:bottom w:val="nil"/>
              <w:right w:val="nil"/>
            </w:tcBorders>
            <w:shd w:val="clear" w:color="auto" w:fill="auto"/>
            <w:noWrap/>
            <w:vAlign w:val="center"/>
            <w:hideMark/>
          </w:tcPr>
          <w:p w:rsidR="00B24350" w:rsidRPr="00070BA8" w:rsidRDefault="00593A0E" w:rsidP="000726E2">
            <w:pPr>
              <w:spacing w:after="0" w:line="240" w:lineRule="auto"/>
              <w:jc w:val="right"/>
              <w:rPr>
                <w:rFonts w:eastAsia="Times New Roman"/>
                <w:b/>
                <w:bCs/>
                <w:sz w:val="20"/>
                <w:szCs w:val="20"/>
                <w:lang w:eastAsia="pt-BR"/>
              </w:rPr>
            </w:pPr>
            <w:r>
              <w:rPr>
                <w:rFonts w:eastAsia="Times New Roman"/>
                <w:b/>
                <w:bCs/>
                <w:sz w:val="20"/>
                <w:szCs w:val="20"/>
                <w:lang w:eastAsia="pt-BR"/>
              </w:rPr>
              <w:t>0,99</w:t>
            </w:r>
          </w:p>
        </w:tc>
      </w:tr>
      <w:tr w:rsidR="00B24350" w:rsidRPr="00070BA8" w:rsidTr="00503D6E">
        <w:trPr>
          <w:gridAfter w:val="1"/>
          <w:wAfter w:w="680" w:type="pct"/>
          <w:trHeight w:val="300"/>
        </w:trPr>
        <w:tc>
          <w:tcPr>
            <w:tcW w:w="2429" w:type="pct"/>
            <w:tcBorders>
              <w:top w:val="nil"/>
              <w:left w:val="nil"/>
              <w:bottom w:val="nil"/>
              <w:right w:val="nil"/>
            </w:tcBorders>
            <w:shd w:val="clear" w:color="auto" w:fill="auto"/>
            <w:vAlign w:val="center"/>
            <w:hideMark/>
          </w:tcPr>
          <w:p w:rsidR="00B24350" w:rsidRPr="00070BA8" w:rsidRDefault="00B24350" w:rsidP="000726E2">
            <w:pPr>
              <w:spacing w:after="0" w:line="240" w:lineRule="auto"/>
              <w:jc w:val="right"/>
              <w:rPr>
                <w:rFonts w:eastAsia="Times New Roman"/>
                <w:b/>
                <w:bCs/>
                <w:sz w:val="20"/>
                <w:szCs w:val="20"/>
                <w:lang w:eastAsia="pt-BR"/>
              </w:rPr>
            </w:pPr>
          </w:p>
        </w:tc>
        <w:tc>
          <w:tcPr>
            <w:tcW w:w="894" w:type="pct"/>
            <w:tcBorders>
              <w:top w:val="nil"/>
              <w:left w:val="nil"/>
              <w:bottom w:val="nil"/>
              <w:right w:val="nil"/>
            </w:tcBorders>
            <w:shd w:val="clear" w:color="auto" w:fill="auto"/>
            <w:vAlign w:val="center"/>
            <w:hideMark/>
          </w:tcPr>
          <w:p w:rsidR="00B24350" w:rsidRPr="00070BA8" w:rsidRDefault="00B24350" w:rsidP="000726E2">
            <w:pPr>
              <w:spacing w:after="0" w:line="240" w:lineRule="auto"/>
              <w:rPr>
                <w:rFonts w:eastAsia="Times New Roman"/>
                <w:sz w:val="20"/>
                <w:szCs w:val="20"/>
                <w:lang w:eastAsia="pt-BR"/>
              </w:rPr>
            </w:pPr>
          </w:p>
        </w:tc>
        <w:tc>
          <w:tcPr>
            <w:tcW w:w="997" w:type="pct"/>
            <w:gridSpan w:val="2"/>
            <w:tcBorders>
              <w:top w:val="nil"/>
              <w:left w:val="nil"/>
              <w:bottom w:val="nil"/>
              <w:right w:val="nil"/>
            </w:tcBorders>
            <w:shd w:val="clear" w:color="auto" w:fill="auto"/>
            <w:noWrap/>
            <w:vAlign w:val="center"/>
            <w:hideMark/>
          </w:tcPr>
          <w:p w:rsidR="00B24350" w:rsidRPr="00070BA8" w:rsidRDefault="00B24350" w:rsidP="000726E2">
            <w:pPr>
              <w:spacing w:after="0" w:line="240" w:lineRule="auto"/>
              <w:rPr>
                <w:rFonts w:eastAsia="Times New Roman"/>
                <w:sz w:val="20"/>
                <w:szCs w:val="20"/>
                <w:lang w:eastAsia="pt-BR"/>
              </w:rPr>
            </w:pPr>
          </w:p>
        </w:tc>
      </w:tr>
      <w:tr w:rsidR="00B24350" w:rsidRPr="00070BA8" w:rsidTr="00503D6E">
        <w:trPr>
          <w:gridAfter w:val="1"/>
          <w:wAfter w:w="680" w:type="pct"/>
          <w:trHeight w:val="300"/>
        </w:trPr>
        <w:tc>
          <w:tcPr>
            <w:tcW w:w="2429" w:type="pct"/>
            <w:tcBorders>
              <w:top w:val="nil"/>
              <w:left w:val="nil"/>
              <w:bottom w:val="nil"/>
              <w:right w:val="nil"/>
            </w:tcBorders>
            <w:shd w:val="clear" w:color="000000" w:fill="D9D9D9"/>
            <w:vAlign w:val="center"/>
            <w:hideMark/>
          </w:tcPr>
          <w:p w:rsidR="00B24350" w:rsidRPr="00070BA8" w:rsidRDefault="00B24350" w:rsidP="000726E2">
            <w:pPr>
              <w:spacing w:after="0" w:line="240" w:lineRule="auto"/>
              <w:rPr>
                <w:rFonts w:eastAsia="Times New Roman"/>
                <w:b/>
                <w:bCs/>
                <w:sz w:val="20"/>
                <w:szCs w:val="20"/>
                <w:lang w:eastAsia="pt-BR"/>
              </w:rPr>
            </w:pPr>
            <w:r w:rsidRPr="00070BA8">
              <w:rPr>
                <w:rFonts w:eastAsia="Times New Roman"/>
                <w:b/>
                <w:bCs/>
                <w:sz w:val="20"/>
                <w:szCs w:val="20"/>
                <w:lang w:eastAsia="pt-BR"/>
              </w:rPr>
              <w:t>GRUPO F</w:t>
            </w:r>
          </w:p>
        </w:tc>
        <w:tc>
          <w:tcPr>
            <w:tcW w:w="894" w:type="pct"/>
            <w:tcBorders>
              <w:top w:val="nil"/>
              <w:left w:val="nil"/>
              <w:bottom w:val="nil"/>
              <w:right w:val="nil"/>
            </w:tcBorders>
            <w:shd w:val="clear" w:color="000000" w:fill="D9D9D9"/>
            <w:vAlign w:val="center"/>
            <w:hideMark/>
          </w:tcPr>
          <w:p w:rsidR="00B24350" w:rsidRPr="00070BA8" w:rsidRDefault="00B24350" w:rsidP="000726E2">
            <w:pPr>
              <w:spacing w:after="0" w:line="240" w:lineRule="auto"/>
              <w:rPr>
                <w:rFonts w:eastAsia="Times New Roman"/>
                <w:b/>
                <w:bCs/>
                <w:sz w:val="20"/>
                <w:szCs w:val="20"/>
                <w:lang w:eastAsia="pt-BR"/>
              </w:rPr>
            </w:pPr>
            <w:r w:rsidRPr="00070BA8">
              <w:rPr>
                <w:rFonts w:eastAsia="Times New Roman"/>
                <w:b/>
                <w:bCs/>
                <w:sz w:val="20"/>
                <w:szCs w:val="20"/>
                <w:lang w:eastAsia="pt-BR"/>
              </w:rPr>
              <w:t> </w:t>
            </w:r>
          </w:p>
        </w:tc>
        <w:tc>
          <w:tcPr>
            <w:tcW w:w="997" w:type="pct"/>
            <w:gridSpan w:val="2"/>
            <w:tcBorders>
              <w:top w:val="nil"/>
              <w:left w:val="nil"/>
              <w:bottom w:val="nil"/>
              <w:right w:val="nil"/>
            </w:tcBorders>
            <w:shd w:val="clear" w:color="000000" w:fill="D9D9D9"/>
            <w:noWrap/>
            <w:vAlign w:val="center"/>
            <w:hideMark/>
          </w:tcPr>
          <w:p w:rsidR="00B24350" w:rsidRPr="00070BA8" w:rsidRDefault="00B24350" w:rsidP="000726E2">
            <w:pPr>
              <w:spacing w:after="0" w:line="240" w:lineRule="auto"/>
              <w:jc w:val="right"/>
              <w:rPr>
                <w:rFonts w:eastAsia="Times New Roman"/>
                <w:b/>
                <w:bCs/>
                <w:sz w:val="20"/>
                <w:szCs w:val="20"/>
                <w:lang w:eastAsia="pt-BR"/>
              </w:rPr>
            </w:pPr>
            <w:r w:rsidRPr="00070BA8">
              <w:rPr>
                <w:rFonts w:eastAsia="Times New Roman"/>
                <w:b/>
                <w:bCs/>
                <w:sz w:val="20"/>
                <w:szCs w:val="20"/>
                <w:lang w:eastAsia="pt-BR"/>
              </w:rPr>
              <w:t> </w:t>
            </w:r>
          </w:p>
        </w:tc>
      </w:tr>
      <w:tr w:rsidR="00B24350" w:rsidRPr="00070BA8" w:rsidTr="00503D6E">
        <w:trPr>
          <w:gridAfter w:val="1"/>
          <w:wAfter w:w="680" w:type="pct"/>
          <w:trHeight w:val="900"/>
        </w:trPr>
        <w:tc>
          <w:tcPr>
            <w:tcW w:w="2429" w:type="pct"/>
            <w:tcBorders>
              <w:top w:val="nil"/>
              <w:left w:val="nil"/>
              <w:bottom w:val="nil"/>
              <w:right w:val="nil"/>
            </w:tcBorders>
            <w:shd w:val="clear" w:color="auto" w:fill="auto"/>
            <w:vAlign w:val="center"/>
            <w:hideMark/>
          </w:tcPr>
          <w:p w:rsidR="00B24350" w:rsidRPr="00070BA8" w:rsidRDefault="00B24350" w:rsidP="000726E2">
            <w:pPr>
              <w:spacing w:after="0" w:line="240" w:lineRule="auto"/>
              <w:rPr>
                <w:rFonts w:eastAsia="Times New Roman"/>
                <w:sz w:val="20"/>
                <w:szCs w:val="20"/>
                <w:lang w:eastAsia="pt-BR"/>
              </w:rPr>
            </w:pPr>
            <w:r w:rsidRPr="00070BA8">
              <w:rPr>
                <w:rFonts w:eastAsia="Times New Roman"/>
                <w:sz w:val="20"/>
                <w:szCs w:val="20"/>
                <w:lang w:eastAsia="pt-BR"/>
              </w:rPr>
              <w:t xml:space="preserve">F.01 Incidência dos encargos do Grupo A sobre os valores constantes da base de cálculo referente ao salário maternidade </w:t>
            </w:r>
          </w:p>
        </w:tc>
        <w:tc>
          <w:tcPr>
            <w:tcW w:w="894" w:type="pct"/>
            <w:tcBorders>
              <w:top w:val="nil"/>
              <w:left w:val="nil"/>
              <w:bottom w:val="nil"/>
              <w:right w:val="nil"/>
            </w:tcBorders>
            <w:shd w:val="clear" w:color="auto" w:fill="auto"/>
            <w:noWrap/>
            <w:vAlign w:val="center"/>
            <w:hideMark/>
          </w:tcPr>
          <w:p w:rsidR="00B24350" w:rsidRPr="00070BA8" w:rsidRDefault="00B24350" w:rsidP="000726E2">
            <w:pPr>
              <w:spacing w:after="0" w:line="240" w:lineRule="auto"/>
              <w:jc w:val="right"/>
              <w:rPr>
                <w:rFonts w:eastAsia="Times New Roman"/>
                <w:sz w:val="20"/>
                <w:szCs w:val="20"/>
                <w:lang w:eastAsia="pt-BR"/>
              </w:rPr>
            </w:pPr>
            <w:r w:rsidRPr="00070BA8">
              <w:rPr>
                <w:rFonts w:eastAsia="Times New Roman"/>
                <w:sz w:val="20"/>
                <w:szCs w:val="20"/>
                <w:lang w:eastAsia="pt-BR"/>
              </w:rPr>
              <w:t>0,273%</w:t>
            </w:r>
          </w:p>
        </w:tc>
        <w:tc>
          <w:tcPr>
            <w:tcW w:w="997" w:type="pct"/>
            <w:gridSpan w:val="2"/>
            <w:tcBorders>
              <w:top w:val="nil"/>
              <w:left w:val="nil"/>
              <w:bottom w:val="nil"/>
              <w:right w:val="nil"/>
            </w:tcBorders>
            <w:shd w:val="clear" w:color="auto" w:fill="auto"/>
            <w:noWrap/>
            <w:vAlign w:val="center"/>
            <w:hideMark/>
          </w:tcPr>
          <w:p w:rsidR="00B24350" w:rsidRPr="00070BA8" w:rsidRDefault="009D4DE5" w:rsidP="000726E2">
            <w:pPr>
              <w:spacing w:after="0" w:line="240" w:lineRule="auto"/>
              <w:jc w:val="right"/>
              <w:rPr>
                <w:rFonts w:eastAsia="Times New Roman"/>
                <w:sz w:val="20"/>
                <w:szCs w:val="20"/>
                <w:lang w:eastAsia="pt-BR"/>
              </w:rPr>
            </w:pPr>
            <w:r>
              <w:rPr>
                <w:rFonts w:eastAsia="Times New Roman"/>
                <w:sz w:val="20"/>
                <w:szCs w:val="20"/>
                <w:lang w:eastAsia="pt-BR"/>
              </w:rPr>
              <w:t>4,58</w:t>
            </w:r>
          </w:p>
        </w:tc>
      </w:tr>
      <w:tr w:rsidR="00B24350" w:rsidRPr="00070BA8" w:rsidTr="00503D6E">
        <w:trPr>
          <w:gridAfter w:val="1"/>
          <w:wAfter w:w="680" w:type="pct"/>
          <w:trHeight w:val="300"/>
        </w:trPr>
        <w:tc>
          <w:tcPr>
            <w:tcW w:w="2429" w:type="pct"/>
            <w:tcBorders>
              <w:top w:val="nil"/>
              <w:left w:val="nil"/>
              <w:bottom w:val="single" w:sz="4" w:space="0" w:color="auto"/>
              <w:right w:val="nil"/>
            </w:tcBorders>
            <w:shd w:val="clear" w:color="000000" w:fill="D9D9D9"/>
            <w:vAlign w:val="center"/>
            <w:hideMark/>
          </w:tcPr>
          <w:p w:rsidR="00B24350" w:rsidRPr="00070BA8" w:rsidRDefault="00B24350" w:rsidP="000726E2">
            <w:pPr>
              <w:spacing w:after="0" w:line="240" w:lineRule="auto"/>
              <w:rPr>
                <w:rFonts w:eastAsia="Times New Roman"/>
                <w:b/>
                <w:bCs/>
                <w:sz w:val="20"/>
                <w:szCs w:val="20"/>
                <w:lang w:eastAsia="pt-BR"/>
              </w:rPr>
            </w:pPr>
            <w:r w:rsidRPr="00070BA8">
              <w:rPr>
                <w:rFonts w:eastAsia="Times New Roman"/>
                <w:b/>
                <w:bCs/>
                <w:sz w:val="20"/>
                <w:szCs w:val="20"/>
                <w:lang w:eastAsia="pt-BR"/>
              </w:rPr>
              <w:t>TOTAL - GRUPO F</w:t>
            </w:r>
          </w:p>
        </w:tc>
        <w:tc>
          <w:tcPr>
            <w:tcW w:w="894" w:type="pct"/>
            <w:tcBorders>
              <w:top w:val="nil"/>
              <w:left w:val="nil"/>
              <w:bottom w:val="single" w:sz="4" w:space="0" w:color="auto"/>
              <w:right w:val="nil"/>
            </w:tcBorders>
            <w:shd w:val="clear" w:color="000000" w:fill="D9D9D9"/>
            <w:noWrap/>
            <w:vAlign w:val="center"/>
            <w:hideMark/>
          </w:tcPr>
          <w:p w:rsidR="00B24350" w:rsidRPr="00070BA8" w:rsidRDefault="00B24350" w:rsidP="00875E09">
            <w:pPr>
              <w:spacing w:after="0" w:line="240" w:lineRule="auto"/>
              <w:jc w:val="right"/>
              <w:rPr>
                <w:rFonts w:eastAsia="Times New Roman"/>
                <w:b/>
                <w:bCs/>
                <w:sz w:val="20"/>
                <w:szCs w:val="20"/>
                <w:lang w:eastAsia="pt-BR"/>
              </w:rPr>
            </w:pPr>
            <w:r w:rsidRPr="00070BA8">
              <w:rPr>
                <w:rFonts w:eastAsia="Times New Roman"/>
                <w:b/>
                <w:bCs/>
                <w:sz w:val="20"/>
                <w:szCs w:val="20"/>
                <w:lang w:eastAsia="pt-BR"/>
              </w:rPr>
              <w:t>0,2</w:t>
            </w:r>
            <w:r w:rsidR="00875E09">
              <w:rPr>
                <w:rFonts w:eastAsia="Times New Roman"/>
                <w:b/>
                <w:bCs/>
                <w:sz w:val="20"/>
                <w:szCs w:val="20"/>
                <w:lang w:eastAsia="pt-BR"/>
              </w:rPr>
              <w:t>73</w:t>
            </w:r>
            <w:r w:rsidRPr="00070BA8">
              <w:rPr>
                <w:rFonts w:eastAsia="Times New Roman"/>
                <w:b/>
                <w:bCs/>
                <w:sz w:val="20"/>
                <w:szCs w:val="20"/>
                <w:lang w:eastAsia="pt-BR"/>
              </w:rPr>
              <w:t>%</w:t>
            </w:r>
          </w:p>
        </w:tc>
        <w:tc>
          <w:tcPr>
            <w:tcW w:w="997" w:type="pct"/>
            <w:gridSpan w:val="2"/>
            <w:tcBorders>
              <w:top w:val="nil"/>
              <w:left w:val="nil"/>
              <w:bottom w:val="single" w:sz="4" w:space="0" w:color="auto"/>
              <w:right w:val="nil"/>
            </w:tcBorders>
            <w:shd w:val="clear" w:color="000000" w:fill="D9D9D9"/>
            <w:noWrap/>
            <w:vAlign w:val="center"/>
            <w:hideMark/>
          </w:tcPr>
          <w:p w:rsidR="00B24350" w:rsidRPr="00070BA8" w:rsidRDefault="009D4DE5" w:rsidP="000726E2">
            <w:pPr>
              <w:spacing w:after="0" w:line="240" w:lineRule="auto"/>
              <w:jc w:val="right"/>
              <w:rPr>
                <w:rFonts w:eastAsia="Times New Roman"/>
                <w:b/>
                <w:bCs/>
                <w:sz w:val="20"/>
                <w:szCs w:val="20"/>
                <w:lang w:eastAsia="pt-BR"/>
              </w:rPr>
            </w:pPr>
            <w:r>
              <w:rPr>
                <w:rFonts w:eastAsia="Times New Roman"/>
                <w:b/>
                <w:bCs/>
                <w:sz w:val="20"/>
                <w:szCs w:val="20"/>
                <w:lang w:eastAsia="pt-BR"/>
              </w:rPr>
              <w:t>4,58</w:t>
            </w:r>
          </w:p>
        </w:tc>
      </w:tr>
      <w:tr w:rsidR="00B24350" w:rsidRPr="00070BA8" w:rsidTr="00503D6E">
        <w:trPr>
          <w:gridAfter w:val="1"/>
          <w:wAfter w:w="680" w:type="pct"/>
          <w:trHeight w:val="300"/>
        </w:trPr>
        <w:tc>
          <w:tcPr>
            <w:tcW w:w="2429" w:type="pct"/>
            <w:tcBorders>
              <w:top w:val="nil"/>
              <w:left w:val="nil"/>
              <w:bottom w:val="nil"/>
              <w:right w:val="nil"/>
            </w:tcBorders>
            <w:shd w:val="clear" w:color="auto" w:fill="auto"/>
            <w:vAlign w:val="center"/>
            <w:hideMark/>
          </w:tcPr>
          <w:p w:rsidR="00B24350" w:rsidRPr="00070BA8" w:rsidRDefault="00B24350" w:rsidP="000726E2">
            <w:pPr>
              <w:spacing w:after="0" w:line="240" w:lineRule="auto"/>
              <w:jc w:val="right"/>
              <w:rPr>
                <w:rFonts w:eastAsia="Times New Roman"/>
                <w:b/>
                <w:bCs/>
                <w:sz w:val="20"/>
                <w:szCs w:val="20"/>
                <w:lang w:eastAsia="pt-BR"/>
              </w:rPr>
            </w:pPr>
          </w:p>
        </w:tc>
        <w:tc>
          <w:tcPr>
            <w:tcW w:w="894" w:type="pct"/>
            <w:tcBorders>
              <w:top w:val="nil"/>
              <w:left w:val="nil"/>
              <w:bottom w:val="nil"/>
              <w:right w:val="nil"/>
            </w:tcBorders>
            <w:shd w:val="clear" w:color="auto" w:fill="auto"/>
            <w:noWrap/>
            <w:vAlign w:val="center"/>
            <w:hideMark/>
          </w:tcPr>
          <w:p w:rsidR="00B24350" w:rsidRPr="00070BA8" w:rsidRDefault="00B24350" w:rsidP="000726E2">
            <w:pPr>
              <w:spacing w:after="0" w:line="240" w:lineRule="auto"/>
              <w:rPr>
                <w:rFonts w:eastAsia="Times New Roman"/>
                <w:sz w:val="20"/>
                <w:szCs w:val="20"/>
                <w:lang w:eastAsia="pt-BR"/>
              </w:rPr>
            </w:pPr>
          </w:p>
        </w:tc>
        <w:tc>
          <w:tcPr>
            <w:tcW w:w="997" w:type="pct"/>
            <w:gridSpan w:val="2"/>
            <w:tcBorders>
              <w:top w:val="nil"/>
              <w:left w:val="nil"/>
              <w:bottom w:val="nil"/>
              <w:right w:val="nil"/>
            </w:tcBorders>
            <w:shd w:val="clear" w:color="auto" w:fill="auto"/>
            <w:noWrap/>
            <w:vAlign w:val="center"/>
            <w:hideMark/>
          </w:tcPr>
          <w:p w:rsidR="00B24350" w:rsidRPr="00070BA8" w:rsidRDefault="00B24350" w:rsidP="000726E2">
            <w:pPr>
              <w:spacing w:after="0" w:line="240" w:lineRule="auto"/>
              <w:rPr>
                <w:rFonts w:eastAsia="Times New Roman"/>
                <w:sz w:val="20"/>
                <w:szCs w:val="20"/>
                <w:lang w:eastAsia="pt-BR"/>
              </w:rPr>
            </w:pPr>
          </w:p>
        </w:tc>
      </w:tr>
      <w:tr w:rsidR="00B24350" w:rsidRPr="00070BA8" w:rsidTr="00503D6E">
        <w:trPr>
          <w:gridAfter w:val="1"/>
          <w:wAfter w:w="680" w:type="pct"/>
          <w:trHeight w:val="300"/>
        </w:trPr>
        <w:tc>
          <w:tcPr>
            <w:tcW w:w="2429" w:type="pct"/>
            <w:tcBorders>
              <w:top w:val="single" w:sz="4" w:space="0" w:color="auto"/>
              <w:left w:val="nil"/>
              <w:bottom w:val="single" w:sz="4" w:space="0" w:color="auto"/>
              <w:right w:val="nil"/>
            </w:tcBorders>
            <w:shd w:val="clear" w:color="000000" w:fill="D9D9D9"/>
            <w:vAlign w:val="center"/>
            <w:hideMark/>
          </w:tcPr>
          <w:p w:rsidR="00B24350" w:rsidRPr="00070BA8" w:rsidRDefault="00B24350" w:rsidP="000726E2">
            <w:pPr>
              <w:spacing w:after="0" w:line="240" w:lineRule="auto"/>
              <w:rPr>
                <w:rFonts w:eastAsia="Times New Roman"/>
                <w:b/>
                <w:bCs/>
                <w:sz w:val="20"/>
                <w:szCs w:val="20"/>
                <w:lang w:eastAsia="pt-BR"/>
              </w:rPr>
            </w:pPr>
            <w:r w:rsidRPr="00070BA8">
              <w:rPr>
                <w:rFonts w:eastAsia="Times New Roman"/>
                <w:b/>
                <w:bCs/>
                <w:sz w:val="20"/>
                <w:szCs w:val="20"/>
                <w:lang w:eastAsia="pt-BR"/>
              </w:rPr>
              <w:t>TOTAL - ENCARGOS SOCIAIS (R$)</w:t>
            </w:r>
          </w:p>
        </w:tc>
        <w:tc>
          <w:tcPr>
            <w:tcW w:w="894" w:type="pct"/>
            <w:tcBorders>
              <w:top w:val="single" w:sz="4" w:space="0" w:color="auto"/>
              <w:left w:val="nil"/>
              <w:bottom w:val="single" w:sz="4" w:space="0" w:color="auto"/>
              <w:right w:val="nil"/>
            </w:tcBorders>
            <w:shd w:val="clear" w:color="000000" w:fill="D9D9D9"/>
            <w:noWrap/>
            <w:vAlign w:val="center"/>
            <w:hideMark/>
          </w:tcPr>
          <w:p w:rsidR="00B24350" w:rsidRPr="00070BA8" w:rsidRDefault="00B24350" w:rsidP="00875E09">
            <w:pPr>
              <w:spacing w:after="0" w:line="240" w:lineRule="auto"/>
              <w:jc w:val="right"/>
              <w:rPr>
                <w:rFonts w:eastAsia="Times New Roman"/>
                <w:b/>
                <w:bCs/>
                <w:sz w:val="20"/>
                <w:szCs w:val="20"/>
                <w:lang w:eastAsia="pt-BR"/>
              </w:rPr>
            </w:pPr>
            <w:r w:rsidRPr="00070BA8">
              <w:rPr>
                <w:rFonts w:eastAsia="Times New Roman"/>
                <w:b/>
                <w:bCs/>
                <w:sz w:val="20"/>
                <w:szCs w:val="20"/>
                <w:lang w:eastAsia="pt-BR"/>
              </w:rPr>
              <w:t>75,0</w:t>
            </w:r>
            <w:r w:rsidR="00875E09">
              <w:rPr>
                <w:rFonts w:eastAsia="Times New Roman"/>
                <w:b/>
                <w:bCs/>
                <w:sz w:val="20"/>
                <w:szCs w:val="20"/>
                <w:lang w:eastAsia="pt-BR"/>
              </w:rPr>
              <w:t>74</w:t>
            </w:r>
            <w:r w:rsidRPr="00070BA8">
              <w:rPr>
                <w:rFonts w:eastAsia="Times New Roman"/>
                <w:b/>
                <w:bCs/>
                <w:sz w:val="20"/>
                <w:szCs w:val="20"/>
                <w:lang w:eastAsia="pt-BR"/>
              </w:rPr>
              <w:t>%</w:t>
            </w:r>
          </w:p>
        </w:tc>
        <w:tc>
          <w:tcPr>
            <w:tcW w:w="997" w:type="pct"/>
            <w:gridSpan w:val="2"/>
            <w:tcBorders>
              <w:top w:val="single" w:sz="4" w:space="0" w:color="auto"/>
              <w:left w:val="nil"/>
              <w:bottom w:val="single" w:sz="4" w:space="0" w:color="auto"/>
              <w:right w:val="nil"/>
            </w:tcBorders>
            <w:shd w:val="clear" w:color="000000" w:fill="D9D9D9"/>
            <w:noWrap/>
            <w:vAlign w:val="center"/>
            <w:hideMark/>
          </w:tcPr>
          <w:p w:rsidR="00B24350" w:rsidRPr="00070BA8" w:rsidRDefault="00875E09" w:rsidP="000726E2">
            <w:pPr>
              <w:spacing w:after="0" w:line="240" w:lineRule="auto"/>
              <w:jc w:val="right"/>
              <w:rPr>
                <w:rFonts w:eastAsia="Times New Roman"/>
                <w:b/>
                <w:bCs/>
                <w:sz w:val="20"/>
                <w:szCs w:val="20"/>
                <w:lang w:eastAsia="pt-BR"/>
              </w:rPr>
            </w:pPr>
            <w:r>
              <w:rPr>
                <w:rFonts w:eastAsia="Times New Roman"/>
                <w:b/>
                <w:bCs/>
                <w:sz w:val="20"/>
                <w:szCs w:val="20"/>
                <w:lang w:eastAsia="pt-BR"/>
              </w:rPr>
              <w:t>1.258,94</w:t>
            </w:r>
          </w:p>
        </w:tc>
      </w:tr>
      <w:tr w:rsidR="00B24350" w:rsidRPr="00070BA8" w:rsidTr="00503D6E">
        <w:trPr>
          <w:gridAfter w:val="1"/>
          <w:wAfter w:w="680" w:type="pct"/>
          <w:trHeight w:val="300"/>
        </w:trPr>
        <w:tc>
          <w:tcPr>
            <w:tcW w:w="2429" w:type="pct"/>
            <w:tcBorders>
              <w:top w:val="nil"/>
              <w:left w:val="nil"/>
              <w:bottom w:val="nil"/>
              <w:right w:val="nil"/>
            </w:tcBorders>
            <w:shd w:val="clear" w:color="auto" w:fill="auto"/>
            <w:vAlign w:val="center"/>
            <w:hideMark/>
          </w:tcPr>
          <w:p w:rsidR="00B24350" w:rsidRPr="00070BA8" w:rsidRDefault="00B24350" w:rsidP="000726E2">
            <w:pPr>
              <w:spacing w:after="0" w:line="240" w:lineRule="auto"/>
              <w:jc w:val="right"/>
              <w:rPr>
                <w:rFonts w:eastAsia="Times New Roman"/>
                <w:b/>
                <w:bCs/>
                <w:sz w:val="20"/>
                <w:szCs w:val="20"/>
                <w:lang w:eastAsia="pt-BR"/>
              </w:rPr>
            </w:pPr>
          </w:p>
        </w:tc>
        <w:tc>
          <w:tcPr>
            <w:tcW w:w="894" w:type="pct"/>
            <w:tcBorders>
              <w:top w:val="nil"/>
              <w:left w:val="nil"/>
              <w:bottom w:val="nil"/>
              <w:right w:val="nil"/>
            </w:tcBorders>
            <w:shd w:val="clear" w:color="auto" w:fill="auto"/>
            <w:vAlign w:val="center"/>
            <w:hideMark/>
          </w:tcPr>
          <w:p w:rsidR="00B24350" w:rsidRPr="00070BA8" w:rsidRDefault="00B24350" w:rsidP="000726E2">
            <w:pPr>
              <w:spacing w:after="0" w:line="240" w:lineRule="auto"/>
              <w:rPr>
                <w:rFonts w:eastAsia="Times New Roman"/>
                <w:sz w:val="20"/>
                <w:szCs w:val="20"/>
                <w:lang w:eastAsia="pt-BR"/>
              </w:rPr>
            </w:pPr>
          </w:p>
        </w:tc>
        <w:tc>
          <w:tcPr>
            <w:tcW w:w="997" w:type="pct"/>
            <w:gridSpan w:val="2"/>
            <w:tcBorders>
              <w:top w:val="nil"/>
              <w:left w:val="nil"/>
              <w:bottom w:val="nil"/>
              <w:right w:val="nil"/>
            </w:tcBorders>
            <w:shd w:val="clear" w:color="auto" w:fill="auto"/>
            <w:noWrap/>
            <w:vAlign w:val="center"/>
            <w:hideMark/>
          </w:tcPr>
          <w:p w:rsidR="00B24350" w:rsidRPr="00070BA8" w:rsidRDefault="00B24350" w:rsidP="000726E2">
            <w:pPr>
              <w:spacing w:after="0" w:line="240" w:lineRule="auto"/>
              <w:rPr>
                <w:rFonts w:eastAsia="Times New Roman"/>
                <w:sz w:val="20"/>
                <w:szCs w:val="20"/>
                <w:lang w:eastAsia="pt-BR"/>
              </w:rPr>
            </w:pPr>
          </w:p>
        </w:tc>
      </w:tr>
      <w:tr w:rsidR="00B24350" w:rsidRPr="00070BA8" w:rsidTr="00503D6E">
        <w:trPr>
          <w:gridAfter w:val="1"/>
          <w:wAfter w:w="680" w:type="pct"/>
          <w:trHeight w:val="300"/>
        </w:trPr>
        <w:tc>
          <w:tcPr>
            <w:tcW w:w="3323" w:type="pct"/>
            <w:gridSpan w:val="2"/>
            <w:tcBorders>
              <w:top w:val="single" w:sz="4" w:space="0" w:color="auto"/>
              <w:left w:val="nil"/>
              <w:bottom w:val="single" w:sz="4" w:space="0" w:color="auto"/>
              <w:right w:val="nil"/>
            </w:tcBorders>
            <w:shd w:val="clear" w:color="000000" w:fill="D9D9D9"/>
            <w:vAlign w:val="center"/>
            <w:hideMark/>
          </w:tcPr>
          <w:p w:rsidR="00B24350" w:rsidRPr="00070BA8" w:rsidRDefault="00B24350" w:rsidP="000726E2">
            <w:pPr>
              <w:spacing w:after="0" w:line="240" w:lineRule="auto"/>
              <w:rPr>
                <w:rFonts w:eastAsia="Times New Roman"/>
                <w:b/>
                <w:bCs/>
                <w:sz w:val="20"/>
                <w:szCs w:val="20"/>
                <w:lang w:eastAsia="pt-BR"/>
              </w:rPr>
            </w:pPr>
            <w:r w:rsidRPr="00070BA8">
              <w:rPr>
                <w:rFonts w:eastAsia="Times New Roman"/>
                <w:b/>
                <w:bCs/>
                <w:sz w:val="20"/>
                <w:szCs w:val="20"/>
                <w:lang w:eastAsia="pt-BR"/>
              </w:rPr>
              <w:t>VALOR TOTAL DE REMUNERAÇÃO + ENCARGOS SOCIAIS (R$)</w:t>
            </w:r>
          </w:p>
        </w:tc>
        <w:tc>
          <w:tcPr>
            <w:tcW w:w="997" w:type="pct"/>
            <w:gridSpan w:val="2"/>
            <w:tcBorders>
              <w:top w:val="single" w:sz="4" w:space="0" w:color="auto"/>
              <w:left w:val="nil"/>
              <w:bottom w:val="single" w:sz="4" w:space="0" w:color="auto"/>
              <w:right w:val="nil"/>
            </w:tcBorders>
            <w:shd w:val="clear" w:color="000000" w:fill="D9D9D9"/>
            <w:noWrap/>
            <w:vAlign w:val="center"/>
            <w:hideMark/>
          </w:tcPr>
          <w:p w:rsidR="00B24350" w:rsidRPr="00070BA8" w:rsidRDefault="003D2665" w:rsidP="000726E2">
            <w:pPr>
              <w:spacing w:after="0" w:line="240" w:lineRule="auto"/>
              <w:jc w:val="right"/>
              <w:rPr>
                <w:rFonts w:eastAsia="Times New Roman"/>
                <w:b/>
                <w:bCs/>
                <w:sz w:val="20"/>
                <w:szCs w:val="20"/>
                <w:lang w:eastAsia="pt-BR"/>
              </w:rPr>
            </w:pPr>
            <w:r>
              <w:rPr>
                <w:rFonts w:eastAsia="Times New Roman"/>
                <w:b/>
                <w:bCs/>
                <w:sz w:val="20"/>
                <w:szCs w:val="20"/>
                <w:lang w:eastAsia="pt-BR"/>
              </w:rPr>
              <w:t>2.935,93</w:t>
            </w:r>
          </w:p>
        </w:tc>
      </w:tr>
      <w:tr w:rsidR="00B24350" w:rsidRPr="00070BA8" w:rsidTr="00503D6E">
        <w:trPr>
          <w:gridAfter w:val="1"/>
          <w:wAfter w:w="680" w:type="pct"/>
          <w:trHeight w:val="300"/>
        </w:trPr>
        <w:tc>
          <w:tcPr>
            <w:tcW w:w="2429" w:type="pct"/>
            <w:tcBorders>
              <w:top w:val="nil"/>
              <w:left w:val="nil"/>
              <w:bottom w:val="nil"/>
              <w:right w:val="nil"/>
            </w:tcBorders>
            <w:shd w:val="clear" w:color="auto" w:fill="auto"/>
            <w:vAlign w:val="center"/>
            <w:hideMark/>
          </w:tcPr>
          <w:p w:rsidR="00B24350" w:rsidRPr="00070BA8" w:rsidRDefault="00B24350" w:rsidP="000726E2">
            <w:pPr>
              <w:spacing w:after="0" w:line="240" w:lineRule="auto"/>
              <w:jc w:val="right"/>
              <w:rPr>
                <w:rFonts w:eastAsia="Times New Roman"/>
                <w:b/>
                <w:bCs/>
                <w:sz w:val="20"/>
                <w:szCs w:val="20"/>
                <w:lang w:eastAsia="pt-BR"/>
              </w:rPr>
            </w:pPr>
          </w:p>
        </w:tc>
        <w:tc>
          <w:tcPr>
            <w:tcW w:w="894" w:type="pct"/>
            <w:tcBorders>
              <w:top w:val="nil"/>
              <w:left w:val="nil"/>
              <w:bottom w:val="nil"/>
              <w:right w:val="nil"/>
            </w:tcBorders>
            <w:shd w:val="clear" w:color="auto" w:fill="auto"/>
            <w:vAlign w:val="center"/>
            <w:hideMark/>
          </w:tcPr>
          <w:p w:rsidR="00B24350" w:rsidRPr="00070BA8" w:rsidRDefault="00B24350" w:rsidP="000726E2">
            <w:pPr>
              <w:spacing w:after="0" w:line="240" w:lineRule="auto"/>
              <w:rPr>
                <w:rFonts w:eastAsia="Times New Roman"/>
                <w:sz w:val="20"/>
                <w:szCs w:val="20"/>
                <w:lang w:eastAsia="pt-BR"/>
              </w:rPr>
            </w:pPr>
          </w:p>
        </w:tc>
        <w:tc>
          <w:tcPr>
            <w:tcW w:w="997" w:type="pct"/>
            <w:gridSpan w:val="2"/>
            <w:tcBorders>
              <w:top w:val="nil"/>
              <w:left w:val="nil"/>
              <w:bottom w:val="nil"/>
              <w:right w:val="nil"/>
            </w:tcBorders>
            <w:shd w:val="clear" w:color="auto" w:fill="auto"/>
            <w:noWrap/>
            <w:vAlign w:val="center"/>
            <w:hideMark/>
          </w:tcPr>
          <w:p w:rsidR="00B24350" w:rsidRPr="00070BA8" w:rsidRDefault="00B24350" w:rsidP="000726E2">
            <w:pPr>
              <w:spacing w:after="0" w:line="240" w:lineRule="auto"/>
              <w:rPr>
                <w:rFonts w:eastAsia="Times New Roman"/>
                <w:sz w:val="20"/>
                <w:szCs w:val="20"/>
                <w:lang w:eastAsia="pt-BR"/>
              </w:rPr>
            </w:pPr>
          </w:p>
        </w:tc>
      </w:tr>
      <w:tr w:rsidR="00B24350" w:rsidRPr="00070BA8" w:rsidTr="00503D6E">
        <w:trPr>
          <w:gridAfter w:val="1"/>
          <w:wAfter w:w="680" w:type="pct"/>
          <w:trHeight w:val="300"/>
        </w:trPr>
        <w:tc>
          <w:tcPr>
            <w:tcW w:w="2429" w:type="pct"/>
            <w:tcBorders>
              <w:top w:val="single" w:sz="4" w:space="0" w:color="auto"/>
              <w:left w:val="nil"/>
              <w:bottom w:val="nil"/>
              <w:right w:val="nil"/>
            </w:tcBorders>
            <w:shd w:val="clear" w:color="000000" w:fill="D9D9D9"/>
            <w:vAlign w:val="center"/>
            <w:hideMark/>
          </w:tcPr>
          <w:p w:rsidR="00B24350" w:rsidRPr="00070BA8" w:rsidRDefault="00B24350" w:rsidP="000726E2">
            <w:pPr>
              <w:spacing w:after="0" w:line="240" w:lineRule="auto"/>
              <w:rPr>
                <w:rFonts w:eastAsia="Times New Roman"/>
                <w:b/>
                <w:bCs/>
                <w:sz w:val="20"/>
                <w:szCs w:val="20"/>
                <w:lang w:eastAsia="pt-BR"/>
              </w:rPr>
            </w:pPr>
            <w:r w:rsidRPr="00070BA8">
              <w:rPr>
                <w:rFonts w:eastAsia="Times New Roman"/>
                <w:b/>
                <w:bCs/>
                <w:sz w:val="20"/>
                <w:szCs w:val="20"/>
                <w:lang w:eastAsia="pt-BR"/>
              </w:rPr>
              <w:t>IV - INSUMOS</w:t>
            </w:r>
          </w:p>
        </w:tc>
        <w:tc>
          <w:tcPr>
            <w:tcW w:w="894" w:type="pct"/>
            <w:tcBorders>
              <w:top w:val="single" w:sz="4" w:space="0" w:color="auto"/>
              <w:left w:val="nil"/>
              <w:bottom w:val="nil"/>
              <w:right w:val="nil"/>
            </w:tcBorders>
            <w:shd w:val="clear" w:color="000000" w:fill="D9D9D9"/>
            <w:vAlign w:val="center"/>
            <w:hideMark/>
          </w:tcPr>
          <w:p w:rsidR="00B24350" w:rsidRPr="00070BA8" w:rsidRDefault="00B24350" w:rsidP="000726E2">
            <w:pPr>
              <w:spacing w:after="0" w:line="240" w:lineRule="auto"/>
              <w:rPr>
                <w:rFonts w:eastAsia="Times New Roman"/>
                <w:b/>
                <w:bCs/>
                <w:sz w:val="20"/>
                <w:szCs w:val="20"/>
                <w:lang w:eastAsia="pt-BR"/>
              </w:rPr>
            </w:pPr>
            <w:r w:rsidRPr="00070BA8">
              <w:rPr>
                <w:rFonts w:eastAsia="Times New Roman"/>
                <w:b/>
                <w:bCs/>
                <w:sz w:val="20"/>
                <w:szCs w:val="20"/>
                <w:lang w:eastAsia="pt-BR"/>
              </w:rPr>
              <w:t> </w:t>
            </w:r>
          </w:p>
        </w:tc>
        <w:tc>
          <w:tcPr>
            <w:tcW w:w="997" w:type="pct"/>
            <w:gridSpan w:val="2"/>
            <w:tcBorders>
              <w:top w:val="single" w:sz="4" w:space="0" w:color="auto"/>
              <w:left w:val="nil"/>
              <w:bottom w:val="nil"/>
              <w:right w:val="nil"/>
            </w:tcBorders>
            <w:shd w:val="clear" w:color="000000" w:fill="D9D9D9"/>
            <w:noWrap/>
            <w:vAlign w:val="center"/>
            <w:hideMark/>
          </w:tcPr>
          <w:p w:rsidR="00B24350" w:rsidRPr="00070BA8" w:rsidRDefault="00B24350" w:rsidP="000726E2">
            <w:pPr>
              <w:spacing w:after="0" w:line="240" w:lineRule="auto"/>
              <w:jc w:val="right"/>
              <w:rPr>
                <w:rFonts w:eastAsia="Times New Roman"/>
                <w:b/>
                <w:bCs/>
                <w:sz w:val="20"/>
                <w:szCs w:val="20"/>
                <w:lang w:eastAsia="pt-BR"/>
              </w:rPr>
            </w:pPr>
            <w:r w:rsidRPr="00070BA8">
              <w:rPr>
                <w:rFonts w:eastAsia="Times New Roman"/>
                <w:b/>
                <w:bCs/>
                <w:sz w:val="20"/>
                <w:szCs w:val="20"/>
                <w:lang w:eastAsia="pt-BR"/>
              </w:rPr>
              <w:t> </w:t>
            </w:r>
          </w:p>
        </w:tc>
      </w:tr>
      <w:tr w:rsidR="00B24350" w:rsidRPr="00070BA8" w:rsidTr="00503D6E">
        <w:trPr>
          <w:gridAfter w:val="1"/>
          <w:wAfter w:w="680" w:type="pct"/>
          <w:trHeight w:val="300"/>
        </w:trPr>
        <w:tc>
          <w:tcPr>
            <w:tcW w:w="2429" w:type="pct"/>
            <w:tcBorders>
              <w:top w:val="nil"/>
              <w:left w:val="nil"/>
              <w:bottom w:val="nil"/>
              <w:right w:val="nil"/>
            </w:tcBorders>
            <w:shd w:val="clear" w:color="auto" w:fill="auto"/>
            <w:noWrap/>
            <w:vAlign w:val="center"/>
            <w:hideMark/>
          </w:tcPr>
          <w:p w:rsidR="00B24350" w:rsidRPr="00070BA8" w:rsidRDefault="00B24350" w:rsidP="000726E2">
            <w:pPr>
              <w:spacing w:after="0" w:line="240" w:lineRule="auto"/>
              <w:rPr>
                <w:rFonts w:eastAsia="Times New Roman"/>
                <w:sz w:val="20"/>
                <w:szCs w:val="20"/>
                <w:lang w:eastAsia="pt-BR"/>
              </w:rPr>
            </w:pPr>
            <w:r w:rsidRPr="00070BA8">
              <w:rPr>
                <w:rFonts w:eastAsia="Times New Roman"/>
                <w:sz w:val="20"/>
                <w:szCs w:val="20"/>
                <w:lang w:eastAsia="pt-BR"/>
              </w:rPr>
              <w:t>Uniforme</w:t>
            </w:r>
          </w:p>
        </w:tc>
        <w:tc>
          <w:tcPr>
            <w:tcW w:w="894" w:type="pct"/>
            <w:tcBorders>
              <w:top w:val="nil"/>
              <w:left w:val="nil"/>
              <w:bottom w:val="nil"/>
              <w:right w:val="nil"/>
            </w:tcBorders>
            <w:shd w:val="clear" w:color="auto" w:fill="auto"/>
            <w:noWrap/>
            <w:vAlign w:val="center"/>
            <w:hideMark/>
          </w:tcPr>
          <w:p w:rsidR="00B24350" w:rsidRPr="00070BA8" w:rsidRDefault="00B24350" w:rsidP="000726E2">
            <w:pPr>
              <w:spacing w:after="0" w:line="240" w:lineRule="auto"/>
              <w:rPr>
                <w:rFonts w:eastAsia="Times New Roman"/>
                <w:sz w:val="20"/>
                <w:szCs w:val="20"/>
                <w:lang w:eastAsia="pt-BR"/>
              </w:rPr>
            </w:pPr>
          </w:p>
        </w:tc>
        <w:tc>
          <w:tcPr>
            <w:tcW w:w="997" w:type="pct"/>
            <w:gridSpan w:val="2"/>
            <w:tcBorders>
              <w:top w:val="nil"/>
              <w:left w:val="nil"/>
              <w:bottom w:val="nil"/>
              <w:right w:val="nil"/>
            </w:tcBorders>
            <w:shd w:val="clear" w:color="auto" w:fill="auto"/>
            <w:noWrap/>
            <w:vAlign w:val="center"/>
            <w:hideMark/>
          </w:tcPr>
          <w:p w:rsidR="00B24350" w:rsidRPr="00070BA8" w:rsidRDefault="00B24350" w:rsidP="000D35CE">
            <w:pPr>
              <w:spacing w:after="0" w:line="240" w:lineRule="auto"/>
              <w:jc w:val="right"/>
              <w:rPr>
                <w:rFonts w:eastAsia="Times New Roman"/>
                <w:sz w:val="20"/>
                <w:szCs w:val="20"/>
                <w:lang w:eastAsia="pt-BR"/>
              </w:rPr>
            </w:pPr>
            <w:r w:rsidRPr="00070BA8">
              <w:rPr>
                <w:rFonts w:eastAsia="Times New Roman"/>
                <w:sz w:val="20"/>
                <w:szCs w:val="20"/>
                <w:lang w:eastAsia="pt-BR"/>
              </w:rPr>
              <w:t xml:space="preserve">                           </w:t>
            </w:r>
            <w:r w:rsidR="000D35CE">
              <w:rPr>
                <w:rFonts w:eastAsia="Times New Roman"/>
                <w:sz w:val="20"/>
                <w:szCs w:val="20"/>
                <w:lang w:eastAsia="pt-BR"/>
              </w:rPr>
              <w:t>113,74</w:t>
            </w:r>
            <w:r w:rsidRPr="00070BA8">
              <w:rPr>
                <w:rFonts w:eastAsia="Times New Roman"/>
                <w:sz w:val="20"/>
                <w:szCs w:val="20"/>
                <w:lang w:eastAsia="pt-BR"/>
              </w:rPr>
              <w:t xml:space="preserve"> </w:t>
            </w:r>
          </w:p>
        </w:tc>
      </w:tr>
      <w:tr w:rsidR="00B24350" w:rsidRPr="00070BA8" w:rsidTr="00503D6E">
        <w:trPr>
          <w:gridAfter w:val="1"/>
          <w:wAfter w:w="680" w:type="pct"/>
          <w:trHeight w:val="300"/>
        </w:trPr>
        <w:tc>
          <w:tcPr>
            <w:tcW w:w="2429" w:type="pct"/>
            <w:tcBorders>
              <w:top w:val="nil"/>
              <w:left w:val="nil"/>
              <w:bottom w:val="nil"/>
              <w:right w:val="nil"/>
            </w:tcBorders>
            <w:shd w:val="clear" w:color="000000" w:fill="D9D9D9"/>
            <w:vAlign w:val="center"/>
            <w:hideMark/>
          </w:tcPr>
          <w:p w:rsidR="00B24350" w:rsidRPr="00070BA8" w:rsidRDefault="00B24350" w:rsidP="000726E2">
            <w:pPr>
              <w:spacing w:after="0" w:line="240" w:lineRule="auto"/>
              <w:rPr>
                <w:rFonts w:eastAsia="Times New Roman"/>
                <w:sz w:val="20"/>
                <w:szCs w:val="20"/>
                <w:lang w:eastAsia="pt-BR"/>
              </w:rPr>
            </w:pPr>
            <w:r w:rsidRPr="00070BA8">
              <w:rPr>
                <w:rFonts w:eastAsia="Times New Roman"/>
                <w:sz w:val="20"/>
                <w:szCs w:val="20"/>
                <w:lang w:eastAsia="pt-BR"/>
              </w:rPr>
              <w:t xml:space="preserve">Auxílio alimentação </w:t>
            </w:r>
          </w:p>
        </w:tc>
        <w:tc>
          <w:tcPr>
            <w:tcW w:w="894" w:type="pct"/>
            <w:tcBorders>
              <w:top w:val="nil"/>
              <w:left w:val="nil"/>
              <w:bottom w:val="nil"/>
              <w:right w:val="nil"/>
            </w:tcBorders>
            <w:shd w:val="clear" w:color="000000" w:fill="D9D9D9"/>
            <w:vAlign w:val="center"/>
            <w:hideMark/>
          </w:tcPr>
          <w:p w:rsidR="00B24350" w:rsidRPr="00070BA8" w:rsidRDefault="00B24350" w:rsidP="000726E2">
            <w:pPr>
              <w:spacing w:after="0" w:line="240" w:lineRule="auto"/>
              <w:rPr>
                <w:rFonts w:eastAsia="Times New Roman"/>
                <w:sz w:val="20"/>
                <w:szCs w:val="20"/>
                <w:lang w:eastAsia="pt-BR"/>
              </w:rPr>
            </w:pPr>
            <w:r w:rsidRPr="00070BA8">
              <w:rPr>
                <w:rFonts w:eastAsia="Times New Roman"/>
                <w:sz w:val="20"/>
                <w:szCs w:val="20"/>
                <w:lang w:eastAsia="pt-BR"/>
              </w:rPr>
              <w:t> </w:t>
            </w:r>
          </w:p>
        </w:tc>
        <w:tc>
          <w:tcPr>
            <w:tcW w:w="997" w:type="pct"/>
            <w:gridSpan w:val="2"/>
            <w:tcBorders>
              <w:top w:val="nil"/>
              <w:left w:val="nil"/>
              <w:bottom w:val="nil"/>
              <w:right w:val="nil"/>
            </w:tcBorders>
            <w:shd w:val="clear" w:color="000000" w:fill="D9D9D9"/>
            <w:noWrap/>
            <w:vAlign w:val="center"/>
            <w:hideMark/>
          </w:tcPr>
          <w:p w:rsidR="00B24350" w:rsidRPr="00070BA8" w:rsidRDefault="00B24350" w:rsidP="00A407A4">
            <w:pPr>
              <w:spacing w:after="0" w:line="240" w:lineRule="auto"/>
              <w:jc w:val="right"/>
              <w:rPr>
                <w:rFonts w:eastAsia="Times New Roman"/>
                <w:sz w:val="20"/>
                <w:szCs w:val="20"/>
                <w:lang w:eastAsia="pt-BR"/>
              </w:rPr>
            </w:pPr>
            <w:r w:rsidRPr="00070BA8">
              <w:rPr>
                <w:rFonts w:eastAsia="Times New Roman"/>
                <w:sz w:val="20"/>
                <w:szCs w:val="20"/>
                <w:lang w:eastAsia="pt-BR"/>
              </w:rPr>
              <w:t xml:space="preserve">                           </w:t>
            </w:r>
            <w:r w:rsidR="00A407A4">
              <w:rPr>
                <w:rFonts w:eastAsia="Times New Roman"/>
                <w:sz w:val="20"/>
                <w:szCs w:val="20"/>
                <w:lang w:eastAsia="pt-BR"/>
              </w:rPr>
              <w:t>176,00</w:t>
            </w:r>
            <w:r w:rsidRPr="00070BA8">
              <w:rPr>
                <w:rFonts w:eastAsia="Times New Roman"/>
                <w:sz w:val="20"/>
                <w:szCs w:val="20"/>
                <w:lang w:eastAsia="pt-BR"/>
              </w:rPr>
              <w:t xml:space="preserve"> </w:t>
            </w:r>
          </w:p>
        </w:tc>
      </w:tr>
      <w:tr w:rsidR="00B24350" w:rsidRPr="00070BA8" w:rsidTr="007C3E56">
        <w:trPr>
          <w:gridAfter w:val="1"/>
          <w:wAfter w:w="680" w:type="pct"/>
          <w:trHeight w:val="300"/>
        </w:trPr>
        <w:tc>
          <w:tcPr>
            <w:tcW w:w="2429" w:type="pct"/>
            <w:tcBorders>
              <w:top w:val="nil"/>
              <w:left w:val="nil"/>
              <w:bottom w:val="nil"/>
              <w:right w:val="nil"/>
            </w:tcBorders>
            <w:shd w:val="clear" w:color="000000" w:fill="D9D9D9"/>
            <w:vAlign w:val="center"/>
            <w:hideMark/>
          </w:tcPr>
          <w:p w:rsidR="00B24350" w:rsidRPr="00070BA8" w:rsidRDefault="007C3E56" w:rsidP="000726E2">
            <w:pPr>
              <w:spacing w:after="0" w:line="240" w:lineRule="auto"/>
              <w:rPr>
                <w:rFonts w:eastAsia="Times New Roman"/>
                <w:sz w:val="20"/>
                <w:szCs w:val="20"/>
                <w:lang w:eastAsia="pt-BR"/>
              </w:rPr>
            </w:pPr>
            <w:r w:rsidRPr="00070BA8">
              <w:rPr>
                <w:rFonts w:eastAsia="Times New Roman"/>
                <w:sz w:val="20"/>
                <w:szCs w:val="20"/>
                <w:lang w:eastAsia="pt-BR"/>
              </w:rPr>
              <w:t>Desconto auxílio alimentação</w:t>
            </w:r>
          </w:p>
        </w:tc>
        <w:tc>
          <w:tcPr>
            <w:tcW w:w="894" w:type="pct"/>
            <w:tcBorders>
              <w:top w:val="nil"/>
              <w:left w:val="nil"/>
              <w:bottom w:val="nil"/>
              <w:right w:val="nil"/>
            </w:tcBorders>
            <w:shd w:val="clear" w:color="000000" w:fill="D9D9D9"/>
            <w:vAlign w:val="center"/>
            <w:hideMark/>
          </w:tcPr>
          <w:p w:rsidR="00B24350" w:rsidRPr="00070BA8" w:rsidRDefault="00B24350" w:rsidP="000726E2">
            <w:pPr>
              <w:spacing w:after="0" w:line="240" w:lineRule="auto"/>
              <w:rPr>
                <w:rFonts w:eastAsia="Times New Roman"/>
                <w:sz w:val="20"/>
                <w:szCs w:val="20"/>
                <w:lang w:eastAsia="pt-BR"/>
              </w:rPr>
            </w:pPr>
            <w:r w:rsidRPr="00070BA8">
              <w:rPr>
                <w:rFonts w:eastAsia="Times New Roman"/>
                <w:sz w:val="20"/>
                <w:szCs w:val="20"/>
                <w:lang w:eastAsia="pt-BR"/>
              </w:rPr>
              <w:t> </w:t>
            </w:r>
          </w:p>
        </w:tc>
        <w:tc>
          <w:tcPr>
            <w:tcW w:w="313" w:type="pct"/>
            <w:tcBorders>
              <w:top w:val="nil"/>
              <w:left w:val="nil"/>
              <w:bottom w:val="nil"/>
              <w:right w:val="nil"/>
            </w:tcBorders>
            <w:shd w:val="clear" w:color="000000" w:fill="D9D9D9"/>
            <w:noWrap/>
            <w:vAlign w:val="center"/>
            <w:hideMark/>
          </w:tcPr>
          <w:p w:rsidR="00B24350" w:rsidRPr="00070BA8" w:rsidRDefault="00B24350" w:rsidP="000726E2">
            <w:pPr>
              <w:spacing w:after="0" w:line="240" w:lineRule="auto"/>
              <w:jc w:val="right"/>
              <w:rPr>
                <w:rFonts w:eastAsia="Times New Roman"/>
                <w:sz w:val="20"/>
                <w:szCs w:val="20"/>
                <w:lang w:eastAsia="pt-BR"/>
              </w:rPr>
            </w:pPr>
            <w:r w:rsidRPr="00070BA8">
              <w:rPr>
                <w:rFonts w:eastAsia="Times New Roman"/>
                <w:sz w:val="20"/>
                <w:szCs w:val="20"/>
                <w:lang w:eastAsia="pt-BR"/>
              </w:rPr>
              <w:t> </w:t>
            </w:r>
          </w:p>
        </w:tc>
        <w:tc>
          <w:tcPr>
            <w:tcW w:w="684" w:type="pct"/>
            <w:tcBorders>
              <w:top w:val="nil"/>
              <w:left w:val="nil"/>
              <w:bottom w:val="nil"/>
              <w:right w:val="nil"/>
            </w:tcBorders>
            <w:shd w:val="clear" w:color="000000" w:fill="D9D9D9"/>
            <w:noWrap/>
            <w:vAlign w:val="center"/>
            <w:hideMark/>
          </w:tcPr>
          <w:p w:rsidR="00B24350" w:rsidRPr="00070BA8" w:rsidRDefault="00B24350" w:rsidP="00A407A4">
            <w:pPr>
              <w:spacing w:after="0" w:line="240" w:lineRule="auto"/>
              <w:jc w:val="right"/>
              <w:rPr>
                <w:rFonts w:eastAsia="Times New Roman"/>
                <w:sz w:val="20"/>
                <w:szCs w:val="20"/>
                <w:lang w:eastAsia="pt-BR"/>
              </w:rPr>
            </w:pPr>
            <w:r w:rsidRPr="00070BA8">
              <w:rPr>
                <w:rFonts w:eastAsia="Times New Roman"/>
                <w:sz w:val="20"/>
                <w:szCs w:val="20"/>
                <w:lang w:eastAsia="pt-BR"/>
              </w:rPr>
              <w:t>-</w:t>
            </w:r>
            <w:r w:rsidR="00A407A4">
              <w:rPr>
                <w:rFonts w:eastAsia="Times New Roman"/>
                <w:sz w:val="20"/>
                <w:szCs w:val="20"/>
                <w:lang w:eastAsia="pt-BR"/>
              </w:rPr>
              <w:t>35,20</w:t>
            </w:r>
          </w:p>
        </w:tc>
      </w:tr>
      <w:tr w:rsidR="00B24350" w:rsidRPr="00070BA8" w:rsidTr="00503D6E">
        <w:trPr>
          <w:gridAfter w:val="1"/>
          <w:wAfter w:w="680" w:type="pct"/>
          <w:trHeight w:val="300"/>
        </w:trPr>
        <w:tc>
          <w:tcPr>
            <w:tcW w:w="2429" w:type="pct"/>
            <w:tcBorders>
              <w:top w:val="nil"/>
              <w:left w:val="nil"/>
              <w:bottom w:val="nil"/>
              <w:right w:val="nil"/>
            </w:tcBorders>
            <w:shd w:val="clear" w:color="auto" w:fill="auto"/>
            <w:noWrap/>
            <w:vAlign w:val="center"/>
            <w:hideMark/>
          </w:tcPr>
          <w:p w:rsidR="00B24350" w:rsidRPr="00070BA8" w:rsidRDefault="00B24350" w:rsidP="000726E2">
            <w:pPr>
              <w:spacing w:after="0" w:line="240" w:lineRule="auto"/>
              <w:rPr>
                <w:rFonts w:eastAsia="Times New Roman"/>
                <w:sz w:val="20"/>
                <w:szCs w:val="20"/>
                <w:lang w:eastAsia="pt-BR"/>
              </w:rPr>
            </w:pPr>
            <w:r w:rsidRPr="00070BA8">
              <w:rPr>
                <w:rFonts w:eastAsia="Times New Roman"/>
                <w:sz w:val="20"/>
                <w:szCs w:val="20"/>
                <w:lang w:eastAsia="pt-BR"/>
              </w:rPr>
              <w:t>Vale-Transporte</w:t>
            </w:r>
          </w:p>
        </w:tc>
        <w:tc>
          <w:tcPr>
            <w:tcW w:w="894" w:type="pct"/>
            <w:tcBorders>
              <w:top w:val="nil"/>
              <w:left w:val="nil"/>
              <w:bottom w:val="nil"/>
              <w:right w:val="nil"/>
            </w:tcBorders>
            <w:shd w:val="clear" w:color="auto" w:fill="auto"/>
            <w:noWrap/>
            <w:vAlign w:val="center"/>
            <w:hideMark/>
          </w:tcPr>
          <w:p w:rsidR="00B24350" w:rsidRPr="00070BA8" w:rsidRDefault="00B24350" w:rsidP="000726E2">
            <w:pPr>
              <w:spacing w:after="0" w:line="240" w:lineRule="auto"/>
              <w:rPr>
                <w:rFonts w:eastAsia="Times New Roman"/>
                <w:sz w:val="20"/>
                <w:szCs w:val="20"/>
                <w:lang w:eastAsia="pt-BR"/>
              </w:rPr>
            </w:pPr>
          </w:p>
        </w:tc>
        <w:tc>
          <w:tcPr>
            <w:tcW w:w="997" w:type="pct"/>
            <w:gridSpan w:val="2"/>
            <w:tcBorders>
              <w:top w:val="nil"/>
              <w:left w:val="nil"/>
              <w:bottom w:val="nil"/>
              <w:right w:val="nil"/>
            </w:tcBorders>
            <w:shd w:val="clear" w:color="auto" w:fill="auto"/>
            <w:noWrap/>
            <w:vAlign w:val="center"/>
            <w:hideMark/>
          </w:tcPr>
          <w:p w:rsidR="00B24350" w:rsidRPr="00070BA8" w:rsidRDefault="00A407A4" w:rsidP="00C21B06">
            <w:pPr>
              <w:spacing w:after="0" w:line="240" w:lineRule="auto"/>
              <w:jc w:val="right"/>
              <w:rPr>
                <w:rFonts w:eastAsia="Times New Roman"/>
                <w:sz w:val="20"/>
                <w:szCs w:val="20"/>
                <w:lang w:eastAsia="pt-BR"/>
              </w:rPr>
            </w:pPr>
            <w:r>
              <w:rPr>
                <w:rFonts w:eastAsia="Times New Roman"/>
                <w:sz w:val="20"/>
                <w:szCs w:val="20"/>
                <w:lang w:eastAsia="pt-BR"/>
              </w:rPr>
              <w:t>107,80</w:t>
            </w:r>
            <w:r w:rsidR="00B24350" w:rsidRPr="00070BA8">
              <w:rPr>
                <w:rFonts w:eastAsia="Times New Roman"/>
                <w:sz w:val="20"/>
                <w:szCs w:val="20"/>
                <w:lang w:eastAsia="pt-BR"/>
              </w:rPr>
              <w:t xml:space="preserve"> </w:t>
            </w:r>
          </w:p>
        </w:tc>
      </w:tr>
      <w:tr w:rsidR="00B24350" w:rsidRPr="00070BA8" w:rsidTr="00503D6E">
        <w:trPr>
          <w:gridAfter w:val="1"/>
          <w:wAfter w:w="680" w:type="pct"/>
          <w:trHeight w:val="300"/>
        </w:trPr>
        <w:tc>
          <w:tcPr>
            <w:tcW w:w="3323" w:type="pct"/>
            <w:gridSpan w:val="2"/>
            <w:tcBorders>
              <w:top w:val="nil"/>
              <w:left w:val="nil"/>
              <w:bottom w:val="nil"/>
              <w:right w:val="nil"/>
            </w:tcBorders>
            <w:shd w:val="clear" w:color="000000" w:fill="D9D9D9"/>
            <w:vAlign w:val="center"/>
            <w:hideMark/>
          </w:tcPr>
          <w:p w:rsidR="00B24350" w:rsidRPr="00070BA8" w:rsidRDefault="00B24350" w:rsidP="000726E2">
            <w:pPr>
              <w:spacing w:after="0" w:line="240" w:lineRule="auto"/>
              <w:rPr>
                <w:rFonts w:eastAsia="Times New Roman"/>
                <w:sz w:val="20"/>
                <w:szCs w:val="20"/>
                <w:lang w:eastAsia="pt-BR"/>
              </w:rPr>
            </w:pPr>
            <w:r w:rsidRPr="00070BA8">
              <w:rPr>
                <w:rFonts w:eastAsia="Times New Roman"/>
                <w:sz w:val="20"/>
                <w:szCs w:val="20"/>
                <w:lang w:eastAsia="pt-BR"/>
              </w:rPr>
              <w:t>Desconto legal sobre transporte (máximo 6% do salário-base)</w:t>
            </w:r>
          </w:p>
        </w:tc>
        <w:tc>
          <w:tcPr>
            <w:tcW w:w="997" w:type="pct"/>
            <w:gridSpan w:val="2"/>
            <w:tcBorders>
              <w:top w:val="nil"/>
              <w:left w:val="nil"/>
              <w:bottom w:val="nil"/>
              <w:right w:val="nil"/>
            </w:tcBorders>
            <w:shd w:val="clear" w:color="000000" w:fill="D9D9D9"/>
            <w:noWrap/>
            <w:vAlign w:val="center"/>
            <w:hideMark/>
          </w:tcPr>
          <w:p w:rsidR="00B24350" w:rsidRPr="00070BA8" w:rsidRDefault="00A407A4" w:rsidP="000726E2">
            <w:pPr>
              <w:spacing w:after="0" w:line="240" w:lineRule="auto"/>
              <w:jc w:val="right"/>
              <w:rPr>
                <w:rFonts w:eastAsia="Times New Roman"/>
                <w:sz w:val="20"/>
                <w:szCs w:val="20"/>
                <w:lang w:eastAsia="pt-BR"/>
              </w:rPr>
            </w:pPr>
            <w:r>
              <w:rPr>
                <w:rFonts w:eastAsia="Times New Roman"/>
                <w:sz w:val="20"/>
                <w:szCs w:val="20"/>
                <w:lang w:eastAsia="pt-BR"/>
              </w:rPr>
              <w:t>-100,62</w:t>
            </w:r>
          </w:p>
        </w:tc>
      </w:tr>
      <w:tr w:rsidR="00B24350" w:rsidRPr="00070BA8" w:rsidTr="00503D6E">
        <w:trPr>
          <w:gridAfter w:val="1"/>
          <w:wAfter w:w="680" w:type="pct"/>
          <w:trHeight w:val="300"/>
        </w:trPr>
        <w:tc>
          <w:tcPr>
            <w:tcW w:w="2429" w:type="pct"/>
            <w:tcBorders>
              <w:top w:val="single" w:sz="4" w:space="0" w:color="auto"/>
              <w:left w:val="nil"/>
              <w:bottom w:val="single" w:sz="4" w:space="0" w:color="auto"/>
              <w:right w:val="nil"/>
            </w:tcBorders>
            <w:shd w:val="clear" w:color="000000" w:fill="D9D9D9"/>
            <w:noWrap/>
            <w:vAlign w:val="center"/>
            <w:hideMark/>
          </w:tcPr>
          <w:p w:rsidR="00B24350" w:rsidRPr="00070BA8" w:rsidRDefault="00B24350" w:rsidP="000726E2">
            <w:pPr>
              <w:spacing w:after="0" w:line="240" w:lineRule="auto"/>
              <w:rPr>
                <w:rFonts w:eastAsia="Times New Roman"/>
                <w:b/>
                <w:bCs/>
                <w:sz w:val="20"/>
                <w:szCs w:val="20"/>
                <w:lang w:eastAsia="pt-BR"/>
              </w:rPr>
            </w:pPr>
            <w:r w:rsidRPr="00070BA8">
              <w:rPr>
                <w:rFonts w:eastAsia="Times New Roman"/>
                <w:b/>
                <w:bCs/>
                <w:sz w:val="20"/>
                <w:szCs w:val="20"/>
                <w:lang w:eastAsia="pt-BR"/>
              </w:rPr>
              <w:t>TOTAL - INSUMOS (R$)</w:t>
            </w:r>
          </w:p>
        </w:tc>
        <w:tc>
          <w:tcPr>
            <w:tcW w:w="894" w:type="pct"/>
            <w:tcBorders>
              <w:top w:val="single" w:sz="4" w:space="0" w:color="auto"/>
              <w:left w:val="nil"/>
              <w:bottom w:val="single" w:sz="4" w:space="0" w:color="auto"/>
              <w:right w:val="nil"/>
            </w:tcBorders>
            <w:shd w:val="clear" w:color="000000" w:fill="D9D9D9"/>
            <w:vAlign w:val="center"/>
            <w:hideMark/>
          </w:tcPr>
          <w:p w:rsidR="00B24350" w:rsidRPr="00070BA8" w:rsidRDefault="00B24350" w:rsidP="000726E2">
            <w:pPr>
              <w:spacing w:after="0" w:line="240" w:lineRule="auto"/>
              <w:rPr>
                <w:rFonts w:eastAsia="Times New Roman"/>
                <w:sz w:val="20"/>
                <w:szCs w:val="20"/>
                <w:lang w:eastAsia="pt-BR"/>
              </w:rPr>
            </w:pPr>
            <w:r w:rsidRPr="00070BA8">
              <w:rPr>
                <w:rFonts w:eastAsia="Times New Roman"/>
                <w:sz w:val="20"/>
                <w:szCs w:val="20"/>
                <w:lang w:eastAsia="pt-BR"/>
              </w:rPr>
              <w:t> </w:t>
            </w:r>
          </w:p>
        </w:tc>
        <w:tc>
          <w:tcPr>
            <w:tcW w:w="997" w:type="pct"/>
            <w:gridSpan w:val="2"/>
            <w:tcBorders>
              <w:top w:val="single" w:sz="4" w:space="0" w:color="auto"/>
              <w:left w:val="nil"/>
              <w:bottom w:val="single" w:sz="4" w:space="0" w:color="auto"/>
              <w:right w:val="nil"/>
            </w:tcBorders>
            <w:shd w:val="clear" w:color="000000" w:fill="D9D9D9"/>
            <w:noWrap/>
            <w:vAlign w:val="center"/>
            <w:hideMark/>
          </w:tcPr>
          <w:p w:rsidR="00B24350" w:rsidRPr="00070BA8" w:rsidRDefault="007029CB" w:rsidP="00C21B06">
            <w:pPr>
              <w:spacing w:after="0" w:line="240" w:lineRule="auto"/>
              <w:jc w:val="right"/>
              <w:rPr>
                <w:rFonts w:eastAsia="Times New Roman"/>
                <w:b/>
                <w:bCs/>
                <w:sz w:val="20"/>
                <w:szCs w:val="20"/>
                <w:lang w:eastAsia="pt-BR"/>
              </w:rPr>
            </w:pPr>
            <w:r>
              <w:rPr>
                <w:rFonts w:eastAsia="Times New Roman"/>
                <w:b/>
                <w:bCs/>
                <w:sz w:val="20"/>
                <w:szCs w:val="20"/>
                <w:lang w:eastAsia="pt-BR"/>
              </w:rPr>
              <w:t>261,72</w:t>
            </w:r>
            <w:r w:rsidR="00B24350" w:rsidRPr="00070BA8">
              <w:rPr>
                <w:rFonts w:eastAsia="Times New Roman"/>
                <w:b/>
                <w:bCs/>
                <w:sz w:val="20"/>
                <w:szCs w:val="20"/>
                <w:lang w:eastAsia="pt-BR"/>
              </w:rPr>
              <w:t xml:space="preserve"> </w:t>
            </w:r>
          </w:p>
        </w:tc>
      </w:tr>
      <w:tr w:rsidR="00B24350" w:rsidRPr="00070BA8" w:rsidTr="00503D6E">
        <w:trPr>
          <w:gridAfter w:val="1"/>
          <w:wAfter w:w="680" w:type="pct"/>
          <w:trHeight w:val="300"/>
        </w:trPr>
        <w:tc>
          <w:tcPr>
            <w:tcW w:w="2429" w:type="pct"/>
            <w:tcBorders>
              <w:top w:val="nil"/>
              <w:left w:val="nil"/>
              <w:bottom w:val="nil"/>
              <w:right w:val="nil"/>
            </w:tcBorders>
            <w:shd w:val="clear" w:color="auto" w:fill="auto"/>
            <w:vAlign w:val="center"/>
            <w:hideMark/>
          </w:tcPr>
          <w:p w:rsidR="00B24350" w:rsidRPr="00070BA8" w:rsidRDefault="00B24350" w:rsidP="000726E2">
            <w:pPr>
              <w:spacing w:after="0" w:line="240" w:lineRule="auto"/>
              <w:jc w:val="right"/>
              <w:rPr>
                <w:rFonts w:eastAsia="Times New Roman"/>
                <w:b/>
                <w:bCs/>
                <w:sz w:val="20"/>
                <w:szCs w:val="20"/>
                <w:lang w:eastAsia="pt-BR"/>
              </w:rPr>
            </w:pPr>
          </w:p>
        </w:tc>
        <w:tc>
          <w:tcPr>
            <w:tcW w:w="894" w:type="pct"/>
            <w:tcBorders>
              <w:top w:val="nil"/>
              <w:left w:val="nil"/>
              <w:bottom w:val="nil"/>
              <w:right w:val="nil"/>
            </w:tcBorders>
            <w:shd w:val="clear" w:color="auto" w:fill="auto"/>
            <w:vAlign w:val="center"/>
            <w:hideMark/>
          </w:tcPr>
          <w:p w:rsidR="00B24350" w:rsidRPr="00070BA8" w:rsidRDefault="00B24350" w:rsidP="000726E2">
            <w:pPr>
              <w:spacing w:after="0" w:line="240" w:lineRule="auto"/>
              <w:rPr>
                <w:rFonts w:eastAsia="Times New Roman"/>
                <w:sz w:val="20"/>
                <w:szCs w:val="20"/>
                <w:lang w:eastAsia="pt-BR"/>
              </w:rPr>
            </w:pPr>
          </w:p>
        </w:tc>
        <w:tc>
          <w:tcPr>
            <w:tcW w:w="997" w:type="pct"/>
            <w:gridSpan w:val="2"/>
            <w:tcBorders>
              <w:top w:val="nil"/>
              <w:left w:val="nil"/>
              <w:bottom w:val="nil"/>
              <w:right w:val="nil"/>
            </w:tcBorders>
            <w:shd w:val="clear" w:color="auto" w:fill="auto"/>
            <w:noWrap/>
            <w:vAlign w:val="center"/>
            <w:hideMark/>
          </w:tcPr>
          <w:p w:rsidR="00B24350" w:rsidRPr="00070BA8" w:rsidRDefault="00B24350" w:rsidP="000726E2">
            <w:pPr>
              <w:spacing w:after="0" w:line="240" w:lineRule="auto"/>
              <w:rPr>
                <w:rFonts w:eastAsia="Times New Roman"/>
                <w:sz w:val="20"/>
                <w:szCs w:val="20"/>
                <w:lang w:eastAsia="pt-BR"/>
              </w:rPr>
            </w:pPr>
          </w:p>
        </w:tc>
      </w:tr>
      <w:tr w:rsidR="00B24350" w:rsidRPr="00070BA8" w:rsidTr="00503D6E">
        <w:trPr>
          <w:gridAfter w:val="1"/>
          <w:wAfter w:w="680" w:type="pct"/>
          <w:trHeight w:val="300"/>
        </w:trPr>
        <w:tc>
          <w:tcPr>
            <w:tcW w:w="3323" w:type="pct"/>
            <w:gridSpan w:val="2"/>
            <w:tcBorders>
              <w:top w:val="single" w:sz="4" w:space="0" w:color="auto"/>
              <w:left w:val="nil"/>
              <w:bottom w:val="single" w:sz="4" w:space="0" w:color="auto"/>
              <w:right w:val="nil"/>
            </w:tcBorders>
            <w:shd w:val="clear" w:color="000000" w:fill="D9D9D9"/>
            <w:vAlign w:val="center"/>
            <w:hideMark/>
          </w:tcPr>
          <w:p w:rsidR="00B24350" w:rsidRPr="00070BA8" w:rsidRDefault="00B24350" w:rsidP="000726E2">
            <w:pPr>
              <w:spacing w:after="0" w:line="240" w:lineRule="auto"/>
              <w:rPr>
                <w:rFonts w:eastAsia="Times New Roman"/>
                <w:b/>
                <w:bCs/>
                <w:sz w:val="20"/>
                <w:szCs w:val="20"/>
                <w:lang w:eastAsia="pt-BR"/>
              </w:rPr>
            </w:pPr>
            <w:r w:rsidRPr="00070BA8">
              <w:rPr>
                <w:rFonts w:eastAsia="Times New Roman"/>
                <w:b/>
                <w:bCs/>
                <w:sz w:val="20"/>
                <w:szCs w:val="20"/>
                <w:lang w:eastAsia="pt-BR"/>
              </w:rPr>
              <w:t>VALOR TOTAL DE REMUNERAÇÃO + ENCARGOS SOCIAIS + INSUMOS (R$)</w:t>
            </w:r>
          </w:p>
        </w:tc>
        <w:tc>
          <w:tcPr>
            <w:tcW w:w="997" w:type="pct"/>
            <w:gridSpan w:val="2"/>
            <w:tcBorders>
              <w:top w:val="single" w:sz="4" w:space="0" w:color="auto"/>
              <w:left w:val="nil"/>
              <w:bottom w:val="single" w:sz="4" w:space="0" w:color="auto"/>
              <w:right w:val="nil"/>
            </w:tcBorders>
            <w:shd w:val="clear" w:color="000000" w:fill="D9D9D9"/>
            <w:noWrap/>
            <w:vAlign w:val="center"/>
            <w:hideMark/>
          </w:tcPr>
          <w:p w:rsidR="00B24350" w:rsidRPr="00070BA8" w:rsidRDefault="007029CB" w:rsidP="000726E2">
            <w:pPr>
              <w:spacing w:after="0" w:line="240" w:lineRule="auto"/>
              <w:jc w:val="right"/>
              <w:rPr>
                <w:rFonts w:eastAsia="Times New Roman"/>
                <w:b/>
                <w:bCs/>
                <w:sz w:val="20"/>
                <w:szCs w:val="20"/>
                <w:lang w:eastAsia="pt-BR"/>
              </w:rPr>
            </w:pPr>
            <w:r>
              <w:rPr>
                <w:rFonts w:eastAsia="Times New Roman"/>
                <w:b/>
                <w:bCs/>
                <w:sz w:val="20"/>
                <w:szCs w:val="20"/>
                <w:lang w:eastAsia="pt-BR"/>
              </w:rPr>
              <w:t>3.197,65</w:t>
            </w:r>
          </w:p>
        </w:tc>
      </w:tr>
      <w:tr w:rsidR="00B24350" w:rsidRPr="00070BA8" w:rsidTr="00503D6E">
        <w:trPr>
          <w:gridAfter w:val="1"/>
          <w:wAfter w:w="680" w:type="pct"/>
          <w:trHeight w:val="300"/>
        </w:trPr>
        <w:tc>
          <w:tcPr>
            <w:tcW w:w="2429" w:type="pct"/>
            <w:tcBorders>
              <w:top w:val="nil"/>
              <w:left w:val="nil"/>
              <w:bottom w:val="nil"/>
              <w:right w:val="nil"/>
            </w:tcBorders>
            <w:shd w:val="clear" w:color="auto" w:fill="auto"/>
            <w:vAlign w:val="center"/>
            <w:hideMark/>
          </w:tcPr>
          <w:p w:rsidR="00B24350" w:rsidRPr="00070BA8" w:rsidRDefault="00B24350" w:rsidP="000726E2">
            <w:pPr>
              <w:spacing w:after="0" w:line="240" w:lineRule="auto"/>
              <w:jc w:val="right"/>
              <w:rPr>
                <w:rFonts w:eastAsia="Times New Roman"/>
                <w:b/>
                <w:bCs/>
                <w:sz w:val="20"/>
                <w:szCs w:val="20"/>
                <w:lang w:eastAsia="pt-BR"/>
              </w:rPr>
            </w:pPr>
          </w:p>
        </w:tc>
        <w:tc>
          <w:tcPr>
            <w:tcW w:w="894" w:type="pct"/>
            <w:tcBorders>
              <w:top w:val="nil"/>
              <w:left w:val="nil"/>
              <w:bottom w:val="nil"/>
              <w:right w:val="nil"/>
            </w:tcBorders>
            <w:shd w:val="clear" w:color="auto" w:fill="auto"/>
            <w:vAlign w:val="center"/>
            <w:hideMark/>
          </w:tcPr>
          <w:p w:rsidR="00B24350" w:rsidRPr="00070BA8" w:rsidRDefault="00B24350" w:rsidP="000726E2">
            <w:pPr>
              <w:spacing w:after="0" w:line="240" w:lineRule="auto"/>
              <w:rPr>
                <w:rFonts w:eastAsia="Times New Roman"/>
                <w:sz w:val="20"/>
                <w:szCs w:val="20"/>
                <w:lang w:eastAsia="pt-BR"/>
              </w:rPr>
            </w:pPr>
          </w:p>
        </w:tc>
        <w:tc>
          <w:tcPr>
            <w:tcW w:w="997" w:type="pct"/>
            <w:gridSpan w:val="2"/>
            <w:tcBorders>
              <w:top w:val="nil"/>
              <w:left w:val="nil"/>
              <w:bottom w:val="nil"/>
              <w:right w:val="nil"/>
            </w:tcBorders>
            <w:shd w:val="clear" w:color="auto" w:fill="auto"/>
            <w:noWrap/>
            <w:vAlign w:val="center"/>
            <w:hideMark/>
          </w:tcPr>
          <w:p w:rsidR="00B24350" w:rsidRPr="00070BA8" w:rsidRDefault="00B24350" w:rsidP="000726E2">
            <w:pPr>
              <w:spacing w:after="0" w:line="240" w:lineRule="auto"/>
              <w:rPr>
                <w:rFonts w:eastAsia="Times New Roman"/>
                <w:sz w:val="20"/>
                <w:szCs w:val="20"/>
                <w:lang w:eastAsia="pt-BR"/>
              </w:rPr>
            </w:pPr>
          </w:p>
        </w:tc>
      </w:tr>
      <w:tr w:rsidR="00B24350" w:rsidRPr="00070BA8" w:rsidTr="00503D6E">
        <w:trPr>
          <w:gridAfter w:val="1"/>
          <w:wAfter w:w="680" w:type="pct"/>
          <w:trHeight w:val="300"/>
        </w:trPr>
        <w:tc>
          <w:tcPr>
            <w:tcW w:w="2429" w:type="pct"/>
            <w:tcBorders>
              <w:top w:val="single" w:sz="4" w:space="0" w:color="auto"/>
              <w:left w:val="nil"/>
              <w:bottom w:val="nil"/>
              <w:right w:val="nil"/>
            </w:tcBorders>
            <w:shd w:val="clear" w:color="000000" w:fill="D9D9D9"/>
            <w:vAlign w:val="center"/>
            <w:hideMark/>
          </w:tcPr>
          <w:p w:rsidR="00B24350" w:rsidRPr="00070BA8" w:rsidRDefault="00B24350" w:rsidP="000726E2">
            <w:pPr>
              <w:spacing w:after="0" w:line="240" w:lineRule="auto"/>
              <w:rPr>
                <w:rFonts w:eastAsia="Times New Roman"/>
                <w:b/>
                <w:bCs/>
                <w:sz w:val="20"/>
                <w:szCs w:val="20"/>
                <w:lang w:eastAsia="pt-BR"/>
              </w:rPr>
            </w:pPr>
            <w:r w:rsidRPr="00070BA8">
              <w:rPr>
                <w:rFonts w:eastAsia="Times New Roman"/>
                <w:b/>
                <w:bCs/>
                <w:sz w:val="20"/>
                <w:szCs w:val="20"/>
                <w:lang w:eastAsia="pt-BR"/>
              </w:rPr>
              <w:t>V - LUCRO E DESPESAS INDIRETAS (LDI)</w:t>
            </w:r>
          </w:p>
        </w:tc>
        <w:tc>
          <w:tcPr>
            <w:tcW w:w="894" w:type="pct"/>
            <w:tcBorders>
              <w:top w:val="single" w:sz="4" w:space="0" w:color="auto"/>
              <w:left w:val="nil"/>
              <w:bottom w:val="nil"/>
              <w:right w:val="nil"/>
            </w:tcBorders>
            <w:shd w:val="clear" w:color="000000" w:fill="D9D9D9"/>
            <w:vAlign w:val="center"/>
            <w:hideMark/>
          </w:tcPr>
          <w:p w:rsidR="00B24350" w:rsidRPr="00070BA8" w:rsidRDefault="00B24350" w:rsidP="000726E2">
            <w:pPr>
              <w:spacing w:after="0" w:line="240" w:lineRule="auto"/>
              <w:jc w:val="center"/>
              <w:rPr>
                <w:rFonts w:eastAsia="Times New Roman"/>
                <w:b/>
                <w:bCs/>
                <w:sz w:val="20"/>
                <w:szCs w:val="20"/>
                <w:lang w:eastAsia="pt-BR"/>
              </w:rPr>
            </w:pPr>
            <w:r w:rsidRPr="00070BA8">
              <w:rPr>
                <w:rFonts w:eastAsia="Times New Roman"/>
                <w:b/>
                <w:bCs/>
                <w:sz w:val="20"/>
                <w:szCs w:val="20"/>
                <w:lang w:eastAsia="pt-BR"/>
              </w:rPr>
              <w:t> </w:t>
            </w:r>
          </w:p>
        </w:tc>
        <w:tc>
          <w:tcPr>
            <w:tcW w:w="997" w:type="pct"/>
            <w:gridSpan w:val="2"/>
            <w:tcBorders>
              <w:top w:val="single" w:sz="4" w:space="0" w:color="auto"/>
              <w:left w:val="nil"/>
              <w:bottom w:val="nil"/>
              <w:right w:val="nil"/>
            </w:tcBorders>
            <w:shd w:val="clear" w:color="000000" w:fill="D9D9D9"/>
            <w:noWrap/>
            <w:vAlign w:val="center"/>
            <w:hideMark/>
          </w:tcPr>
          <w:p w:rsidR="00B24350" w:rsidRPr="00070BA8" w:rsidRDefault="00B24350" w:rsidP="000726E2">
            <w:pPr>
              <w:spacing w:after="0" w:line="240" w:lineRule="auto"/>
              <w:jc w:val="right"/>
              <w:rPr>
                <w:rFonts w:eastAsia="Times New Roman"/>
                <w:b/>
                <w:bCs/>
                <w:sz w:val="20"/>
                <w:szCs w:val="20"/>
                <w:lang w:eastAsia="pt-BR"/>
              </w:rPr>
            </w:pPr>
            <w:r w:rsidRPr="00070BA8">
              <w:rPr>
                <w:rFonts w:eastAsia="Times New Roman"/>
                <w:b/>
                <w:bCs/>
                <w:sz w:val="20"/>
                <w:szCs w:val="20"/>
                <w:lang w:eastAsia="pt-BR"/>
              </w:rPr>
              <w:t> </w:t>
            </w:r>
          </w:p>
        </w:tc>
      </w:tr>
      <w:tr w:rsidR="00B24350" w:rsidRPr="00070BA8" w:rsidTr="007C3E56">
        <w:trPr>
          <w:gridAfter w:val="1"/>
          <w:wAfter w:w="680" w:type="pct"/>
          <w:trHeight w:val="300"/>
        </w:trPr>
        <w:tc>
          <w:tcPr>
            <w:tcW w:w="2429" w:type="pct"/>
            <w:tcBorders>
              <w:top w:val="nil"/>
              <w:left w:val="nil"/>
              <w:bottom w:val="nil"/>
              <w:right w:val="nil"/>
            </w:tcBorders>
            <w:shd w:val="clear" w:color="auto" w:fill="auto"/>
            <w:vAlign w:val="center"/>
            <w:hideMark/>
          </w:tcPr>
          <w:p w:rsidR="00B24350" w:rsidRPr="00070BA8" w:rsidRDefault="00B24350" w:rsidP="000726E2">
            <w:pPr>
              <w:spacing w:after="0" w:line="240" w:lineRule="auto"/>
              <w:rPr>
                <w:rFonts w:eastAsia="Times New Roman"/>
                <w:sz w:val="20"/>
                <w:szCs w:val="20"/>
                <w:lang w:eastAsia="pt-BR"/>
              </w:rPr>
            </w:pPr>
            <w:r w:rsidRPr="00070BA8">
              <w:rPr>
                <w:rFonts w:eastAsia="Times New Roman"/>
                <w:sz w:val="20"/>
                <w:szCs w:val="20"/>
                <w:lang w:eastAsia="pt-BR"/>
              </w:rPr>
              <w:lastRenderedPageBreak/>
              <w:t>Despesas Administrativas/Operacionais</w:t>
            </w:r>
          </w:p>
        </w:tc>
        <w:tc>
          <w:tcPr>
            <w:tcW w:w="894" w:type="pct"/>
            <w:tcBorders>
              <w:top w:val="nil"/>
              <w:left w:val="nil"/>
              <w:bottom w:val="nil"/>
              <w:right w:val="nil"/>
            </w:tcBorders>
            <w:shd w:val="clear" w:color="auto" w:fill="auto"/>
            <w:noWrap/>
            <w:vAlign w:val="center"/>
            <w:hideMark/>
          </w:tcPr>
          <w:p w:rsidR="00B24350" w:rsidRPr="00070BA8" w:rsidRDefault="00B24350" w:rsidP="000726E2">
            <w:pPr>
              <w:spacing w:after="0" w:line="240" w:lineRule="auto"/>
              <w:rPr>
                <w:rFonts w:eastAsia="Times New Roman"/>
                <w:sz w:val="20"/>
                <w:szCs w:val="20"/>
                <w:lang w:eastAsia="pt-BR"/>
              </w:rPr>
            </w:pPr>
          </w:p>
        </w:tc>
        <w:tc>
          <w:tcPr>
            <w:tcW w:w="313" w:type="pct"/>
            <w:tcBorders>
              <w:top w:val="nil"/>
              <w:left w:val="nil"/>
              <w:bottom w:val="nil"/>
              <w:right w:val="nil"/>
            </w:tcBorders>
            <w:shd w:val="clear" w:color="auto" w:fill="auto"/>
            <w:noWrap/>
            <w:vAlign w:val="center"/>
            <w:hideMark/>
          </w:tcPr>
          <w:p w:rsidR="00B24350" w:rsidRPr="00070BA8" w:rsidRDefault="00B24350" w:rsidP="000726E2">
            <w:pPr>
              <w:spacing w:after="0" w:line="240" w:lineRule="auto"/>
              <w:jc w:val="center"/>
              <w:rPr>
                <w:rFonts w:eastAsia="Times New Roman"/>
                <w:sz w:val="20"/>
                <w:szCs w:val="20"/>
                <w:lang w:eastAsia="pt-BR"/>
              </w:rPr>
            </w:pPr>
          </w:p>
        </w:tc>
        <w:tc>
          <w:tcPr>
            <w:tcW w:w="684" w:type="pct"/>
            <w:tcBorders>
              <w:top w:val="nil"/>
              <w:left w:val="nil"/>
              <w:bottom w:val="nil"/>
              <w:right w:val="nil"/>
            </w:tcBorders>
            <w:shd w:val="clear" w:color="auto" w:fill="auto"/>
            <w:noWrap/>
            <w:vAlign w:val="center"/>
            <w:hideMark/>
          </w:tcPr>
          <w:p w:rsidR="00B24350" w:rsidRPr="00070BA8" w:rsidRDefault="00B24350" w:rsidP="000726E2">
            <w:pPr>
              <w:spacing w:after="0" w:line="240" w:lineRule="auto"/>
              <w:jc w:val="right"/>
              <w:rPr>
                <w:rFonts w:eastAsia="Times New Roman"/>
                <w:sz w:val="20"/>
                <w:szCs w:val="20"/>
                <w:lang w:eastAsia="pt-BR"/>
              </w:rPr>
            </w:pPr>
            <w:r w:rsidRPr="00070BA8">
              <w:rPr>
                <w:rFonts w:eastAsia="Times New Roman"/>
                <w:sz w:val="20"/>
                <w:szCs w:val="20"/>
                <w:lang w:eastAsia="pt-BR"/>
              </w:rPr>
              <w:t>5,00%</w:t>
            </w:r>
          </w:p>
        </w:tc>
      </w:tr>
      <w:tr w:rsidR="00B24350" w:rsidRPr="00070BA8" w:rsidTr="007C3E56">
        <w:trPr>
          <w:gridAfter w:val="1"/>
          <w:wAfter w:w="680" w:type="pct"/>
          <w:trHeight w:val="300"/>
        </w:trPr>
        <w:tc>
          <w:tcPr>
            <w:tcW w:w="2429" w:type="pct"/>
            <w:tcBorders>
              <w:top w:val="nil"/>
              <w:left w:val="nil"/>
              <w:bottom w:val="nil"/>
              <w:right w:val="nil"/>
            </w:tcBorders>
            <w:shd w:val="clear" w:color="000000" w:fill="D9D9D9"/>
            <w:vAlign w:val="center"/>
            <w:hideMark/>
          </w:tcPr>
          <w:p w:rsidR="00B24350" w:rsidRPr="00070BA8" w:rsidRDefault="00B24350" w:rsidP="000726E2">
            <w:pPr>
              <w:spacing w:after="0" w:line="240" w:lineRule="auto"/>
              <w:rPr>
                <w:rFonts w:eastAsia="Times New Roman"/>
                <w:sz w:val="20"/>
                <w:szCs w:val="20"/>
                <w:lang w:eastAsia="pt-BR"/>
              </w:rPr>
            </w:pPr>
            <w:r w:rsidRPr="00070BA8">
              <w:rPr>
                <w:rFonts w:eastAsia="Times New Roman"/>
                <w:sz w:val="20"/>
                <w:szCs w:val="20"/>
                <w:lang w:eastAsia="pt-BR"/>
              </w:rPr>
              <w:t>Lucro</w:t>
            </w:r>
          </w:p>
        </w:tc>
        <w:tc>
          <w:tcPr>
            <w:tcW w:w="894" w:type="pct"/>
            <w:tcBorders>
              <w:top w:val="nil"/>
              <w:left w:val="nil"/>
              <w:bottom w:val="nil"/>
              <w:right w:val="nil"/>
            </w:tcBorders>
            <w:shd w:val="clear" w:color="000000" w:fill="D9D9D9"/>
            <w:noWrap/>
            <w:vAlign w:val="center"/>
            <w:hideMark/>
          </w:tcPr>
          <w:p w:rsidR="00B24350" w:rsidRPr="00070BA8" w:rsidRDefault="00B24350" w:rsidP="000726E2">
            <w:pPr>
              <w:spacing w:after="0" w:line="240" w:lineRule="auto"/>
              <w:jc w:val="center"/>
              <w:rPr>
                <w:rFonts w:eastAsia="Times New Roman"/>
                <w:sz w:val="20"/>
                <w:szCs w:val="20"/>
                <w:lang w:eastAsia="pt-BR"/>
              </w:rPr>
            </w:pPr>
            <w:r w:rsidRPr="00070BA8">
              <w:rPr>
                <w:rFonts w:eastAsia="Times New Roman"/>
                <w:sz w:val="20"/>
                <w:szCs w:val="20"/>
                <w:lang w:eastAsia="pt-BR"/>
              </w:rPr>
              <w:t> </w:t>
            </w:r>
          </w:p>
        </w:tc>
        <w:tc>
          <w:tcPr>
            <w:tcW w:w="313" w:type="pct"/>
            <w:tcBorders>
              <w:top w:val="nil"/>
              <w:left w:val="nil"/>
              <w:bottom w:val="nil"/>
              <w:right w:val="nil"/>
            </w:tcBorders>
            <w:shd w:val="clear" w:color="000000" w:fill="D9D9D9"/>
            <w:noWrap/>
            <w:vAlign w:val="center"/>
            <w:hideMark/>
          </w:tcPr>
          <w:p w:rsidR="00B24350" w:rsidRPr="00070BA8" w:rsidRDefault="00B24350" w:rsidP="000726E2">
            <w:pPr>
              <w:spacing w:after="0" w:line="240" w:lineRule="auto"/>
              <w:jc w:val="right"/>
              <w:rPr>
                <w:rFonts w:eastAsia="Times New Roman"/>
                <w:sz w:val="20"/>
                <w:szCs w:val="20"/>
                <w:lang w:eastAsia="pt-BR"/>
              </w:rPr>
            </w:pPr>
            <w:r w:rsidRPr="00070BA8">
              <w:rPr>
                <w:rFonts w:eastAsia="Times New Roman"/>
                <w:sz w:val="20"/>
                <w:szCs w:val="20"/>
                <w:lang w:eastAsia="pt-BR"/>
              </w:rPr>
              <w:t> </w:t>
            </w:r>
          </w:p>
        </w:tc>
        <w:tc>
          <w:tcPr>
            <w:tcW w:w="684" w:type="pct"/>
            <w:tcBorders>
              <w:top w:val="nil"/>
              <w:left w:val="nil"/>
              <w:bottom w:val="nil"/>
              <w:right w:val="nil"/>
            </w:tcBorders>
            <w:shd w:val="clear" w:color="000000" w:fill="D9D9D9"/>
            <w:noWrap/>
            <w:vAlign w:val="center"/>
            <w:hideMark/>
          </w:tcPr>
          <w:p w:rsidR="00B24350" w:rsidRPr="00070BA8" w:rsidRDefault="00B24350" w:rsidP="000726E2">
            <w:pPr>
              <w:spacing w:after="0" w:line="240" w:lineRule="auto"/>
              <w:jc w:val="right"/>
              <w:rPr>
                <w:rFonts w:eastAsia="Times New Roman"/>
                <w:sz w:val="20"/>
                <w:szCs w:val="20"/>
                <w:lang w:eastAsia="pt-BR"/>
              </w:rPr>
            </w:pPr>
            <w:r w:rsidRPr="00070BA8">
              <w:rPr>
                <w:rFonts w:eastAsia="Times New Roman"/>
                <w:sz w:val="20"/>
                <w:szCs w:val="20"/>
                <w:lang w:eastAsia="pt-BR"/>
              </w:rPr>
              <w:t>10,00%</w:t>
            </w:r>
          </w:p>
        </w:tc>
      </w:tr>
      <w:tr w:rsidR="00B24350" w:rsidRPr="00070BA8" w:rsidTr="007C3E56">
        <w:trPr>
          <w:gridAfter w:val="1"/>
          <w:wAfter w:w="680" w:type="pct"/>
          <w:trHeight w:val="300"/>
        </w:trPr>
        <w:tc>
          <w:tcPr>
            <w:tcW w:w="2429" w:type="pct"/>
            <w:tcBorders>
              <w:top w:val="nil"/>
              <w:left w:val="nil"/>
              <w:bottom w:val="nil"/>
              <w:right w:val="nil"/>
            </w:tcBorders>
            <w:shd w:val="clear" w:color="auto" w:fill="auto"/>
            <w:vAlign w:val="center"/>
            <w:hideMark/>
          </w:tcPr>
          <w:p w:rsidR="00B24350" w:rsidRPr="00070BA8" w:rsidRDefault="00B24350" w:rsidP="000726E2">
            <w:pPr>
              <w:spacing w:after="0" w:line="240" w:lineRule="auto"/>
              <w:rPr>
                <w:rFonts w:eastAsia="Times New Roman"/>
                <w:sz w:val="20"/>
                <w:szCs w:val="20"/>
                <w:lang w:eastAsia="pt-BR"/>
              </w:rPr>
            </w:pPr>
            <w:r w:rsidRPr="00070BA8">
              <w:rPr>
                <w:rFonts w:eastAsia="Times New Roman"/>
                <w:sz w:val="20"/>
                <w:szCs w:val="20"/>
                <w:lang w:eastAsia="pt-BR"/>
              </w:rPr>
              <w:t>ISSQN ou ISS</w:t>
            </w:r>
          </w:p>
        </w:tc>
        <w:tc>
          <w:tcPr>
            <w:tcW w:w="894" w:type="pct"/>
            <w:tcBorders>
              <w:top w:val="nil"/>
              <w:left w:val="nil"/>
              <w:bottom w:val="nil"/>
              <w:right w:val="nil"/>
            </w:tcBorders>
            <w:shd w:val="clear" w:color="auto" w:fill="auto"/>
            <w:vAlign w:val="center"/>
            <w:hideMark/>
          </w:tcPr>
          <w:p w:rsidR="00B24350" w:rsidRPr="00070BA8" w:rsidRDefault="00B24350" w:rsidP="000726E2">
            <w:pPr>
              <w:spacing w:after="0" w:line="240" w:lineRule="auto"/>
              <w:rPr>
                <w:rFonts w:eastAsia="Times New Roman"/>
                <w:sz w:val="20"/>
                <w:szCs w:val="20"/>
                <w:lang w:eastAsia="pt-BR"/>
              </w:rPr>
            </w:pPr>
          </w:p>
        </w:tc>
        <w:tc>
          <w:tcPr>
            <w:tcW w:w="313" w:type="pct"/>
            <w:tcBorders>
              <w:top w:val="nil"/>
              <w:left w:val="nil"/>
              <w:bottom w:val="nil"/>
              <w:right w:val="nil"/>
            </w:tcBorders>
            <w:shd w:val="clear" w:color="auto" w:fill="auto"/>
            <w:vAlign w:val="center"/>
            <w:hideMark/>
          </w:tcPr>
          <w:p w:rsidR="00B24350" w:rsidRPr="00070BA8" w:rsidRDefault="00B24350" w:rsidP="000726E2">
            <w:pPr>
              <w:spacing w:after="0" w:line="240" w:lineRule="auto"/>
              <w:jc w:val="center"/>
              <w:rPr>
                <w:rFonts w:eastAsia="Times New Roman"/>
                <w:sz w:val="20"/>
                <w:szCs w:val="20"/>
                <w:lang w:eastAsia="pt-BR"/>
              </w:rPr>
            </w:pPr>
          </w:p>
        </w:tc>
        <w:tc>
          <w:tcPr>
            <w:tcW w:w="684" w:type="pct"/>
            <w:tcBorders>
              <w:top w:val="nil"/>
              <w:left w:val="nil"/>
              <w:bottom w:val="nil"/>
              <w:right w:val="nil"/>
            </w:tcBorders>
            <w:shd w:val="clear" w:color="auto" w:fill="auto"/>
            <w:vAlign w:val="center"/>
            <w:hideMark/>
          </w:tcPr>
          <w:p w:rsidR="00B24350" w:rsidRPr="00070BA8" w:rsidRDefault="00B24350" w:rsidP="000726E2">
            <w:pPr>
              <w:spacing w:after="0" w:line="240" w:lineRule="auto"/>
              <w:jc w:val="right"/>
              <w:rPr>
                <w:rFonts w:eastAsia="Times New Roman"/>
                <w:sz w:val="20"/>
                <w:szCs w:val="20"/>
                <w:lang w:eastAsia="pt-BR"/>
              </w:rPr>
            </w:pPr>
            <w:r w:rsidRPr="00070BA8">
              <w:rPr>
                <w:rFonts w:eastAsia="Times New Roman"/>
                <w:sz w:val="20"/>
                <w:szCs w:val="20"/>
                <w:lang w:eastAsia="pt-BR"/>
              </w:rPr>
              <w:t>5,00%</w:t>
            </w:r>
          </w:p>
        </w:tc>
      </w:tr>
      <w:tr w:rsidR="00B24350" w:rsidRPr="00070BA8" w:rsidTr="007C3E56">
        <w:trPr>
          <w:gridAfter w:val="1"/>
          <w:wAfter w:w="680" w:type="pct"/>
          <w:trHeight w:val="300"/>
        </w:trPr>
        <w:tc>
          <w:tcPr>
            <w:tcW w:w="2429" w:type="pct"/>
            <w:tcBorders>
              <w:top w:val="nil"/>
              <w:left w:val="nil"/>
              <w:bottom w:val="nil"/>
              <w:right w:val="nil"/>
            </w:tcBorders>
            <w:shd w:val="clear" w:color="000000" w:fill="D9D9D9"/>
            <w:vAlign w:val="center"/>
            <w:hideMark/>
          </w:tcPr>
          <w:p w:rsidR="00B24350" w:rsidRPr="00070BA8" w:rsidRDefault="00B24350" w:rsidP="000726E2">
            <w:pPr>
              <w:spacing w:after="0" w:line="240" w:lineRule="auto"/>
              <w:rPr>
                <w:rFonts w:eastAsia="Times New Roman"/>
                <w:sz w:val="20"/>
                <w:szCs w:val="20"/>
                <w:lang w:eastAsia="pt-BR"/>
              </w:rPr>
            </w:pPr>
            <w:r w:rsidRPr="00070BA8">
              <w:rPr>
                <w:rFonts w:eastAsia="Times New Roman"/>
                <w:sz w:val="20"/>
                <w:szCs w:val="20"/>
                <w:lang w:eastAsia="pt-BR"/>
              </w:rPr>
              <w:t>COFINS</w:t>
            </w:r>
          </w:p>
        </w:tc>
        <w:tc>
          <w:tcPr>
            <w:tcW w:w="894" w:type="pct"/>
            <w:tcBorders>
              <w:top w:val="nil"/>
              <w:left w:val="nil"/>
              <w:bottom w:val="nil"/>
              <w:right w:val="nil"/>
            </w:tcBorders>
            <w:shd w:val="clear" w:color="000000" w:fill="D9D9D9"/>
            <w:vAlign w:val="center"/>
            <w:hideMark/>
          </w:tcPr>
          <w:p w:rsidR="00B24350" w:rsidRPr="00070BA8" w:rsidRDefault="00B24350" w:rsidP="000726E2">
            <w:pPr>
              <w:spacing w:after="0" w:line="240" w:lineRule="auto"/>
              <w:jc w:val="center"/>
              <w:rPr>
                <w:rFonts w:eastAsia="Times New Roman"/>
                <w:sz w:val="20"/>
                <w:szCs w:val="20"/>
                <w:lang w:eastAsia="pt-BR"/>
              </w:rPr>
            </w:pPr>
            <w:r w:rsidRPr="00070BA8">
              <w:rPr>
                <w:rFonts w:eastAsia="Times New Roman"/>
                <w:sz w:val="20"/>
                <w:szCs w:val="20"/>
                <w:lang w:eastAsia="pt-BR"/>
              </w:rPr>
              <w:t> </w:t>
            </w:r>
          </w:p>
        </w:tc>
        <w:tc>
          <w:tcPr>
            <w:tcW w:w="313" w:type="pct"/>
            <w:tcBorders>
              <w:top w:val="nil"/>
              <w:left w:val="nil"/>
              <w:bottom w:val="nil"/>
              <w:right w:val="nil"/>
            </w:tcBorders>
            <w:shd w:val="clear" w:color="000000" w:fill="D9D9D9"/>
            <w:vAlign w:val="center"/>
            <w:hideMark/>
          </w:tcPr>
          <w:p w:rsidR="00B24350" w:rsidRPr="00070BA8" w:rsidRDefault="00B24350" w:rsidP="000726E2">
            <w:pPr>
              <w:spacing w:after="0" w:line="240" w:lineRule="auto"/>
              <w:jc w:val="right"/>
              <w:rPr>
                <w:rFonts w:eastAsia="Times New Roman"/>
                <w:sz w:val="20"/>
                <w:szCs w:val="20"/>
                <w:lang w:eastAsia="pt-BR"/>
              </w:rPr>
            </w:pPr>
            <w:r w:rsidRPr="00070BA8">
              <w:rPr>
                <w:rFonts w:eastAsia="Times New Roman"/>
                <w:sz w:val="20"/>
                <w:szCs w:val="20"/>
                <w:lang w:eastAsia="pt-BR"/>
              </w:rPr>
              <w:t> </w:t>
            </w:r>
          </w:p>
        </w:tc>
        <w:tc>
          <w:tcPr>
            <w:tcW w:w="684" w:type="pct"/>
            <w:tcBorders>
              <w:top w:val="nil"/>
              <w:left w:val="nil"/>
              <w:bottom w:val="nil"/>
              <w:right w:val="nil"/>
            </w:tcBorders>
            <w:shd w:val="clear" w:color="000000" w:fill="D9D9D9"/>
            <w:vAlign w:val="center"/>
            <w:hideMark/>
          </w:tcPr>
          <w:p w:rsidR="00B24350" w:rsidRPr="00070BA8" w:rsidRDefault="00B24350" w:rsidP="000726E2">
            <w:pPr>
              <w:spacing w:after="0" w:line="240" w:lineRule="auto"/>
              <w:jc w:val="right"/>
              <w:rPr>
                <w:rFonts w:eastAsia="Times New Roman"/>
                <w:sz w:val="20"/>
                <w:szCs w:val="20"/>
                <w:lang w:eastAsia="pt-BR"/>
              </w:rPr>
            </w:pPr>
            <w:r w:rsidRPr="00070BA8">
              <w:rPr>
                <w:rFonts w:eastAsia="Times New Roman"/>
                <w:sz w:val="20"/>
                <w:szCs w:val="20"/>
                <w:lang w:eastAsia="pt-BR"/>
              </w:rPr>
              <w:t>3,00%</w:t>
            </w:r>
          </w:p>
        </w:tc>
      </w:tr>
      <w:tr w:rsidR="00B24350" w:rsidRPr="00070BA8" w:rsidTr="007C3E56">
        <w:trPr>
          <w:gridAfter w:val="1"/>
          <w:wAfter w:w="680" w:type="pct"/>
          <w:trHeight w:val="300"/>
        </w:trPr>
        <w:tc>
          <w:tcPr>
            <w:tcW w:w="2429" w:type="pct"/>
            <w:tcBorders>
              <w:top w:val="nil"/>
              <w:left w:val="nil"/>
              <w:bottom w:val="nil"/>
              <w:right w:val="nil"/>
            </w:tcBorders>
            <w:shd w:val="clear" w:color="auto" w:fill="auto"/>
            <w:vAlign w:val="center"/>
            <w:hideMark/>
          </w:tcPr>
          <w:p w:rsidR="00B24350" w:rsidRPr="00070BA8" w:rsidRDefault="00B24350" w:rsidP="000726E2">
            <w:pPr>
              <w:spacing w:after="0" w:line="240" w:lineRule="auto"/>
              <w:rPr>
                <w:rFonts w:eastAsia="Times New Roman"/>
                <w:sz w:val="20"/>
                <w:szCs w:val="20"/>
                <w:lang w:eastAsia="pt-BR"/>
              </w:rPr>
            </w:pPr>
            <w:r w:rsidRPr="00070BA8">
              <w:rPr>
                <w:rFonts w:eastAsia="Times New Roman"/>
                <w:sz w:val="20"/>
                <w:szCs w:val="20"/>
                <w:lang w:eastAsia="pt-BR"/>
              </w:rPr>
              <w:t>PIS</w:t>
            </w:r>
          </w:p>
        </w:tc>
        <w:tc>
          <w:tcPr>
            <w:tcW w:w="894" w:type="pct"/>
            <w:tcBorders>
              <w:top w:val="nil"/>
              <w:left w:val="nil"/>
              <w:bottom w:val="nil"/>
              <w:right w:val="nil"/>
            </w:tcBorders>
            <w:shd w:val="clear" w:color="auto" w:fill="auto"/>
            <w:vAlign w:val="center"/>
            <w:hideMark/>
          </w:tcPr>
          <w:p w:rsidR="00B24350" w:rsidRPr="00070BA8" w:rsidRDefault="00B24350" w:rsidP="000726E2">
            <w:pPr>
              <w:spacing w:after="0" w:line="240" w:lineRule="auto"/>
              <w:rPr>
                <w:rFonts w:eastAsia="Times New Roman"/>
                <w:sz w:val="20"/>
                <w:szCs w:val="20"/>
                <w:lang w:eastAsia="pt-BR"/>
              </w:rPr>
            </w:pPr>
          </w:p>
        </w:tc>
        <w:tc>
          <w:tcPr>
            <w:tcW w:w="313" w:type="pct"/>
            <w:tcBorders>
              <w:top w:val="nil"/>
              <w:left w:val="nil"/>
              <w:bottom w:val="nil"/>
              <w:right w:val="nil"/>
            </w:tcBorders>
            <w:shd w:val="clear" w:color="auto" w:fill="auto"/>
            <w:vAlign w:val="center"/>
            <w:hideMark/>
          </w:tcPr>
          <w:p w:rsidR="00B24350" w:rsidRPr="00070BA8" w:rsidRDefault="00B24350" w:rsidP="000726E2">
            <w:pPr>
              <w:spacing w:after="0" w:line="240" w:lineRule="auto"/>
              <w:jc w:val="center"/>
              <w:rPr>
                <w:rFonts w:eastAsia="Times New Roman"/>
                <w:sz w:val="20"/>
                <w:szCs w:val="20"/>
                <w:lang w:eastAsia="pt-BR"/>
              </w:rPr>
            </w:pPr>
          </w:p>
        </w:tc>
        <w:tc>
          <w:tcPr>
            <w:tcW w:w="684" w:type="pct"/>
            <w:tcBorders>
              <w:top w:val="nil"/>
              <w:left w:val="nil"/>
              <w:bottom w:val="nil"/>
              <w:right w:val="nil"/>
            </w:tcBorders>
            <w:shd w:val="clear" w:color="auto" w:fill="auto"/>
            <w:vAlign w:val="center"/>
            <w:hideMark/>
          </w:tcPr>
          <w:p w:rsidR="00B24350" w:rsidRPr="00070BA8" w:rsidRDefault="00B24350" w:rsidP="000726E2">
            <w:pPr>
              <w:spacing w:after="0" w:line="240" w:lineRule="auto"/>
              <w:jc w:val="right"/>
              <w:rPr>
                <w:rFonts w:eastAsia="Times New Roman"/>
                <w:sz w:val="20"/>
                <w:szCs w:val="20"/>
                <w:lang w:eastAsia="pt-BR"/>
              </w:rPr>
            </w:pPr>
            <w:r w:rsidRPr="00070BA8">
              <w:rPr>
                <w:rFonts w:eastAsia="Times New Roman"/>
                <w:sz w:val="20"/>
                <w:szCs w:val="20"/>
                <w:lang w:eastAsia="pt-BR"/>
              </w:rPr>
              <w:t>0,65%</w:t>
            </w:r>
          </w:p>
        </w:tc>
      </w:tr>
      <w:tr w:rsidR="00B24350" w:rsidRPr="00070BA8" w:rsidTr="00503D6E">
        <w:trPr>
          <w:gridAfter w:val="1"/>
          <w:wAfter w:w="680" w:type="pct"/>
          <w:trHeight w:val="300"/>
        </w:trPr>
        <w:tc>
          <w:tcPr>
            <w:tcW w:w="2429" w:type="pct"/>
            <w:tcBorders>
              <w:top w:val="single" w:sz="4" w:space="0" w:color="auto"/>
              <w:left w:val="nil"/>
              <w:bottom w:val="single" w:sz="4" w:space="0" w:color="auto"/>
              <w:right w:val="nil"/>
            </w:tcBorders>
            <w:shd w:val="clear" w:color="000000" w:fill="D9D9D9"/>
            <w:vAlign w:val="center"/>
            <w:hideMark/>
          </w:tcPr>
          <w:p w:rsidR="00B24350" w:rsidRPr="00070BA8" w:rsidRDefault="00B24350" w:rsidP="000726E2">
            <w:pPr>
              <w:spacing w:after="0" w:line="240" w:lineRule="auto"/>
              <w:rPr>
                <w:rFonts w:eastAsia="Times New Roman"/>
                <w:b/>
                <w:bCs/>
                <w:sz w:val="20"/>
                <w:szCs w:val="20"/>
                <w:lang w:eastAsia="pt-BR"/>
              </w:rPr>
            </w:pPr>
            <w:r w:rsidRPr="00070BA8">
              <w:rPr>
                <w:rFonts w:eastAsia="Times New Roman"/>
                <w:b/>
                <w:bCs/>
                <w:sz w:val="20"/>
                <w:szCs w:val="20"/>
                <w:lang w:eastAsia="pt-BR"/>
              </w:rPr>
              <w:t xml:space="preserve">TOTAL - LUCRO E DESPESAS INDIRETAS </w:t>
            </w:r>
          </w:p>
        </w:tc>
        <w:tc>
          <w:tcPr>
            <w:tcW w:w="894" w:type="pct"/>
            <w:tcBorders>
              <w:top w:val="single" w:sz="4" w:space="0" w:color="auto"/>
              <w:left w:val="nil"/>
              <w:bottom w:val="single" w:sz="4" w:space="0" w:color="auto"/>
              <w:right w:val="nil"/>
            </w:tcBorders>
            <w:shd w:val="clear" w:color="000000" w:fill="D9D9D9"/>
            <w:noWrap/>
            <w:vAlign w:val="center"/>
            <w:hideMark/>
          </w:tcPr>
          <w:p w:rsidR="00B24350" w:rsidRPr="00070BA8" w:rsidRDefault="00B24350" w:rsidP="000726E2">
            <w:pPr>
              <w:spacing w:after="0" w:line="240" w:lineRule="auto"/>
              <w:jc w:val="right"/>
              <w:rPr>
                <w:rFonts w:eastAsia="Times New Roman"/>
                <w:b/>
                <w:bCs/>
                <w:sz w:val="20"/>
                <w:szCs w:val="20"/>
                <w:lang w:eastAsia="pt-BR"/>
              </w:rPr>
            </w:pPr>
            <w:r w:rsidRPr="00070BA8">
              <w:rPr>
                <w:rFonts w:eastAsia="Times New Roman"/>
                <w:b/>
                <w:bCs/>
                <w:sz w:val="20"/>
                <w:szCs w:val="20"/>
                <w:lang w:eastAsia="pt-BR"/>
              </w:rPr>
              <w:t> </w:t>
            </w:r>
          </w:p>
        </w:tc>
        <w:tc>
          <w:tcPr>
            <w:tcW w:w="997" w:type="pct"/>
            <w:gridSpan w:val="2"/>
            <w:tcBorders>
              <w:top w:val="single" w:sz="4" w:space="0" w:color="auto"/>
              <w:left w:val="nil"/>
              <w:bottom w:val="single" w:sz="4" w:space="0" w:color="auto"/>
              <w:right w:val="nil"/>
            </w:tcBorders>
            <w:shd w:val="clear" w:color="000000" w:fill="D9D9D9"/>
            <w:noWrap/>
            <w:vAlign w:val="center"/>
            <w:hideMark/>
          </w:tcPr>
          <w:p w:rsidR="00B24350" w:rsidRPr="00070BA8" w:rsidRDefault="00B24350" w:rsidP="000726E2">
            <w:pPr>
              <w:spacing w:after="0" w:line="240" w:lineRule="auto"/>
              <w:jc w:val="right"/>
              <w:rPr>
                <w:rFonts w:eastAsia="Times New Roman"/>
                <w:b/>
                <w:bCs/>
                <w:sz w:val="20"/>
                <w:szCs w:val="20"/>
                <w:lang w:eastAsia="pt-BR"/>
              </w:rPr>
            </w:pPr>
            <w:r w:rsidRPr="00070BA8">
              <w:rPr>
                <w:rFonts w:eastAsia="Times New Roman"/>
                <w:b/>
                <w:bCs/>
                <w:sz w:val="20"/>
                <w:szCs w:val="20"/>
                <w:lang w:eastAsia="pt-BR"/>
              </w:rPr>
              <w:t>26,44%</w:t>
            </w:r>
          </w:p>
        </w:tc>
      </w:tr>
      <w:tr w:rsidR="00B24350" w:rsidRPr="00070BA8" w:rsidTr="00503D6E">
        <w:trPr>
          <w:gridAfter w:val="1"/>
          <w:wAfter w:w="680" w:type="pct"/>
          <w:trHeight w:val="300"/>
        </w:trPr>
        <w:tc>
          <w:tcPr>
            <w:tcW w:w="3323" w:type="pct"/>
            <w:gridSpan w:val="2"/>
            <w:tcBorders>
              <w:top w:val="nil"/>
              <w:left w:val="nil"/>
              <w:bottom w:val="nil"/>
              <w:right w:val="nil"/>
            </w:tcBorders>
            <w:shd w:val="clear" w:color="auto" w:fill="auto"/>
            <w:vAlign w:val="center"/>
            <w:hideMark/>
          </w:tcPr>
          <w:p w:rsidR="00B24350" w:rsidRPr="00070BA8" w:rsidRDefault="00B24350" w:rsidP="000726E2">
            <w:pPr>
              <w:spacing w:after="0" w:line="240" w:lineRule="auto"/>
              <w:jc w:val="right"/>
              <w:rPr>
                <w:rFonts w:eastAsia="Times New Roman"/>
                <w:b/>
                <w:bCs/>
                <w:sz w:val="20"/>
                <w:szCs w:val="20"/>
                <w:lang w:eastAsia="pt-BR"/>
              </w:rPr>
            </w:pPr>
          </w:p>
        </w:tc>
        <w:tc>
          <w:tcPr>
            <w:tcW w:w="997" w:type="pct"/>
            <w:gridSpan w:val="2"/>
            <w:tcBorders>
              <w:top w:val="nil"/>
              <w:left w:val="nil"/>
              <w:bottom w:val="nil"/>
              <w:right w:val="nil"/>
            </w:tcBorders>
            <w:shd w:val="clear" w:color="auto" w:fill="auto"/>
            <w:noWrap/>
            <w:vAlign w:val="center"/>
            <w:hideMark/>
          </w:tcPr>
          <w:p w:rsidR="00B24350" w:rsidRPr="00070BA8" w:rsidRDefault="00B24350" w:rsidP="000726E2">
            <w:pPr>
              <w:spacing w:after="0" w:line="240" w:lineRule="auto"/>
              <w:jc w:val="center"/>
              <w:rPr>
                <w:rFonts w:eastAsia="Times New Roman"/>
                <w:sz w:val="20"/>
                <w:szCs w:val="20"/>
                <w:lang w:eastAsia="pt-BR"/>
              </w:rPr>
            </w:pPr>
          </w:p>
        </w:tc>
      </w:tr>
      <w:tr w:rsidR="00B24350" w:rsidRPr="00070BA8" w:rsidTr="007C3E56">
        <w:trPr>
          <w:gridAfter w:val="1"/>
          <w:wAfter w:w="680" w:type="pct"/>
          <w:trHeight w:val="300"/>
        </w:trPr>
        <w:tc>
          <w:tcPr>
            <w:tcW w:w="2429" w:type="pct"/>
            <w:tcBorders>
              <w:top w:val="single" w:sz="4" w:space="0" w:color="auto"/>
              <w:left w:val="nil"/>
              <w:bottom w:val="single" w:sz="4" w:space="0" w:color="auto"/>
              <w:right w:val="nil"/>
            </w:tcBorders>
            <w:shd w:val="clear" w:color="000000" w:fill="D9D9D9"/>
            <w:vAlign w:val="center"/>
            <w:hideMark/>
          </w:tcPr>
          <w:p w:rsidR="00B24350" w:rsidRPr="00070BA8" w:rsidRDefault="007C3E56" w:rsidP="002A617C">
            <w:pPr>
              <w:spacing w:after="0" w:line="240" w:lineRule="auto"/>
              <w:rPr>
                <w:rFonts w:eastAsia="Times New Roman"/>
                <w:b/>
                <w:bCs/>
                <w:sz w:val="20"/>
                <w:szCs w:val="20"/>
                <w:lang w:eastAsia="pt-BR"/>
              </w:rPr>
            </w:pPr>
            <w:r w:rsidRPr="00070BA8">
              <w:rPr>
                <w:rFonts w:eastAsia="Times New Roman"/>
                <w:b/>
                <w:bCs/>
                <w:sz w:val="20"/>
                <w:szCs w:val="20"/>
                <w:lang w:eastAsia="pt-BR"/>
              </w:rPr>
              <w:t xml:space="preserve">PREÇO MENSAL PARA </w:t>
            </w:r>
            <w:r>
              <w:rPr>
                <w:rFonts w:eastAsia="Times New Roman"/>
                <w:b/>
                <w:bCs/>
                <w:sz w:val="20"/>
                <w:szCs w:val="20"/>
                <w:lang w:eastAsia="pt-BR"/>
              </w:rPr>
              <w:t xml:space="preserve">OS SERVIÇOS DE </w:t>
            </w:r>
            <w:r w:rsidRPr="00070BA8">
              <w:rPr>
                <w:rFonts w:eastAsia="Times New Roman"/>
                <w:b/>
                <w:bCs/>
                <w:sz w:val="20"/>
                <w:szCs w:val="20"/>
                <w:lang w:eastAsia="pt-BR"/>
              </w:rPr>
              <w:t xml:space="preserve">1 </w:t>
            </w:r>
            <w:r w:rsidR="002A617C">
              <w:rPr>
                <w:rFonts w:eastAsia="Times New Roman"/>
                <w:b/>
                <w:bCs/>
                <w:sz w:val="20"/>
                <w:szCs w:val="20"/>
                <w:lang w:eastAsia="pt-BR"/>
              </w:rPr>
              <w:t>POSTO</w:t>
            </w:r>
            <w:r>
              <w:rPr>
                <w:rFonts w:eastAsia="Times New Roman"/>
                <w:b/>
                <w:bCs/>
                <w:sz w:val="20"/>
                <w:szCs w:val="20"/>
                <w:lang w:eastAsia="pt-BR"/>
              </w:rPr>
              <w:t xml:space="preserve"> </w:t>
            </w:r>
          </w:p>
        </w:tc>
        <w:tc>
          <w:tcPr>
            <w:tcW w:w="894" w:type="pct"/>
            <w:tcBorders>
              <w:top w:val="single" w:sz="4" w:space="0" w:color="auto"/>
              <w:left w:val="nil"/>
              <w:bottom w:val="single" w:sz="4" w:space="0" w:color="auto"/>
              <w:right w:val="nil"/>
            </w:tcBorders>
            <w:shd w:val="clear" w:color="000000" w:fill="D9D9D9"/>
            <w:vAlign w:val="center"/>
            <w:hideMark/>
          </w:tcPr>
          <w:p w:rsidR="00B24350" w:rsidRPr="00070BA8" w:rsidRDefault="00B24350" w:rsidP="000726E2">
            <w:pPr>
              <w:spacing w:after="0" w:line="240" w:lineRule="auto"/>
              <w:rPr>
                <w:rFonts w:eastAsia="Times New Roman"/>
                <w:b/>
                <w:bCs/>
                <w:sz w:val="20"/>
                <w:szCs w:val="20"/>
                <w:lang w:eastAsia="pt-BR"/>
              </w:rPr>
            </w:pPr>
            <w:r w:rsidRPr="00070BA8">
              <w:rPr>
                <w:rFonts w:eastAsia="Times New Roman"/>
                <w:b/>
                <w:bCs/>
                <w:sz w:val="20"/>
                <w:szCs w:val="20"/>
                <w:lang w:eastAsia="pt-BR"/>
              </w:rPr>
              <w:t> </w:t>
            </w:r>
          </w:p>
        </w:tc>
        <w:tc>
          <w:tcPr>
            <w:tcW w:w="313" w:type="pct"/>
            <w:tcBorders>
              <w:top w:val="single" w:sz="4" w:space="0" w:color="auto"/>
              <w:left w:val="nil"/>
              <w:bottom w:val="single" w:sz="4" w:space="0" w:color="auto"/>
              <w:right w:val="nil"/>
            </w:tcBorders>
            <w:shd w:val="clear" w:color="000000" w:fill="D9D9D9"/>
            <w:noWrap/>
            <w:vAlign w:val="center"/>
            <w:hideMark/>
          </w:tcPr>
          <w:p w:rsidR="00B24350" w:rsidRPr="00070BA8" w:rsidRDefault="00B24350" w:rsidP="000726E2">
            <w:pPr>
              <w:spacing w:after="0" w:line="240" w:lineRule="auto"/>
              <w:rPr>
                <w:rFonts w:eastAsia="Times New Roman"/>
                <w:b/>
                <w:bCs/>
                <w:sz w:val="20"/>
                <w:szCs w:val="20"/>
                <w:lang w:eastAsia="pt-BR"/>
              </w:rPr>
            </w:pPr>
            <w:r w:rsidRPr="00070BA8">
              <w:rPr>
                <w:rFonts w:eastAsia="Times New Roman"/>
                <w:b/>
                <w:bCs/>
                <w:sz w:val="20"/>
                <w:szCs w:val="20"/>
                <w:lang w:eastAsia="pt-BR"/>
              </w:rPr>
              <w:t> </w:t>
            </w:r>
          </w:p>
        </w:tc>
        <w:tc>
          <w:tcPr>
            <w:tcW w:w="684" w:type="pct"/>
            <w:tcBorders>
              <w:top w:val="single" w:sz="4" w:space="0" w:color="auto"/>
              <w:left w:val="nil"/>
              <w:bottom w:val="single" w:sz="4" w:space="0" w:color="auto"/>
              <w:right w:val="nil"/>
            </w:tcBorders>
            <w:shd w:val="clear" w:color="000000" w:fill="D9D9D9"/>
            <w:noWrap/>
            <w:vAlign w:val="center"/>
            <w:hideMark/>
          </w:tcPr>
          <w:p w:rsidR="00B24350" w:rsidRPr="00070BA8" w:rsidRDefault="007029CB" w:rsidP="000726E2">
            <w:pPr>
              <w:spacing w:after="0" w:line="240" w:lineRule="auto"/>
              <w:jc w:val="right"/>
              <w:rPr>
                <w:rFonts w:eastAsia="Times New Roman"/>
                <w:b/>
                <w:bCs/>
                <w:sz w:val="20"/>
                <w:szCs w:val="20"/>
                <w:lang w:eastAsia="pt-BR"/>
              </w:rPr>
            </w:pPr>
            <w:r>
              <w:rPr>
                <w:rFonts w:eastAsia="Times New Roman"/>
                <w:b/>
                <w:bCs/>
                <w:sz w:val="20"/>
                <w:szCs w:val="20"/>
                <w:lang w:eastAsia="pt-BR"/>
              </w:rPr>
              <w:t>4.043,11</w:t>
            </w:r>
          </w:p>
        </w:tc>
      </w:tr>
      <w:tr w:rsidR="00B24350" w:rsidRPr="00070BA8" w:rsidTr="00503D6E">
        <w:trPr>
          <w:gridAfter w:val="1"/>
          <w:wAfter w:w="680" w:type="pct"/>
          <w:trHeight w:val="300"/>
        </w:trPr>
        <w:tc>
          <w:tcPr>
            <w:tcW w:w="2429" w:type="pct"/>
            <w:tcBorders>
              <w:top w:val="nil"/>
              <w:left w:val="nil"/>
              <w:bottom w:val="single" w:sz="4" w:space="0" w:color="auto"/>
              <w:right w:val="nil"/>
            </w:tcBorders>
            <w:shd w:val="clear" w:color="000000" w:fill="FFFFFF"/>
            <w:vAlign w:val="center"/>
            <w:hideMark/>
          </w:tcPr>
          <w:p w:rsidR="00B24350" w:rsidRPr="00070BA8" w:rsidRDefault="00B24350" w:rsidP="000726E2">
            <w:pPr>
              <w:spacing w:after="0" w:line="240" w:lineRule="auto"/>
              <w:rPr>
                <w:rFonts w:eastAsia="Times New Roman"/>
                <w:b/>
                <w:bCs/>
                <w:sz w:val="20"/>
                <w:szCs w:val="20"/>
                <w:lang w:eastAsia="pt-BR"/>
              </w:rPr>
            </w:pPr>
            <w:r w:rsidRPr="00070BA8">
              <w:rPr>
                <w:rFonts w:eastAsia="Times New Roman"/>
                <w:b/>
                <w:bCs/>
                <w:sz w:val="20"/>
                <w:szCs w:val="20"/>
                <w:lang w:eastAsia="pt-BR"/>
              </w:rPr>
              <w:t> </w:t>
            </w:r>
          </w:p>
        </w:tc>
        <w:tc>
          <w:tcPr>
            <w:tcW w:w="894" w:type="pct"/>
            <w:tcBorders>
              <w:top w:val="nil"/>
              <w:left w:val="nil"/>
              <w:bottom w:val="single" w:sz="4" w:space="0" w:color="auto"/>
              <w:right w:val="nil"/>
            </w:tcBorders>
            <w:shd w:val="clear" w:color="000000" w:fill="FFFFFF"/>
            <w:vAlign w:val="center"/>
            <w:hideMark/>
          </w:tcPr>
          <w:p w:rsidR="00B24350" w:rsidRPr="00070BA8" w:rsidRDefault="00B24350" w:rsidP="000726E2">
            <w:pPr>
              <w:spacing w:after="0" w:line="240" w:lineRule="auto"/>
              <w:rPr>
                <w:rFonts w:eastAsia="Times New Roman"/>
                <w:b/>
                <w:bCs/>
                <w:sz w:val="20"/>
                <w:szCs w:val="20"/>
                <w:lang w:eastAsia="pt-BR"/>
              </w:rPr>
            </w:pPr>
            <w:r w:rsidRPr="00070BA8">
              <w:rPr>
                <w:rFonts w:eastAsia="Times New Roman"/>
                <w:b/>
                <w:bCs/>
                <w:sz w:val="20"/>
                <w:szCs w:val="20"/>
                <w:lang w:eastAsia="pt-BR"/>
              </w:rPr>
              <w:t> </w:t>
            </w:r>
          </w:p>
        </w:tc>
        <w:tc>
          <w:tcPr>
            <w:tcW w:w="997" w:type="pct"/>
            <w:gridSpan w:val="2"/>
            <w:tcBorders>
              <w:top w:val="single" w:sz="4" w:space="0" w:color="auto"/>
              <w:left w:val="nil"/>
              <w:bottom w:val="single" w:sz="4" w:space="0" w:color="auto"/>
              <w:right w:val="nil"/>
            </w:tcBorders>
            <w:shd w:val="clear" w:color="000000" w:fill="FFFFFF"/>
            <w:noWrap/>
            <w:vAlign w:val="center"/>
            <w:hideMark/>
          </w:tcPr>
          <w:p w:rsidR="00B24350" w:rsidRPr="00070BA8" w:rsidRDefault="00B24350" w:rsidP="000726E2">
            <w:pPr>
              <w:spacing w:after="0" w:line="240" w:lineRule="auto"/>
              <w:jc w:val="right"/>
              <w:rPr>
                <w:rFonts w:eastAsia="Times New Roman"/>
                <w:b/>
                <w:bCs/>
                <w:sz w:val="20"/>
                <w:szCs w:val="20"/>
                <w:lang w:eastAsia="pt-BR"/>
              </w:rPr>
            </w:pPr>
            <w:r w:rsidRPr="00070BA8">
              <w:rPr>
                <w:rFonts w:eastAsia="Times New Roman"/>
                <w:b/>
                <w:bCs/>
                <w:sz w:val="20"/>
                <w:szCs w:val="20"/>
                <w:lang w:eastAsia="pt-BR"/>
              </w:rPr>
              <w:t> </w:t>
            </w:r>
          </w:p>
        </w:tc>
      </w:tr>
      <w:tr w:rsidR="00503D6E" w:rsidRPr="00070BA8" w:rsidTr="00503D6E">
        <w:trPr>
          <w:trHeight w:val="300"/>
        </w:trPr>
        <w:tc>
          <w:tcPr>
            <w:tcW w:w="2429" w:type="pct"/>
            <w:tcBorders>
              <w:top w:val="nil"/>
              <w:left w:val="nil"/>
              <w:bottom w:val="single" w:sz="4" w:space="0" w:color="auto"/>
              <w:right w:val="nil"/>
            </w:tcBorders>
            <w:shd w:val="clear" w:color="000000" w:fill="D9D9D9"/>
            <w:vAlign w:val="center"/>
            <w:hideMark/>
          </w:tcPr>
          <w:p w:rsidR="00503D6E" w:rsidRPr="00070BA8" w:rsidRDefault="007C3E56" w:rsidP="002A617C">
            <w:pPr>
              <w:spacing w:after="0" w:line="240" w:lineRule="auto"/>
              <w:rPr>
                <w:rFonts w:eastAsia="Times New Roman"/>
                <w:b/>
                <w:bCs/>
                <w:sz w:val="20"/>
                <w:szCs w:val="20"/>
                <w:lang w:eastAsia="pt-BR"/>
              </w:rPr>
            </w:pPr>
            <w:r w:rsidRPr="00070BA8">
              <w:rPr>
                <w:rFonts w:eastAsia="Times New Roman"/>
                <w:b/>
                <w:bCs/>
                <w:sz w:val="20"/>
                <w:szCs w:val="20"/>
                <w:lang w:eastAsia="pt-BR"/>
              </w:rPr>
              <w:t xml:space="preserve">PREÇO </w:t>
            </w:r>
            <w:r>
              <w:rPr>
                <w:rFonts w:eastAsia="Times New Roman"/>
                <w:b/>
                <w:bCs/>
                <w:sz w:val="20"/>
                <w:szCs w:val="20"/>
                <w:lang w:eastAsia="pt-BR"/>
              </w:rPr>
              <w:t>MENSAL PARA O</w:t>
            </w:r>
            <w:r w:rsidR="002A617C">
              <w:rPr>
                <w:rFonts w:eastAsia="Times New Roman"/>
                <w:b/>
                <w:bCs/>
                <w:sz w:val="20"/>
                <w:szCs w:val="20"/>
                <w:lang w:eastAsia="pt-BR"/>
              </w:rPr>
              <w:t>S 4</w:t>
            </w:r>
            <w:r>
              <w:rPr>
                <w:rFonts w:eastAsia="Times New Roman"/>
                <w:b/>
                <w:bCs/>
                <w:sz w:val="20"/>
                <w:szCs w:val="20"/>
                <w:lang w:eastAsia="pt-BR"/>
              </w:rPr>
              <w:t xml:space="preserve"> POSTO</w:t>
            </w:r>
            <w:r w:rsidR="002A617C">
              <w:rPr>
                <w:rFonts w:eastAsia="Times New Roman"/>
                <w:b/>
                <w:bCs/>
                <w:sz w:val="20"/>
                <w:szCs w:val="20"/>
                <w:lang w:eastAsia="pt-BR"/>
              </w:rPr>
              <w:t>S</w:t>
            </w:r>
            <w:r>
              <w:rPr>
                <w:rFonts w:eastAsia="Times New Roman"/>
                <w:b/>
                <w:bCs/>
                <w:sz w:val="20"/>
                <w:szCs w:val="20"/>
                <w:lang w:eastAsia="pt-BR"/>
              </w:rPr>
              <w:t xml:space="preserve"> </w:t>
            </w:r>
          </w:p>
        </w:tc>
        <w:tc>
          <w:tcPr>
            <w:tcW w:w="894" w:type="pct"/>
            <w:tcBorders>
              <w:top w:val="nil"/>
              <w:left w:val="nil"/>
              <w:bottom w:val="single" w:sz="4" w:space="0" w:color="auto"/>
              <w:right w:val="nil"/>
            </w:tcBorders>
            <w:shd w:val="clear" w:color="000000" w:fill="D9D9D9"/>
            <w:vAlign w:val="center"/>
            <w:hideMark/>
          </w:tcPr>
          <w:p w:rsidR="00503D6E" w:rsidRPr="00070BA8" w:rsidRDefault="00503D6E" w:rsidP="00503D6E">
            <w:pPr>
              <w:spacing w:after="0" w:line="240" w:lineRule="auto"/>
              <w:rPr>
                <w:rFonts w:eastAsia="Times New Roman"/>
                <w:b/>
                <w:bCs/>
                <w:sz w:val="20"/>
                <w:szCs w:val="20"/>
                <w:lang w:eastAsia="pt-BR"/>
              </w:rPr>
            </w:pPr>
            <w:r w:rsidRPr="00070BA8">
              <w:rPr>
                <w:rFonts w:eastAsia="Times New Roman"/>
                <w:b/>
                <w:bCs/>
                <w:sz w:val="20"/>
                <w:szCs w:val="20"/>
                <w:lang w:eastAsia="pt-BR"/>
              </w:rPr>
              <w:t> </w:t>
            </w:r>
          </w:p>
        </w:tc>
        <w:tc>
          <w:tcPr>
            <w:tcW w:w="997" w:type="pct"/>
            <w:gridSpan w:val="2"/>
            <w:tcBorders>
              <w:top w:val="single" w:sz="4" w:space="0" w:color="auto"/>
              <w:left w:val="nil"/>
              <w:bottom w:val="single" w:sz="4" w:space="0" w:color="auto"/>
              <w:right w:val="nil"/>
            </w:tcBorders>
            <w:shd w:val="clear" w:color="000000" w:fill="D9D9D9"/>
            <w:noWrap/>
            <w:vAlign w:val="center"/>
            <w:hideMark/>
          </w:tcPr>
          <w:p w:rsidR="00503D6E" w:rsidRPr="00070BA8" w:rsidRDefault="007029CB" w:rsidP="00503D6E">
            <w:pPr>
              <w:spacing w:after="0" w:line="240" w:lineRule="auto"/>
              <w:jc w:val="right"/>
              <w:rPr>
                <w:rFonts w:eastAsia="Times New Roman"/>
                <w:b/>
                <w:bCs/>
                <w:sz w:val="20"/>
                <w:szCs w:val="20"/>
                <w:lang w:eastAsia="pt-BR"/>
              </w:rPr>
            </w:pPr>
            <w:r>
              <w:rPr>
                <w:rFonts w:eastAsia="Times New Roman"/>
                <w:b/>
                <w:bCs/>
                <w:sz w:val="20"/>
                <w:szCs w:val="20"/>
                <w:lang w:eastAsia="pt-BR"/>
              </w:rPr>
              <w:t>16.172,44</w:t>
            </w:r>
          </w:p>
        </w:tc>
        <w:tc>
          <w:tcPr>
            <w:tcW w:w="680" w:type="pct"/>
            <w:vAlign w:val="center"/>
          </w:tcPr>
          <w:p w:rsidR="00503D6E" w:rsidRPr="00070BA8" w:rsidRDefault="00503D6E" w:rsidP="00503D6E">
            <w:pPr>
              <w:spacing w:after="0" w:line="240" w:lineRule="auto"/>
              <w:jc w:val="right"/>
              <w:rPr>
                <w:rFonts w:eastAsia="Times New Roman"/>
                <w:b/>
                <w:bCs/>
                <w:sz w:val="20"/>
                <w:szCs w:val="20"/>
                <w:lang w:eastAsia="pt-BR"/>
              </w:rPr>
            </w:pPr>
            <w:r>
              <w:rPr>
                <w:rFonts w:eastAsia="Times New Roman"/>
                <w:b/>
                <w:bCs/>
                <w:sz w:val="20"/>
                <w:szCs w:val="20"/>
                <w:lang w:eastAsia="pt-BR"/>
              </w:rPr>
              <w:t>1.976,48</w:t>
            </w:r>
          </w:p>
        </w:tc>
      </w:tr>
      <w:tr w:rsidR="007C3E56" w:rsidRPr="00070BA8" w:rsidTr="007C3E56">
        <w:trPr>
          <w:gridAfter w:val="3"/>
          <w:wAfter w:w="1677" w:type="pct"/>
          <w:trHeight w:val="300"/>
        </w:trPr>
        <w:tc>
          <w:tcPr>
            <w:tcW w:w="2429" w:type="pct"/>
            <w:tcBorders>
              <w:top w:val="nil"/>
              <w:left w:val="nil"/>
              <w:bottom w:val="nil"/>
              <w:right w:val="nil"/>
            </w:tcBorders>
            <w:shd w:val="clear" w:color="auto" w:fill="auto"/>
            <w:vAlign w:val="center"/>
            <w:hideMark/>
          </w:tcPr>
          <w:p w:rsidR="007C3E56" w:rsidRPr="00070BA8" w:rsidRDefault="007C3E56" w:rsidP="00503D6E">
            <w:pPr>
              <w:spacing w:after="0" w:line="240" w:lineRule="auto"/>
              <w:rPr>
                <w:rFonts w:eastAsia="Times New Roman"/>
                <w:b/>
                <w:bCs/>
                <w:sz w:val="20"/>
                <w:szCs w:val="20"/>
                <w:lang w:eastAsia="pt-BR"/>
              </w:rPr>
            </w:pPr>
            <w:r w:rsidRPr="00070BA8">
              <w:rPr>
                <w:rFonts w:eastAsia="Times New Roman"/>
                <w:b/>
                <w:bCs/>
                <w:sz w:val="20"/>
                <w:szCs w:val="20"/>
                <w:lang w:eastAsia="pt-BR"/>
              </w:rPr>
              <w:t> </w:t>
            </w:r>
          </w:p>
        </w:tc>
        <w:tc>
          <w:tcPr>
            <w:tcW w:w="894" w:type="pct"/>
            <w:tcBorders>
              <w:top w:val="nil"/>
              <w:left w:val="nil"/>
              <w:bottom w:val="nil"/>
              <w:right w:val="nil"/>
            </w:tcBorders>
            <w:shd w:val="clear" w:color="auto" w:fill="auto"/>
            <w:vAlign w:val="center"/>
            <w:hideMark/>
          </w:tcPr>
          <w:p w:rsidR="007C3E56" w:rsidRPr="00070BA8" w:rsidRDefault="007C3E56" w:rsidP="00503D6E">
            <w:pPr>
              <w:spacing w:after="0" w:line="240" w:lineRule="auto"/>
              <w:rPr>
                <w:rFonts w:eastAsia="Times New Roman"/>
                <w:b/>
                <w:bCs/>
                <w:sz w:val="20"/>
                <w:szCs w:val="20"/>
                <w:lang w:eastAsia="pt-BR"/>
              </w:rPr>
            </w:pPr>
            <w:r w:rsidRPr="00070BA8">
              <w:rPr>
                <w:rFonts w:eastAsia="Times New Roman"/>
                <w:b/>
                <w:bCs/>
                <w:sz w:val="20"/>
                <w:szCs w:val="20"/>
                <w:lang w:eastAsia="pt-BR"/>
              </w:rPr>
              <w:t> </w:t>
            </w:r>
          </w:p>
        </w:tc>
      </w:tr>
      <w:tr w:rsidR="00503D6E" w:rsidRPr="00070BA8" w:rsidTr="00503D6E">
        <w:trPr>
          <w:gridAfter w:val="1"/>
          <w:wAfter w:w="680" w:type="pct"/>
          <w:trHeight w:val="300"/>
        </w:trPr>
        <w:tc>
          <w:tcPr>
            <w:tcW w:w="2429" w:type="pct"/>
            <w:tcBorders>
              <w:top w:val="nil"/>
              <w:left w:val="nil"/>
              <w:bottom w:val="single" w:sz="4" w:space="0" w:color="auto"/>
              <w:right w:val="nil"/>
            </w:tcBorders>
            <w:shd w:val="clear" w:color="000000" w:fill="D9D9D9"/>
            <w:vAlign w:val="center"/>
            <w:hideMark/>
          </w:tcPr>
          <w:p w:rsidR="00503D6E" w:rsidRPr="00070BA8" w:rsidRDefault="00503D6E" w:rsidP="00503D6E">
            <w:pPr>
              <w:spacing w:after="0" w:line="240" w:lineRule="auto"/>
              <w:rPr>
                <w:rFonts w:eastAsia="Times New Roman"/>
                <w:b/>
                <w:bCs/>
                <w:sz w:val="20"/>
                <w:szCs w:val="20"/>
                <w:lang w:eastAsia="pt-BR"/>
              </w:rPr>
            </w:pPr>
            <w:r w:rsidRPr="00070BA8">
              <w:rPr>
                <w:rFonts w:eastAsia="Times New Roman"/>
                <w:b/>
                <w:bCs/>
                <w:sz w:val="20"/>
                <w:szCs w:val="20"/>
                <w:lang w:eastAsia="pt-BR"/>
              </w:rPr>
              <w:t xml:space="preserve">PREÇO ANUAL </w:t>
            </w:r>
            <w:r>
              <w:rPr>
                <w:rFonts w:eastAsia="Times New Roman"/>
                <w:b/>
                <w:bCs/>
                <w:sz w:val="20"/>
                <w:szCs w:val="20"/>
                <w:lang w:eastAsia="pt-BR"/>
              </w:rPr>
              <w:t>DO</w:t>
            </w:r>
            <w:r w:rsidR="00A407A4">
              <w:rPr>
                <w:rFonts w:eastAsia="Times New Roman"/>
                <w:b/>
                <w:bCs/>
                <w:sz w:val="20"/>
                <w:szCs w:val="20"/>
                <w:lang w:eastAsia="pt-BR"/>
              </w:rPr>
              <w:t>S 4</w:t>
            </w:r>
            <w:r>
              <w:rPr>
                <w:rFonts w:eastAsia="Times New Roman"/>
                <w:b/>
                <w:bCs/>
                <w:sz w:val="20"/>
                <w:szCs w:val="20"/>
                <w:lang w:eastAsia="pt-BR"/>
              </w:rPr>
              <w:t xml:space="preserve"> POSTO</w:t>
            </w:r>
            <w:r w:rsidR="00A407A4">
              <w:rPr>
                <w:rFonts w:eastAsia="Times New Roman"/>
                <w:b/>
                <w:bCs/>
                <w:sz w:val="20"/>
                <w:szCs w:val="20"/>
                <w:lang w:eastAsia="pt-BR"/>
              </w:rPr>
              <w:t>S</w:t>
            </w:r>
            <w:r w:rsidRPr="00070BA8">
              <w:rPr>
                <w:rFonts w:eastAsia="Times New Roman"/>
                <w:b/>
                <w:bCs/>
                <w:sz w:val="20"/>
                <w:szCs w:val="20"/>
                <w:lang w:eastAsia="pt-BR"/>
              </w:rPr>
              <w:t xml:space="preserve"> (R$)</w:t>
            </w:r>
          </w:p>
        </w:tc>
        <w:tc>
          <w:tcPr>
            <w:tcW w:w="894" w:type="pct"/>
            <w:tcBorders>
              <w:top w:val="nil"/>
              <w:left w:val="nil"/>
              <w:bottom w:val="single" w:sz="4" w:space="0" w:color="auto"/>
              <w:right w:val="nil"/>
            </w:tcBorders>
            <w:shd w:val="clear" w:color="000000" w:fill="D9D9D9"/>
            <w:vAlign w:val="center"/>
            <w:hideMark/>
          </w:tcPr>
          <w:p w:rsidR="00503D6E" w:rsidRPr="00070BA8" w:rsidRDefault="00503D6E" w:rsidP="00503D6E">
            <w:pPr>
              <w:spacing w:after="0" w:line="240" w:lineRule="auto"/>
              <w:rPr>
                <w:rFonts w:eastAsia="Times New Roman"/>
                <w:b/>
                <w:bCs/>
                <w:sz w:val="20"/>
                <w:szCs w:val="20"/>
                <w:lang w:eastAsia="pt-BR"/>
              </w:rPr>
            </w:pPr>
            <w:r w:rsidRPr="00070BA8">
              <w:rPr>
                <w:rFonts w:eastAsia="Times New Roman"/>
                <w:b/>
                <w:bCs/>
                <w:sz w:val="20"/>
                <w:szCs w:val="20"/>
                <w:lang w:eastAsia="pt-BR"/>
              </w:rPr>
              <w:t> </w:t>
            </w:r>
          </w:p>
        </w:tc>
        <w:tc>
          <w:tcPr>
            <w:tcW w:w="997" w:type="pct"/>
            <w:gridSpan w:val="2"/>
            <w:tcBorders>
              <w:top w:val="single" w:sz="4" w:space="0" w:color="auto"/>
              <w:left w:val="nil"/>
              <w:bottom w:val="single" w:sz="4" w:space="0" w:color="auto"/>
              <w:right w:val="nil"/>
            </w:tcBorders>
            <w:shd w:val="clear" w:color="000000" w:fill="D9D9D9"/>
            <w:noWrap/>
            <w:vAlign w:val="center"/>
            <w:hideMark/>
          </w:tcPr>
          <w:p w:rsidR="00503D6E" w:rsidRPr="00070BA8" w:rsidRDefault="007029CB" w:rsidP="00503D6E">
            <w:pPr>
              <w:spacing w:after="0" w:line="240" w:lineRule="auto"/>
              <w:jc w:val="right"/>
              <w:rPr>
                <w:rFonts w:eastAsia="Times New Roman"/>
                <w:b/>
                <w:bCs/>
                <w:sz w:val="20"/>
                <w:szCs w:val="20"/>
                <w:lang w:eastAsia="pt-BR"/>
              </w:rPr>
            </w:pPr>
            <w:r>
              <w:rPr>
                <w:rFonts w:eastAsia="Times New Roman"/>
                <w:b/>
                <w:bCs/>
                <w:sz w:val="20"/>
                <w:szCs w:val="20"/>
                <w:lang w:eastAsia="pt-BR"/>
              </w:rPr>
              <w:t>194.069,28</w:t>
            </w:r>
          </w:p>
        </w:tc>
      </w:tr>
    </w:tbl>
    <w:p w:rsidR="00B24350" w:rsidRDefault="00B24350" w:rsidP="00070BA8">
      <w:pPr>
        <w:spacing w:after="0" w:line="240" w:lineRule="auto"/>
        <w:jc w:val="center"/>
        <w:rPr>
          <w:rFonts w:eastAsia="Times New Roman"/>
          <w:b/>
          <w:sz w:val="24"/>
          <w:szCs w:val="24"/>
          <w:lang w:eastAsia="pt-BR"/>
        </w:rPr>
      </w:pPr>
    </w:p>
    <w:p w:rsidR="002C201A" w:rsidRDefault="002C201A" w:rsidP="002328AC">
      <w:pPr>
        <w:spacing w:after="0" w:line="240" w:lineRule="auto"/>
        <w:jc w:val="center"/>
        <w:rPr>
          <w:rFonts w:eastAsia="Times New Roman"/>
          <w:b/>
          <w:caps/>
          <w:sz w:val="24"/>
          <w:szCs w:val="24"/>
          <w:lang w:eastAsia="pt-BR"/>
        </w:rPr>
      </w:pPr>
    </w:p>
    <w:p w:rsidR="00A6664D" w:rsidRPr="00C93804" w:rsidRDefault="002328AC" w:rsidP="002328AC">
      <w:pPr>
        <w:spacing w:after="0" w:line="240" w:lineRule="auto"/>
        <w:jc w:val="center"/>
        <w:rPr>
          <w:rFonts w:eastAsia="Times New Roman"/>
          <w:b/>
          <w:caps/>
          <w:color w:val="2F5496"/>
          <w:sz w:val="24"/>
          <w:szCs w:val="24"/>
          <w:lang w:eastAsia="pt-BR"/>
        </w:rPr>
      </w:pPr>
      <w:r w:rsidRPr="00C93804">
        <w:rPr>
          <w:rFonts w:eastAsia="Times New Roman"/>
          <w:b/>
          <w:caps/>
          <w:color w:val="2F5496"/>
          <w:sz w:val="24"/>
          <w:szCs w:val="24"/>
          <w:lang w:eastAsia="pt-BR"/>
        </w:rPr>
        <w:t>QUADRO RESUMO DOS CUSTOS</w:t>
      </w:r>
      <w:r w:rsidR="007A60C2" w:rsidRPr="00C93804">
        <w:rPr>
          <w:rFonts w:eastAsia="Times New Roman"/>
          <w:b/>
          <w:caps/>
          <w:color w:val="2F5496"/>
          <w:sz w:val="24"/>
          <w:szCs w:val="24"/>
          <w:lang w:eastAsia="pt-BR"/>
        </w:rPr>
        <w:t xml:space="preserve"> </w:t>
      </w:r>
      <w:r w:rsidR="001C26BE" w:rsidRPr="00C93804">
        <w:rPr>
          <w:rFonts w:eastAsia="Times New Roman"/>
          <w:b/>
          <w:caps/>
          <w:color w:val="2F5496"/>
          <w:sz w:val="24"/>
          <w:szCs w:val="24"/>
          <w:lang w:eastAsia="pt-BR"/>
        </w:rPr>
        <w:t xml:space="preserve">COM OS </w:t>
      </w:r>
      <w:r w:rsidR="00A6664D" w:rsidRPr="00C93804">
        <w:rPr>
          <w:rFonts w:eastAsia="Times New Roman"/>
          <w:b/>
          <w:caps/>
          <w:color w:val="2F5496"/>
          <w:sz w:val="24"/>
          <w:szCs w:val="24"/>
          <w:lang w:eastAsia="pt-BR"/>
        </w:rPr>
        <w:t>SERVIÇOS</w:t>
      </w:r>
    </w:p>
    <w:p w:rsidR="001C26BE" w:rsidRPr="00C93804" w:rsidRDefault="001C26BE" w:rsidP="002328AC">
      <w:pPr>
        <w:spacing w:after="0" w:line="240" w:lineRule="auto"/>
        <w:jc w:val="center"/>
        <w:rPr>
          <w:rFonts w:eastAsia="Times New Roman"/>
          <w:b/>
          <w:caps/>
          <w:color w:val="2F5496"/>
          <w:sz w:val="12"/>
          <w:szCs w:val="24"/>
          <w:lang w:eastAsia="pt-B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134"/>
        <w:gridCol w:w="1417"/>
        <w:gridCol w:w="1418"/>
        <w:gridCol w:w="1275"/>
        <w:gridCol w:w="1985"/>
      </w:tblGrid>
      <w:tr w:rsidR="003D19D3" w:rsidRPr="003D19D3" w:rsidTr="003D19D3">
        <w:tc>
          <w:tcPr>
            <w:tcW w:w="2235" w:type="dxa"/>
            <w:vMerge w:val="restart"/>
            <w:vAlign w:val="center"/>
          </w:tcPr>
          <w:p w:rsidR="003D19D3" w:rsidRPr="00C93804" w:rsidRDefault="003D19D3" w:rsidP="003D19D3">
            <w:pPr>
              <w:spacing w:after="0" w:line="240" w:lineRule="auto"/>
              <w:jc w:val="center"/>
              <w:rPr>
                <w:rFonts w:eastAsia="Times New Roman"/>
                <w:b/>
                <w:lang w:eastAsia="pt-BR"/>
              </w:rPr>
            </w:pPr>
            <w:r w:rsidRPr="00C93804">
              <w:rPr>
                <w:rFonts w:eastAsia="Times New Roman"/>
                <w:b/>
              </w:rPr>
              <w:t>Segmento dos serviços a serem prestados</w:t>
            </w:r>
          </w:p>
        </w:tc>
        <w:tc>
          <w:tcPr>
            <w:tcW w:w="1134" w:type="dxa"/>
            <w:vMerge w:val="restart"/>
            <w:vAlign w:val="center"/>
          </w:tcPr>
          <w:p w:rsidR="003D19D3" w:rsidRPr="00C93804" w:rsidRDefault="003D19D3" w:rsidP="003D19D3">
            <w:pPr>
              <w:spacing w:after="0" w:line="240" w:lineRule="auto"/>
              <w:jc w:val="center"/>
              <w:rPr>
                <w:rFonts w:eastAsia="Times New Roman"/>
                <w:b/>
                <w:lang w:eastAsia="pt-BR"/>
              </w:rPr>
            </w:pPr>
            <w:r w:rsidRPr="00C93804">
              <w:rPr>
                <w:rFonts w:eastAsia="Times New Roman"/>
                <w:b/>
                <w:lang w:eastAsia="pt-BR"/>
              </w:rPr>
              <w:t>Custo Unitário</w:t>
            </w:r>
          </w:p>
          <w:p w:rsidR="003D19D3" w:rsidRPr="00C93804" w:rsidRDefault="003D19D3" w:rsidP="003D19D3">
            <w:pPr>
              <w:spacing w:after="0" w:line="240" w:lineRule="auto"/>
              <w:jc w:val="center"/>
              <w:rPr>
                <w:rFonts w:eastAsia="Times New Roman"/>
                <w:b/>
                <w:lang w:eastAsia="pt-BR"/>
              </w:rPr>
            </w:pPr>
            <w:r w:rsidRPr="00C93804">
              <w:rPr>
                <w:rFonts w:eastAsia="Times New Roman"/>
                <w:b/>
                <w:lang w:eastAsia="pt-BR"/>
              </w:rPr>
              <w:t>(R$)</w:t>
            </w:r>
          </w:p>
        </w:tc>
        <w:tc>
          <w:tcPr>
            <w:tcW w:w="1417" w:type="dxa"/>
            <w:vMerge w:val="restart"/>
            <w:vAlign w:val="center"/>
          </w:tcPr>
          <w:p w:rsidR="003D19D3" w:rsidRPr="00C93804" w:rsidRDefault="000D1368" w:rsidP="003D19D3">
            <w:pPr>
              <w:spacing w:after="0" w:line="240" w:lineRule="auto"/>
              <w:jc w:val="center"/>
              <w:rPr>
                <w:rFonts w:eastAsia="Times New Roman"/>
                <w:b/>
                <w:lang w:eastAsia="pt-BR"/>
              </w:rPr>
            </w:pPr>
            <w:r>
              <w:rPr>
                <w:rFonts w:eastAsia="Times New Roman"/>
                <w:b/>
                <w:lang w:eastAsia="pt-BR"/>
              </w:rPr>
              <w:t>Quantidade de</w:t>
            </w:r>
            <w:r w:rsidR="003D19D3" w:rsidRPr="00C93804">
              <w:rPr>
                <w:rFonts w:eastAsia="Times New Roman"/>
                <w:b/>
                <w:lang w:eastAsia="pt-BR"/>
              </w:rPr>
              <w:t xml:space="preserve"> posto</w:t>
            </w:r>
            <w:r>
              <w:rPr>
                <w:rFonts w:eastAsia="Times New Roman"/>
                <w:b/>
                <w:lang w:eastAsia="pt-BR"/>
              </w:rPr>
              <w:t>s</w:t>
            </w:r>
          </w:p>
        </w:tc>
        <w:tc>
          <w:tcPr>
            <w:tcW w:w="1418" w:type="dxa"/>
            <w:vMerge w:val="restart"/>
            <w:shd w:val="clear" w:color="auto" w:fill="FFFFFF"/>
          </w:tcPr>
          <w:p w:rsidR="003D19D3" w:rsidRPr="00C93804" w:rsidRDefault="003D19D3" w:rsidP="003D19D3">
            <w:pPr>
              <w:spacing w:after="0" w:line="240" w:lineRule="auto"/>
              <w:jc w:val="center"/>
              <w:rPr>
                <w:rFonts w:eastAsia="Times New Roman"/>
                <w:b/>
                <w:lang w:eastAsia="pt-BR"/>
              </w:rPr>
            </w:pPr>
            <w:r w:rsidRPr="00C93804">
              <w:rPr>
                <w:rFonts w:eastAsia="Times New Roman"/>
                <w:b/>
                <w:lang w:eastAsia="pt-BR"/>
              </w:rPr>
              <w:t>Custo Mensal (R$)</w:t>
            </w:r>
          </w:p>
        </w:tc>
        <w:tc>
          <w:tcPr>
            <w:tcW w:w="3260" w:type="dxa"/>
            <w:gridSpan w:val="2"/>
            <w:shd w:val="clear" w:color="auto" w:fill="BFBFBF"/>
            <w:vAlign w:val="center"/>
          </w:tcPr>
          <w:p w:rsidR="003D19D3" w:rsidRPr="00C93804" w:rsidRDefault="003D19D3" w:rsidP="003D19D3">
            <w:pPr>
              <w:spacing w:after="0" w:line="240" w:lineRule="auto"/>
              <w:jc w:val="center"/>
              <w:rPr>
                <w:rFonts w:eastAsia="Times New Roman"/>
                <w:b/>
                <w:lang w:eastAsia="pt-BR"/>
              </w:rPr>
            </w:pPr>
          </w:p>
        </w:tc>
      </w:tr>
      <w:tr w:rsidR="003D19D3" w:rsidRPr="003D19D3" w:rsidTr="003D19D3">
        <w:tc>
          <w:tcPr>
            <w:tcW w:w="2235" w:type="dxa"/>
            <w:vMerge/>
            <w:vAlign w:val="center"/>
          </w:tcPr>
          <w:p w:rsidR="003D19D3" w:rsidRPr="00C93804" w:rsidRDefault="003D19D3" w:rsidP="003D19D3">
            <w:pPr>
              <w:spacing w:after="0" w:line="240" w:lineRule="auto"/>
              <w:jc w:val="center"/>
              <w:rPr>
                <w:rFonts w:eastAsia="Times New Roman"/>
                <w:b/>
                <w:lang w:eastAsia="pt-BR"/>
              </w:rPr>
            </w:pPr>
          </w:p>
        </w:tc>
        <w:tc>
          <w:tcPr>
            <w:tcW w:w="1134" w:type="dxa"/>
            <w:vMerge/>
            <w:vAlign w:val="center"/>
          </w:tcPr>
          <w:p w:rsidR="003D19D3" w:rsidRPr="00C93804" w:rsidRDefault="003D19D3" w:rsidP="003D19D3">
            <w:pPr>
              <w:spacing w:after="0" w:line="240" w:lineRule="auto"/>
              <w:jc w:val="center"/>
              <w:rPr>
                <w:rFonts w:eastAsia="Times New Roman"/>
                <w:b/>
                <w:lang w:eastAsia="pt-BR"/>
              </w:rPr>
            </w:pPr>
          </w:p>
        </w:tc>
        <w:tc>
          <w:tcPr>
            <w:tcW w:w="1417" w:type="dxa"/>
            <w:vMerge/>
            <w:vAlign w:val="center"/>
          </w:tcPr>
          <w:p w:rsidR="003D19D3" w:rsidRPr="00C93804" w:rsidRDefault="003D19D3" w:rsidP="003D19D3">
            <w:pPr>
              <w:spacing w:after="0" w:line="240" w:lineRule="auto"/>
              <w:jc w:val="center"/>
              <w:rPr>
                <w:rFonts w:eastAsia="Times New Roman"/>
                <w:b/>
                <w:lang w:eastAsia="pt-BR"/>
              </w:rPr>
            </w:pPr>
          </w:p>
        </w:tc>
        <w:tc>
          <w:tcPr>
            <w:tcW w:w="1418" w:type="dxa"/>
            <w:vMerge/>
            <w:shd w:val="clear" w:color="auto" w:fill="FFFFFF"/>
          </w:tcPr>
          <w:p w:rsidR="003D19D3" w:rsidRPr="00C93804" w:rsidRDefault="003D19D3" w:rsidP="003D19D3">
            <w:pPr>
              <w:spacing w:after="0" w:line="240" w:lineRule="auto"/>
              <w:jc w:val="center"/>
              <w:rPr>
                <w:rFonts w:eastAsia="Times New Roman"/>
                <w:b/>
                <w:lang w:eastAsia="pt-BR"/>
              </w:rPr>
            </w:pPr>
          </w:p>
        </w:tc>
        <w:tc>
          <w:tcPr>
            <w:tcW w:w="1275" w:type="dxa"/>
            <w:vAlign w:val="center"/>
          </w:tcPr>
          <w:p w:rsidR="003D19D3" w:rsidRPr="00C93804" w:rsidRDefault="003D19D3" w:rsidP="003D19D3">
            <w:pPr>
              <w:spacing w:after="0" w:line="240" w:lineRule="auto"/>
              <w:jc w:val="center"/>
              <w:rPr>
                <w:rFonts w:eastAsia="Times New Roman"/>
                <w:b/>
                <w:lang w:eastAsia="pt-BR"/>
              </w:rPr>
            </w:pPr>
            <w:r w:rsidRPr="00C93804">
              <w:rPr>
                <w:rFonts w:eastAsia="Times New Roman"/>
                <w:b/>
                <w:lang w:eastAsia="pt-BR"/>
              </w:rPr>
              <w:t>Meses</w:t>
            </w:r>
          </w:p>
        </w:tc>
        <w:tc>
          <w:tcPr>
            <w:tcW w:w="1985" w:type="dxa"/>
            <w:vAlign w:val="center"/>
          </w:tcPr>
          <w:p w:rsidR="003D19D3" w:rsidRPr="00C93804" w:rsidRDefault="003D19D3" w:rsidP="003D19D3">
            <w:pPr>
              <w:spacing w:after="0" w:line="240" w:lineRule="auto"/>
              <w:jc w:val="center"/>
              <w:rPr>
                <w:rFonts w:eastAsia="Times New Roman"/>
                <w:b/>
                <w:lang w:eastAsia="pt-BR"/>
              </w:rPr>
            </w:pPr>
            <w:r w:rsidRPr="00C93804">
              <w:rPr>
                <w:rFonts w:eastAsia="Times New Roman"/>
                <w:b/>
                <w:lang w:eastAsia="pt-BR"/>
              </w:rPr>
              <w:t>Total (R$)</w:t>
            </w:r>
          </w:p>
        </w:tc>
      </w:tr>
      <w:tr w:rsidR="003D19D3" w:rsidRPr="003D19D3" w:rsidTr="003D19D3">
        <w:tc>
          <w:tcPr>
            <w:tcW w:w="2235" w:type="dxa"/>
            <w:vAlign w:val="center"/>
          </w:tcPr>
          <w:p w:rsidR="003D19D3" w:rsidRPr="00C93804" w:rsidRDefault="003D19D3" w:rsidP="003D19D3">
            <w:pPr>
              <w:spacing w:after="0" w:line="240" w:lineRule="auto"/>
              <w:jc w:val="both"/>
              <w:rPr>
                <w:rFonts w:eastAsia="Times New Roman"/>
                <w:lang w:eastAsia="pt-BR"/>
              </w:rPr>
            </w:pPr>
            <w:r w:rsidRPr="00C93804">
              <w:rPr>
                <w:rFonts w:eastAsia="Times New Roman"/>
                <w:lang w:eastAsia="pt-BR"/>
              </w:rPr>
              <w:t>Limpeza, conservação e higienização</w:t>
            </w:r>
          </w:p>
        </w:tc>
        <w:tc>
          <w:tcPr>
            <w:tcW w:w="1134" w:type="dxa"/>
            <w:vAlign w:val="center"/>
          </w:tcPr>
          <w:p w:rsidR="003D19D3" w:rsidRPr="00C93804" w:rsidRDefault="000D1368" w:rsidP="003D19D3">
            <w:pPr>
              <w:spacing w:after="0" w:line="240" w:lineRule="auto"/>
              <w:jc w:val="center"/>
              <w:rPr>
                <w:rFonts w:eastAsia="Times New Roman"/>
                <w:lang w:eastAsia="pt-BR"/>
              </w:rPr>
            </w:pPr>
            <w:r w:rsidRPr="000D1368">
              <w:rPr>
                <w:rFonts w:eastAsia="Times New Roman"/>
                <w:lang w:eastAsia="pt-BR"/>
              </w:rPr>
              <w:t>2.147,53</w:t>
            </w:r>
          </w:p>
        </w:tc>
        <w:tc>
          <w:tcPr>
            <w:tcW w:w="1417" w:type="dxa"/>
            <w:vAlign w:val="center"/>
          </w:tcPr>
          <w:p w:rsidR="003D19D3" w:rsidRPr="00C93804" w:rsidRDefault="003D19D3" w:rsidP="003D19D3">
            <w:pPr>
              <w:spacing w:after="0" w:line="240" w:lineRule="auto"/>
              <w:jc w:val="center"/>
              <w:rPr>
                <w:rFonts w:eastAsia="Times New Roman"/>
                <w:lang w:eastAsia="pt-BR"/>
              </w:rPr>
            </w:pPr>
            <w:r w:rsidRPr="00C93804">
              <w:rPr>
                <w:rFonts w:eastAsia="Times New Roman"/>
                <w:lang w:eastAsia="pt-BR"/>
              </w:rPr>
              <w:t>3</w:t>
            </w:r>
          </w:p>
        </w:tc>
        <w:tc>
          <w:tcPr>
            <w:tcW w:w="1418" w:type="dxa"/>
          </w:tcPr>
          <w:p w:rsidR="003D19D3" w:rsidRPr="008F5038" w:rsidRDefault="003D19D3" w:rsidP="003D19D3">
            <w:pPr>
              <w:spacing w:after="0" w:line="240" w:lineRule="auto"/>
              <w:jc w:val="center"/>
              <w:rPr>
                <w:rFonts w:eastAsia="Times New Roman"/>
                <w:sz w:val="12"/>
                <w:lang w:eastAsia="pt-BR"/>
              </w:rPr>
            </w:pPr>
          </w:p>
          <w:p w:rsidR="003D19D3" w:rsidRPr="00C93804" w:rsidRDefault="000D1368" w:rsidP="003D19D3">
            <w:pPr>
              <w:spacing w:after="0" w:line="240" w:lineRule="auto"/>
              <w:jc w:val="center"/>
              <w:rPr>
                <w:rFonts w:eastAsia="Times New Roman"/>
                <w:lang w:eastAsia="pt-BR"/>
              </w:rPr>
            </w:pPr>
            <w:r>
              <w:rPr>
                <w:rFonts w:eastAsia="Times New Roman"/>
                <w:lang w:eastAsia="pt-BR"/>
              </w:rPr>
              <w:t>6.442,59</w:t>
            </w:r>
          </w:p>
        </w:tc>
        <w:tc>
          <w:tcPr>
            <w:tcW w:w="1275" w:type="dxa"/>
            <w:vAlign w:val="center"/>
          </w:tcPr>
          <w:p w:rsidR="003D19D3" w:rsidRPr="00C93804" w:rsidRDefault="003D19D3" w:rsidP="003D19D3">
            <w:pPr>
              <w:spacing w:after="0" w:line="240" w:lineRule="auto"/>
              <w:jc w:val="center"/>
              <w:rPr>
                <w:rFonts w:eastAsia="Times New Roman"/>
                <w:lang w:eastAsia="pt-BR"/>
              </w:rPr>
            </w:pPr>
            <w:r w:rsidRPr="00C93804">
              <w:rPr>
                <w:rFonts w:eastAsia="Times New Roman"/>
                <w:lang w:eastAsia="pt-BR"/>
              </w:rPr>
              <w:t>12</w:t>
            </w:r>
          </w:p>
        </w:tc>
        <w:tc>
          <w:tcPr>
            <w:tcW w:w="1985" w:type="dxa"/>
            <w:vAlign w:val="center"/>
          </w:tcPr>
          <w:p w:rsidR="003D19D3" w:rsidRPr="00C93804" w:rsidRDefault="00597D49" w:rsidP="003D19D3">
            <w:pPr>
              <w:spacing w:after="0" w:line="240" w:lineRule="auto"/>
              <w:jc w:val="right"/>
              <w:rPr>
                <w:rFonts w:eastAsia="Times New Roman"/>
                <w:lang w:eastAsia="pt-BR"/>
              </w:rPr>
            </w:pPr>
            <w:r>
              <w:rPr>
                <w:rFonts w:eastAsia="Times New Roman"/>
                <w:lang w:eastAsia="pt-BR"/>
              </w:rPr>
              <w:t>77.311,08</w:t>
            </w:r>
          </w:p>
        </w:tc>
      </w:tr>
      <w:tr w:rsidR="003D19D3" w:rsidRPr="003D19D3" w:rsidTr="003D19D3">
        <w:tc>
          <w:tcPr>
            <w:tcW w:w="2235" w:type="dxa"/>
            <w:tcBorders>
              <w:bottom w:val="single" w:sz="4" w:space="0" w:color="auto"/>
            </w:tcBorders>
            <w:vAlign w:val="center"/>
          </w:tcPr>
          <w:p w:rsidR="003D19D3" w:rsidRPr="00C93804" w:rsidRDefault="003D19D3" w:rsidP="003D19D3">
            <w:pPr>
              <w:spacing w:after="0" w:line="240" w:lineRule="auto"/>
              <w:jc w:val="both"/>
              <w:rPr>
                <w:rFonts w:eastAsia="Times New Roman"/>
                <w:lang w:eastAsia="pt-BR"/>
              </w:rPr>
            </w:pPr>
            <w:r w:rsidRPr="00C93804">
              <w:rPr>
                <w:rFonts w:eastAsia="Times New Roman"/>
                <w:lang w:eastAsia="pt-BR"/>
              </w:rPr>
              <w:t>Copeiragem</w:t>
            </w:r>
          </w:p>
        </w:tc>
        <w:tc>
          <w:tcPr>
            <w:tcW w:w="1134" w:type="dxa"/>
            <w:tcBorders>
              <w:bottom w:val="single" w:sz="4" w:space="0" w:color="auto"/>
            </w:tcBorders>
            <w:vAlign w:val="center"/>
          </w:tcPr>
          <w:p w:rsidR="003D19D3" w:rsidRPr="00C93804" w:rsidRDefault="000D1368" w:rsidP="003D19D3">
            <w:pPr>
              <w:spacing w:after="0" w:line="240" w:lineRule="auto"/>
              <w:jc w:val="center"/>
              <w:rPr>
                <w:rFonts w:eastAsia="Times New Roman"/>
                <w:lang w:eastAsia="pt-BR"/>
              </w:rPr>
            </w:pPr>
            <w:r w:rsidRPr="000D1368">
              <w:rPr>
                <w:rFonts w:eastAsia="Times New Roman"/>
                <w:lang w:eastAsia="pt-BR"/>
              </w:rPr>
              <w:t>2.136,67</w:t>
            </w:r>
          </w:p>
        </w:tc>
        <w:tc>
          <w:tcPr>
            <w:tcW w:w="1417" w:type="dxa"/>
            <w:vAlign w:val="center"/>
          </w:tcPr>
          <w:p w:rsidR="003D19D3" w:rsidRPr="00C93804" w:rsidRDefault="003D19D3" w:rsidP="003D19D3">
            <w:pPr>
              <w:spacing w:after="0" w:line="240" w:lineRule="auto"/>
              <w:jc w:val="center"/>
              <w:rPr>
                <w:rFonts w:eastAsia="Times New Roman"/>
                <w:lang w:eastAsia="pt-BR"/>
              </w:rPr>
            </w:pPr>
            <w:r w:rsidRPr="00C93804">
              <w:rPr>
                <w:rFonts w:eastAsia="Times New Roman"/>
                <w:lang w:eastAsia="pt-BR"/>
              </w:rPr>
              <w:t>1</w:t>
            </w:r>
          </w:p>
        </w:tc>
        <w:tc>
          <w:tcPr>
            <w:tcW w:w="1418" w:type="dxa"/>
          </w:tcPr>
          <w:p w:rsidR="003D19D3" w:rsidRPr="00C93804" w:rsidRDefault="000D1368" w:rsidP="003D19D3">
            <w:pPr>
              <w:spacing w:after="0" w:line="240" w:lineRule="auto"/>
              <w:jc w:val="center"/>
              <w:rPr>
                <w:rFonts w:eastAsia="Times New Roman"/>
                <w:lang w:eastAsia="pt-BR"/>
              </w:rPr>
            </w:pPr>
            <w:r>
              <w:rPr>
                <w:rFonts w:eastAsia="Times New Roman"/>
                <w:lang w:eastAsia="pt-BR"/>
              </w:rPr>
              <w:t>2.136,67</w:t>
            </w:r>
          </w:p>
        </w:tc>
        <w:tc>
          <w:tcPr>
            <w:tcW w:w="1275" w:type="dxa"/>
            <w:vAlign w:val="center"/>
          </w:tcPr>
          <w:p w:rsidR="003D19D3" w:rsidRPr="00C93804" w:rsidRDefault="003D19D3" w:rsidP="003D19D3">
            <w:pPr>
              <w:spacing w:after="0" w:line="240" w:lineRule="auto"/>
              <w:jc w:val="center"/>
              <w:rPr>
                <w:rFonts w:eastAsia="Times New Roman"/>
                <w:lang w:eastAsia="pt-BR"/>
              </w:rPr>
            </w:pPr>
            <w:r w:rsidRPr="00C93804">
              <w:rPr>
                <w:rFonts w:eastAsia="Times New Roman"/>
                <w:lang w:eastAsia="pt-BR"/>
              </w:rPr>
              <w:t>12</w:t>
            </w:r>
          </w:p>
        </w:tc>
        <w:tc>
          <w:tcPr>
            <w:tcW w:w="1985" w:type="dxa"/>
            <w:vAlign w:val="center"/>
          </w:tcPr>
          <w:p w:rsidR="003D19D3" w:rsidRPr="00C93804" w:rsidRDefault="00597D49" w:rsidP="003D19D3">
            <w:pPr>
              <w:spacing w:after="0" w:line="240" w:lineRule="auto"/>
              <w:jc w:val="right"/>
              <w:rPr>
                <w:rFonts w:eastAsia="Times New Roman"/>
                <w:lang w:eastAsia="pt-BR"/>
              </w:rPr>
            </w:pPr>
            <w:r>
              <w:rPr>
                <w:rFonts w:eastAsia="Times New Roman"/>
                <w:lang w:eastAsia="pt-BR"/>
              </w:rPr>
              <w:t>25.640,04</w:t>
            </w:r>
          </w:p>
        </w:tc>
      </w:tr>
      <w:tr w:rsidR="003D19D3" w:rsidRPr="003D19D3" w:rsidTr="003D19D3">
        <w:tc>
          <w:tcPr>
            <w:tcW w:w="2235" w:type="dxa"/>
            <w:tcBorders>
              <w:bottom w:val="single" w:sz="4" w:space="0" w:color="auto"/>
            </w:tcBorders>
            <w:vAlign w:val="center"/>
          </w:tcPr>
          <w:p w:rsidR="003D19D3" w:rsidRPr="00C93804" w:rsidRDefault="007C370B" w:rsidP="007C370B">
            <w:pPr>
              <w:spacing w:after="0" w:line="240" w:lineRule="auto"/>
              <w:jc w:val="both"/>
              <w:rPr>
                <w:rFonts w:eastAsia="Times New Roman"/>
                <w:lang w:eastAsia="pt-BR"/>
              </w:rPr>
            </w:pPr>
            <w:r>
              <w:rPr>
                <w:rFonts w:eastAsia="Times New Roman"/>
                <w:lang w:eastAsia="pt-BR"/>
              </w:rPr>
              <w:t>Recepção</w:t>
            </w:r>
          </w:p>
        </w:tc>
        <w:tc>
          <w:tcPr>
            <w:tcW w:w="1134" w:type="dxa"/>
            <w:tcBorders>
              <w:bottom w:val="single" w:sz="4" w:space="0" w:color="auto"/>
            </w:tcBorders>
            <w:vAlign w:val="center"/>
          </w:tcPr>
          <w:p w:rsidR="003D19D3" w:rsidRPr="00C93804" w:rsidRDefault="000D1368" w:rsidP="003D19D3">
            <w:pPr>
              <w:spacing w:after="0" w:line="240" w:lineRule="auto"/>
              <w:jc w:val="center"/>
              <w:rPr>
                <w:rFonts w:eastAsia="Times New Roman"/>
                <w:lang w:eastAsia="pt-BR"/>
              </w:rPr>
            </w:pPr>
            <w:r w:rsidRPr="000D1368">
              <w:rPr>
                <w:rFonts w:eastAsia="Times New Roman"/>
                <w:bCs/>
                <w:lang w:eastAsia="pt-BR"/>
              </w:rPr>
              <w:t>4.043,11</w:t>
            </w:r>
          </w:p>
        </w:tc>
        <w:tc>
          <w:tcPr>
            <w:tcW w:w="1417" w:type="dxa"/>
            <w:vAlign w:val="center"/>
          </w:tcPr>
          <w:p w:rsidR="003D19D3" w:rsidRPr="00C93804" w:rsidRDefault="000D1368" w:rsidP="003D19D3">
            <w:pPr>
              <w:spacing w:after="0" w:line="240" w:lineRule="auto"/>
              <w:jc w:val="center"/>
              <w:rPr>
                <w:rFonts w:eastAsia="Times New Roman"/>
                <w:lang w:eastAsia="pt-BR"/>
              </w:rPr>
            </w:pPr>
            <w:r>
              <w:rPr>
                <w:rFonts w:eastAsia="Times New Roman"/>
                <w:lang w:eastAsia="pt-BR"/>
              </w:rPr>
              <w:t>4</w:t>
            </w:r>
          </w:p>
        </w:tc>
        <w:tc>
          <w:tcPr>
            <w:tcW w:w="1418" w:type="dxa"/>
          </w:tcPr>
          <w:p w:rsidR="003D19D3" w:rsidRPr="00C93804" w:rsidRDefault="00597D49" w:rsidP="003D19D3">
            <w:pPr>
              <w:spacing w:after="0" w:line="240" w:lineRule="auto"/>
              <w:jc w:val="center"/>
              <w:rPr>
                <w:rFonts w:eastAsia="Times New Roman"/>
                <w:lang w:eastAsia="pt-BR"/>
              </w:rPr>
            </w:pPr>
            <w:r>
              <w:rPr>
                <w:rFonts w:eastAsia="Times New Roman"/>
                <w:lang w:eastAsia="pt-BR"/>
              </w:rPr>
              <w:t>16.172,44</w:t>
            </w:r>
          </w:p>
        </w:tc>
        <w:tc>
          <w:tcPr>
            <w:tcW w:w="1275" w:type="dxa"/>
            <w:vAlign w:val="center"/>
          </w:tcPr>
          <w:p w:rsidR="003D19D3" w:rsidRPr="00C93804" w:rsidRDefault="003D19D3" w:rsidP="003D19D3">
            <w:pPr>
              <w:spacing w:after="0" w:line="240" w:lineRule="auto"/>
              <w:jc w:val="center"/>
              <w:rPr>
                <w:rFonts w:eastAsia="Times New Roman"/>
                <w:lang w:eastAsia="pt-BR"/>
              </w:rPr>
            </w:pPr>
            <w:r w:rsidRPr="00C93804">
              <w:rPr>
                <w:rFonts w:eastAsia="Times New Roman"/>
                <w:lang w:eastAsia="pt-BR"/>
              </w:rPr>
              <w:t>12</w:t>
            </w:r>
          </w:p>
        </w:tc>
        <w:tc>
          <w:tcPr>
            <w:tcW w:w="1985" w:type="dxa"/>
            <w:vAlign w:val="center"/>
          </w:tcPr>
          <w:p w:rsidR="003D19D3" w:rsidRPr="00C93804" w:rsidRDefault="00597D49" w:rsidP="003D19D3">
            <w:pPr>
              <w:spacing w:after="0" w:line="240" w:lineRule="auto"/>
              <w:jc w:val="right"/>
              <w:rPr>
                <w:rFonts w:eastAsia="Times New Roman"/>
                <w:lang w:eastAsia="pt-BR"/>
              </w:rPr>
            </w:pPr>
            <w:r>
              <w:rPr>
                <w:rFonts w:eastAsia="Times New Roman"/>
                <w:lang w:eastAsia="pt-BR"/>
              </w:rPr>
              <w:t>194.069,28</w:t>
            </w:r>
          </w:p>
        </w:tc>
      </w:tr>
      <w:tr w:rsidR="00A6664D" w:rsidRPr="003D19D3" w:rsidTr="00C93804">
        <w:trPr>
          <w:trHeight w:val="547"/>
        </w:trPr>
        <w:tc>
          <w:tcPr>
            <w:tcW w:w="3369" w:type="dxa"/>
            <w:gridSpan w:val="2"/>
            <w:vAlign w:val="center"/>
          </w:tcPr>
          <w:p w:rsidR="00A6664D" w:rsidRPr="003D19D3" w:rsidRDefault="00A6664D" w:rsidP="003D19D3">
            <w:pPr>
              <w:spacing w:after="0" w:line="240" w:lineRule="auto"/>
              <w:jc w:val="center"/>
              <w:rPr>
                <w:rFonts w:eastAsia="Times New Roman"/>
                <w:bCs/>
                <w:sz w:val="20"/>
                <w:szCs w:val="20"/>
                <w:lang w:eastAsia="pt-BR"/>
              </w:rPr>
            </w:pPr>
          </w:p>
        </w:tc>
        <w:tc>
          <w:tcPr>
            <w:tcW w:w="1417" w:type="dxa"/>
            <w:vAlign w:val="center"/>
          </w:tcPr>
          <w:p w:rsidR="00A6664D" w:rsidRPr="00C93804" w:rsidRDefault="00A6664D" w:rsidP="00A6664D">
            <w:pPr>
              <w:spacing w:after="0" w:line="240" w:lineRule="auto"/>
              <w:jc w:val="center"/>
              <w:rPr>
                <w:rFonts w:eastAsia="Times New Roman"/>
                <w:lang w:eastAsia="pt-BR"/>
              </w:rPr>
            </w:pPr>
            <w:r w:rsidRPr="00C93804">
              <w:rPr>
                <w:rFonts w:eastAsia="Times New Roman"/>
                <w:b/>
                <w:lang w:eastAsia="pt-BR"/>
              </w:rPr>
              <w:t>Custo Mensal</w:t>
            </w:r>
          </w:p>
        </w:tc>
        <w:tc>
          <w:tcPr>
            <w:tcW w:w="1418" w:type="dxa"/>
          </w:tcPr>
          <w:p w:rsidR="00A6664D" w:rsidRPr="00C93804" w:rsidRDefault="00A6664D" w:rsidP="003D19D3">
            <w:pPr>
              <w:spacing w:after="0" w:line="240" w:lineRule="auto"/>
              <w:jc w:val="center"/>
              <w:rPr>
                <w:rFonts w:eastAsia="Times New Roman"/>
                <w:sz w:val="12"/>
                <w:lang w:eastAsia="pt-BR"/>
              </w:rPr>
            </w:pPr>
          </w:p>
          <w:p w:rsidR="00A6664D" w:rsidRPr="00C93804" w:rsidRDefault="00597D49" w:rsidP="003D19D3">
            <w:pPr>
              <w:spacing w:after="0" w:line="240" w:lineRule="auto"/>
              <w:jc w:val="center"/>
              <w:rPr>
                <w:rFonts w:eastAsia="Times New Roman"/>
                <w:lang w:eastAsia="pt-BR"/>
              </w:rPr>
            </w:pPr>
            <w:r>
              <w:rPr>
                <w:rFonts w:ascii="Times New Roman" w:eastAsia="Times New Roman" w:hAnsi="Times New Roman"/>
                <w:b/>
                <w:sz w:val="24"/>
                <w:szCs w:val="24"/>
              </w:rPr>
              <w:t>24.751,70</w:t>
            </w:r>
          </w:p>
        </w:tc>
        <w:tc>
          <w:tcPr>
            <w:tcW w:w="1275" w:type="dxa"/>
            <w:vAlign w:val="center"/>
          </w:tcPr>
          <w:p w:rsidR="00A6664D" w:rsidRPr="00C93804" w:rsidRDefault="00A6664D" w:rsidP="003D19D3">
            <w:pPr>
              <w:spacing w:after="0" w:line="240" w:lineRule="auto"/>
              <w:jc w:val="center"/>
              <w:rPr>
                <w:rFonts w:eastAsia="Times New Roman"/>
                <w:lang w:eastAsia="pt-BR"/>
              </w:rPr>
            </w:pPr>
            <w:r w:rsidRPr="00C93804">
              <w:rPr>
                <w:rFonts w:eastAsia="Times New Roman"/>
                <w:b/>
                <w:lang w:eastAsia="pt-BR"/>
              </w:rPr>
              <w:t>Custo Anual</w:t>
            </w:r>
          </w:p>
        </w:tc>
        <w:tc>
          <w:tcPr>
            <w:tcW w:w="1985" w:type="dxa"/>
            <w:vAlign w:val="center"/>
          </w:tcPr>
          <w:p w:rsidR="00A6664D" w:rsidRPr="00C93804" w:rsidRDefault="00597D49" w:rsidP="003D19D3">
            <w:pPr>
              <w:spacing w:after="0" w:line="240" w:lineRule="auto"/>
              <w:jc w:val="right"/>
              <w:rPr>
                <w:rFonts w:eastAsia="Times New Roman"/>
                <w:lang w:eastAsia="pt-BR"/>
              </w:rPr>
            </w:pPr>
            <w:r>
              <w:rPr>
                <w:rFonts w:ascii="Times New Roman" w:eastAsia="Times New Roman" w:hAnsi="Times New Roman"/>
                <w:b/>
                <w:sz w:val="24"/>
                <w:szCs w:val="24"/>
              </w:rPr>
              <w:t>297.020,40</w:t>
            </w:r>
          </w:p>
        </w:tc>
      </w:tr>
    </w:tbl>
    <w:p w:rsidR="003D19D3" w:rsidRPr="003D19D3" w:rsidRDefault="003D19D3" w:rsidP="002328AC">
      <w:pPr>
        <w:spacing w:after="0" w:line="240" w:lineRule="auto"/>
        <w:jc w:val="center"/>
        <w:rPr>
          <w:rFonts w:eastAsia="Times New Roman"/>
          <w:b/>
          <w:lang w:eastAsia="pt-BR"/>
        </w:rPr>
      </w:pPr>
    </w:p>
    <w:p w:rsidR="009813A1" w:rsidRPr="00C93804" w:rsidRDefault="009813A1" w:rsidP="009813A1">
      <w:pPr>
        <w:spacing w:after="0" w:line="240" w:lineRule="auto"/>
        <w:jc w:val="center"/>
        <w:rPr>
          <w:rFonts w:eastAsia="Times New Roman"/>
          <w:b/>
          <w:color w:val="2F5496"/>
          <w:sz w:val="24"/>
          <w:szCs w:val="24"/>
          <w:lang w:eastAsia="pt-BR"/>
        </w:rPr>
      </w:pPr>
      <w:r w:rsidRPr="00C93804">
        <w:rPr>
          <w:rFonts w:eastAsia="Times New Roman"/>
          <w:b/>
          <w:color w:val="2F5496"/>
          <w:sz w:val="24"/>
          <w:szCs w:val="24"/>
          <w:lang w:eastAsia="pt-BR"/>
        </w:rPr>
        <w:t>QUADRO RESUMO DOS CUSTOS COM MATERIAL DE LIMPEZA E HIGIENIZAÇÃO</w:t>
      </w:r>
    </w:p>
    <w:p w:rsidR="009813A1" w:rsidRPr="009813A1" w:rsidRDefault="009813A1" w:rsidP="009813A1">
      <w:pPr>
        <w:spacing w:after="0" w:line="240" w:lineRule="auto"/>
        <w:jc w:val="center"/>
        <w:rPr>
          <w:rFonts w:eastAsia="Times New Roman"/>
          <w:sz w:val="12"/>
          <w:szCs w:val="24"/>
          <w:lang w:eastAsia="pt-B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4"/>
        <w:gridCol w:w="1667"/>
        <w:gridCol w:w="1104"/>
        <w:gridCol w:w="1559"/>
      </w:tblGrid>
      <w:tr w:rsidR="009813A1" w:rsidRPr="009813A1" w:rsidTr="009813A1">
        <w:tc>
          <w:tcPr>
            <w:tcW w:w="5134" w:type="dxa"/>
            <w:vAlign w:val="center"/>
          </w:tcPr>
          <w:p w:rsidR="009813A1" w:rsidRPr="009813A1" w:rsidRDefault="009813A1" w:rsidP="009813A1">
            <w:pPr>
              <w:spacing w:after="0" w:line="240" w:lineRule="auto"/>
              <w:jc w:val="center"/>
              <w:rPr>
                <w:rFonts w:eastAsia="Times New Roman"/>
                <w:b/>
                <w:sz w:val="24"/>
                <w:szCs w:val="24"/>
                <w:lang w:eastAsia="pt-BR"/>
              </w:rPr>
            </w:pPr>
            <w:r w:rsidRPr="009813A1">
              <w:rPr>
                <w:rFonts w:eastAsia="Times New Roman"/>
                <w:b/>
                <w:sz w:val="24"/>
                <w:szCs w:val="24"/>
                <w:lang w:eastAsia="pt-BR"/>
              </w:rPr>
              <w:t>Tipo</w:t>
            </w:r>
          </w:p>
        </w:tc>
        <w:tc>
          <w:tcPr>
            <w:tcW w:w="1667" w:type="dxa"/>
            <w:vAlign w:val="center"/>
          </w:tcPr>
          <w:p w:rsidR="009813A1" w:rsidRPr="009813A1" w:rsidRDefault="009813A1" w:rsidP="009813A1">
            <w:pPr>
              <w:spacing w:after="0" w:line="240" w:lineRule="auto"/>
              <w:jc w:val="center"/>
              <w:rPr>
                <w:rFonts w:eastAsia="Times New Roman"/>
                <w:b/>
                <w:sz w:val="24"/>
                <w:szCs w:val="24"/>
                <w:lang w:eastAsia="pt-BR"/>
              </w:rPr>
            </w:pPr>
            <w:r w:rsidRPr="009813A1">
              <w:rPr>
                <w:rFonts w:eastAsia="Times New Roman"/>
                <w:b/>
                <w:sz w:val="24"/>
                <w:szCs w:val="24"/>
                <w:lang w:eastAsia="pt-BR"/>
              </w:rPr>
              <w:t>Custo Mensal (R$)</w:t>
            </w:r>
          </w:p>
        </w:tc>
        <w:tc>
          <w:tcPr>
            <w:tcW w:w="1104" w:type="dxa"/>
            <w:vAlign w:val="center"/>
          </w:tcPr>
          <w:p w:rsidR="009813A1" w:rsidRPr="009813A1" w:rsidRDefault="009813A1" w:rsidP="009813A1">
            <w:pPr>
              <w:spacing w:after="0" w:line="240" w:lineRule="auto"/>
              <w:jc w:val="center"/>
              <w:rPr>
                <w:rFonts w:eastAsia="Times New Roman"/>
                <w:b/>
                <w:sz w:val="24"/>
                <w:szCs w:val="24"/>
                <w:lang w:eastAsia="pt-BR"/>
              </w:rPr>
            </w:pPr>
            <w:r w:rsidRPr="009813A1">
              <w:rPr>
                <w:rFonts w:eastAsia="Times New Roman"/>
                <w:b/>
                <w:sz w:val="24"/>
                <w:szCs w:val="24"/>
                <w:lang w:eastAsia="pt-BR"/>
              </w:rPr>
              <w:t>Meses</w:t>
            </w:r>
          </w:p>
        </w:tc>
        <w:tc>
          <w:tcPr>
            <w:tcW w:w="1559" w:type="dxa"/>
            <w:vAlign w:val="center"/>
          </w:tcPr>
          <w:p w:rsidR="009813A1" w:rsidRPr="009813A1" w:rsidRDefault="009813A1" w:rsidP="009813A1">
            <w:pPr>
              <w:spacing w:after="0" w:line="240" w:lineRule="auto"/>
              <w:jc w:val="center"/>
              <w:rPr>
                <w:rFonts w:eastAsia="Times New Roman"/>
                <w:b/>
                <w:sz w:val="24"/>
                <w:szCs w:val="24"/>
                <w:lang w:eastAsia="pt-BR"/>
              </w:rPr>
            </w:pPr>
            <w:r w:rsidRPr="009813A1">
              <w:rPr>
                <w:rFonts w:eastAsia="Times New Roman"/>
                <w:b/>
                <w:sz w:val="24"/>
                <w:szCs w:val="24"/>
                <w:lang w:eastAsia="pt-BR"/>
              </w:rPr>
              <w:t xml:space="preserve">Custo </w:t>
            </w:r>
          </w:p>
          <w:p w:rsidR="009813A1" w:rsidRPr="009813A1" w:rsidRDefault="009813A1" w:rsidP="009813A1">
            <w:pPr>
              <w:spacing w:after="0" w:line="240" w:lineRule="auto"/>
              <w:jc w:val="center"/>
              <w:rPr>
                <w:rFonts w:eastAsia="Times New Roman"/>
                <w:b/>
                <w:sz w:val="24"/>
                <w:szCs w:val="24"/>
                <w:lang w:eastAsia="pt-BR"/>
              </w:rPr>
            </w:pPr>
            <w:r w:rsidRPr="009813A1">
              <w:rPr>
                <w:rFonts w:eastAsia="Times New Roman"/>
                <w:b/>
                <w:sz w:val="24"/>
                <w:szCs w:val="24"/>
                <w:lang w:eastAsia="pt-BR"/>
              </w:rPr>
              <w:t>Anual (R$)</w:t>
            </w:r>
          </w:p>
        </w:tc>
      </w:tr>
      <w:tr w:rsidR="009813A1" w:rsidRPr="009813A1" w:rsidTr="009813A1">
        <w:tc>
          <w:tcPr>
            <w:tcW w:w="5134" w:type="dxa"/>
            <w:shd w:val="clear" w:color="auto" w:fill="auto"/>
            <w:vAlign w:val="center"/>
          </w:tcPr>
          <w:p w:rsidR="009813A1" w:rsidRPr="009813A1" w:rsidRDefault="009813A1" w:rsidP="009813A1">
            <w:pPr>
              <w:spacing w:after="0" w:line="240" w:lineRule="auto"/>
              <w:rPr>
                <w:rFonts w:eastAsia="Times New Roman"/>
                <w:lang w:eastAsia="pt-BR"/>
              </w:rPr>
            </w:pPr>
            <w:r w:rsidRPr="009813A1">
              <w:rPr>
                <w:rFonts w:eastAsia="Times New Roman"/>
                <w:lang w:eastAsia="pt-BR"/>
              </w:rPr>
              <w:t>Material de Limpeza, Higienização e Conservação</w:t>
            </w:r>
          </w:p>
        </w:tc>
        <w:tc>
          <w:tcPr>
            <w:tcW w:w="1667" w:type="dxa"/>
            <w:shd w:val="clear" w:color="auto" w:fill="auto"/>
            <w:vAlign w:val="center"/>
          </w:tcPr>
          <w:p w:rsidR="009813A1" w:rsidRPr="009813A1" w:rsidRDefault="00CE231B" w:rsidP="009813A1">
            <w:pPr>
              <w:spacing w:after="0" w:line="240" w:lineRule="auto"/>
              <w:jc w:val="center"/>
              <w:rPr>
                <w:rFonts w:eastAsia="Times New Roman"/>
                <w:b/>
                <w:lang w:eastAsia="pt-BR"/>
              </w:rPr>
            </w:pPr>
            <w:r w:rsidRPr="008B156D">
              <w:rPr>
                <w:b/>
              </w:rPr>
              <w:t>1.706,42</w:t>
            </w:r>
          </w:p>
        </w:tc>
        <w:tc>
          <w:tcPr>
            <w:tcW w:w="1104" w:type="dxa"/>
            <w:shd w:val="clear" w:color="auto" w:fill="auto"/>
            <w:vAlign w:val="center"/>
          </w:tcPr>
          <w:p w:rsidR="009813A1" w:rsidRPr="009813A1" w:rsidRDefault="009813A1" w:rsidP="009813A1">
            <w:pPr>
              <w:spacing w:after="0" w:line="240" w:lineRule="auto"/>
              <w:jc w:val="center"/>
              <w:rPr>
                <w:rFonts w:eastAsia="Times New Roman"/>
                <w:lang w:eastAsia="pt-BR"/>
              </w:rPr>
            </w:pPr>
            <w:r w:rsidRPr="009813A1">
              <w:rPr>
                <w:rFonts w:eastAsia="Times New Roman"/>
                <w:lang w:eastAsia="pt-BR"/>
              </w:rPr>
              <w:t>12</w:t>
            </w:r>
          </w:p>
        </w:tc>
        <w:tc>
          <w:tcPr>
            <w:tcW w:w="1559" w:type="dxa"/>
            <w:shd w:val="clear" w:color="auto" w:fill="auto"/>
            <w:vAlign w:val="center"/>
          </w:tcPr>
          <w:p w:rsidR="009813A1" w:rsidRPr="009813A1" w:rsidRDefault="008B156D" w:rsidP="009813A1">
            <w:pPr>
              <w:spacing w:after="0" w:line="240" w:lineRule="auto"/>
              <w:jc w:val="right"/>
              <w:rPr>
                <w:rFonts w:eastAsia="Times New Roman"/>
                <w:b/>
                <w:lang w:eastAsia="pt-BR"/>
              </w:rPr>
            </w:pPr>
            <w:r>
              <w:rPr>
                <w:rFonts w:eastAsia="Times New Roman"/>
                <w:b/>
                <w:lang w:eastAsia="pt-BR"/>
              </w:rPr>
              <w:t>20.477,04</w:t>
            </w:r>
            <w:r w:rsidR="009813A1" w:rsidRPr="009813A1">
              <w:rPr>
                <w:rFonts w:eastAsia="Times New Roman"/>
                <w:b/>
                <w:lang w:eastAsia="pt-BR"/>
              </w:rPr>
              <w:t xml:space="preserve"> </w:t>
            </w:r>
          </w:p>
        </w:tc>
      </w:tr>
    </w:tbl>
    <w:p w:rsidR="00070BA8" w:rsidRDefault="00070BA8" w:rsidP="00070BA8">
      <w:pPr>
        <w:spacing w:after="0" w:line="240" w:lineRule="auto"/>
        <w:rPr>
          <w:rFonts w:eastAsia="Times New Roman"/>
          <w:b/>
          <w:caps/>
          <w:sz w:val="24"/>
          <w:szCs w:val="24"/>
          <w:lang w:eastAsia="pt-BR"/>
        </w:rPr>
      </w:pPr>
    </w:p>
    <w:tbl>
      <w:tblPr>
        <w:tblW w:w="9658" w:type="dxa"/>
        <w:tblInd w:w="-72" w:type="dxa"/>
        <w:tblLayout w:type="fixed"/>
        <w:tblCellMar>
          <w:left w:w="70" w:type="dxa"/>
          <w:right w:w="70" w:type="dxa"/>
        </w:tblCellMar>
        <w:tblLook w:val="04A0" w:firstRow="1" w:lastRow="0" w:firstColumn="1" w:lastColumn="0" w:noHBand="0" w:noVBand="1"/>
      </w:tblPr>
      <w:tblGrid>
        <w:gridCol w:w="3119"/>
        <w:gridCol w:w="1793"/>
        <w:gridCol w:w="160"/>
        <w:gridCol w:w="173"/>
        <w:gridCol w:w="2127"/>
        <w:gridCol w:w="2126"/>
        <w:gridCol w:w="160"/>
      </w:tblGrid>
      <w:tr w:rsidR="008B156D" w:rsidRPr="009813A1" w:rsidTr="008B156D">
        <w:tblPrEx>
          <w:tblCellMar>
            <w:top w:w="0" w:type="dxa"/>
            <w:bottom w:w="0" w:type="dxa"/>
          </w:tblCellMar>
        </w:tblPrEx>
        <w:trPr>
          <w:gridBefore w:val="1"/>
          <w:wBefore w:w="3119" w:type="dxa"/>
          <w:trHeight w:val="255"/>
        </w:trPr>
        <w:tc>
          <w:tcPr>
            <w:tcW w:w="6379" w:type="dxa"/>
            <w:gridSpan w:val="5"/>
            <w:tcBorders>
              <w:top w:val="nil"/>
              <w:left w:val="nil"/>
              <w:bottom w:val="nil"/>
              <w:right w:val="nil"/>
            </w:tcBorders>
            <w:vAlign w:val="bottom"/>
          </w:tcPr>
          <w:p w:rsidR="008B156D" w:rsidRPr="009813A1" w:rsidRDefault="008B156D" w:rsidP="009813A1">
            <w:pPr>
              <w:spacing w:after="0" w:line="240" w:lineRule="auto"/>
              <w:jc w:val="center"/>
              <w:rPr>
                <w:rFonts w:eastAsia="Times New Roman"/>
                <w:b/>
                <w:sz w:val="6"/>
                <w:szCs w:val="24"/>
                <w:lang w:eastAsia="pt-BR"/>
              </w:rPr>
            </w:pPr>
          </w:p>
          <w:p w:rsidR="008B156D" w:rsidRPr="00C93804" w:rsidRDefault="008B156D" w:rsidP="008B156D">
            <w:pPr>
              <w:spacing w:after="0" w:line="240" w:lineRule="auto"/>
              <w:rPr>
                <w:rFonts w:eastAsia="Times New Roman"/>
                <w:b/>
                <w:color w:val="2F5496"/>
                <w:sz w:val="24"/>
                <w:szCs w:val="24"/>
                <w:lang w:eastAsia="pt-BR"/>
              </w:rPr>
            </w:pPr>
            <w:r w:rsidRPr="00C93804">
              <w:rPr>
                <w:rFonts w:eastAsia="Times New Roman"/>
                <w:b/>
                <w:color w:val="2F5496"/>
                <w:sz w:val="24"/>
                <w:szCs w:val="24"/>
                <w:lang w:eastAsia="pt-BR"/>
              </w:rPr>
              <w:t xml:space="preserve">CUSTO TOTAL ESTIMADO </w:t>
            </w:r>
          </w:p>
        </w:tc>
        <w:tc>
          <w:tcPr>
            <w:tcW w:w="160" w:type="dxa"/>
            <w:tcBorders>
              <w:top w:val="nil"/>
              <w:left w:val="nil"/>
              <w:bottom w:val="nil"/>
              <w:right w:val="nil"/>
            </w:tcBorders>
          </w:tcPr>
          <w:p w:rsidR="008B156D" w:rsidRPr="009813A1" w:rsidRDefault="008B156D" w:rsidP="009813A1">
            <w:pPr>
              <w:spacing w:after="0" w:line="240" w:lineRule="auto"/>
              <w:jc w:val="center"/>
              <w:rPr>
                <w:rFonts w:eastAsia="Times New Roman"/>
                <w:b/>
                <w:sz w:val="6"/>
                <w:szCs w:val="24"/>
                <w:lang w:eastAsia="pt-BR"/>
              </w:rPr>
            </w:pPr>
          </w:p>
        </w:tc>
      </w:tr>
      <w:tr w:rsidR="008B156D" w:rsidRPr="009813A1" w:rsidTr="008B156D">
        <w:tblPrEx>
          <w:tblCellMar>
            <w:top w:w="0" w:type="dxa"/>
            <w:bottom w:w="0" w:type="dxa"/>
          </w:tblCellMar>
        </w:tblPrEx>
        <w:trPr>
          <w:gridBefore w:val="1"/>
          <w:wBefore w:w="3119" w:type="dxa"/>
          <w:trHeight w:val="162"/>
        </w:trPr>
        <w:tc>
          <w:tcPr>
            <w:tcW w:w="1793" w:type="dxa"/>
            <w:tcBorders>
              <w:top w:val="nil"/>
              <w:left w:val="nil"/>
              <w:bottom w:val="nil"/>
              <w:right w:val="nil"/>
            </w:tcBorders>
            <w:vAlign w:val="bottom"/>
          </w:tcPr>
          <w:p w:rsidR="008B156D" w:rsidRPr="009813A1" w:rsidRDefault="008B156D" w:rsidP="008B156D">
            <w:pPr>
              <w:spacing w:after="0" w:line="240" w:lineRule="auto"/>
              <w:jc w:val="right"/>
              <w:rPr>
                <w:rFonts w:eastAsia="Times New Roman"/>
                <w:sz w:val="12"/>
                <w:szCs w:val="24"/>
                <w:lang w:eastAsia="pt-BR"/>
              </w:rPr>
            </w:pPr>
          </w:p>
        </w:tc>
        <w:tc>
          <w:tcPr>
            <w:tcW w:w="160" w:type="dxa"/>
            <w:tcBorders>
              <w:top w:val="nil"/>
              <w:left w:val="nil"/>
              <w:bottom w:val="nil"/>
              <w:right w:val="nil"/>
            </w:tcBorders>
            <w:vAlign w:val="bottom"/>
          </w:tcPr>
          <w:p w:rsidR="008B156D" w:rsidRPr="009813A1" w:rsidRDefault="008B156D" w:rsidP="009813A1">
            <w:pPr>
              <w:spacing w:after="0" w:line="240" w:lineRule="auto"/>
              <w:rPr>
                <w:rFonts w:eastAsia="Times New Roman"/>
                <w:sz w:val="24"/>
                <w:szCs w:val="24"/>
                <w:lang w:eastAsia="pt-BR"/>
              </w:rPr>
            </w:pPr>
          </w:p>
        </w:tc>
        <w:tc>
          <w:tcPr>
            <w:tcW w:w="173" w:type="dxa"/>
            <w:tcBorders>
              <w:top w:val="nil"/>
              <w:left w:val="nil"/>
              <w:bottom w:val="nil"/>
              <w:right w:val="nil"/>
            </w:tcBorders>
            <w:vAlign w:val="bottom"/>
          </w:tcPr>
          <w:p w:rsidR="008B156D" w:rsidRPr="009813A1" w:rsidRDefault="008B156D" w:rsidP="009813A1">
            <w:pPr>
              <w:spacing w:after="0" w:line="240" w:lineRule="auto"/>
              <w:rPr>
                <w:rFonts w:eastAsia="Times New Roman"/>
                <w:sz w:val="24"/>
                <w:szCs w:val="24"/>
                <w:lang w:eastAsia="pt-BR"/>
              </w:rPr>
            </w:pPr>
          </w:p>
        </w:tc>
        <w:tc>
          <w:tcPr>
            <w:tcW w:w="2127" w:type="dxa"/>
            <w:tcBorders>
              <w:top w:val="nil"/>
              <w:left w:val="nil"/>
              <w:bottom w:val="nil"/>
              <w:right w:val="nil"/>
            </w:tcBorders>
            <w:vAlign w:val="bottom"/>
          </w:tcPr>
          <w:p w:rsidR="008B156D" w:rsidRPr="009813A1" w:rsidRDefault="008B156D" w:rsidP="009813A1">
            <w:pPr>
              <w:spacing w:after="0" w:line="240" w:lineRule="auto"/>
              <w:rPr>
                <w:rFonts w:eastAsia="Times New Roman"/>
                <w:sz w:val="24"/>
                <w:szCs w:val="24"/>
                <w:lang w:eastAsia="pt-BR"/>
              </w:rPr>
            </w:pPr>
          </w:p>
        </w:tc>
        <w:tc>
          <w:tcPr>
            <w:tcW w:w="2126" w:type="dxa"/>
            <w:tcBorders>
              <w:top w:val="nil"/>
              <w:left w:val="nil"/>
              <w:bottom w:val="nil"/>
              <w:right w:val="nil"/>
            </w:tcBorders>
            <w:vAlign w:val="bottom"/>
          </w:tcPr>
          <w:p w:rsidR="008B156D" w:rsidRPr="009813A1" w:rsidRDefault="008B156D" w:rsidP="009813A1">
            <w:pPr>
              <w:spacing w:after="0" w:line="240" w:lineRule="auto"/>
              <w:rPr>
                <w:rFonts w:eastAsia="Times New Roman"/>
                <w:sz w:val="24"/>
                <w:szCs w:val="24"/>
                <w:lang w:eastAsia="pt-BR"/>
              </w:rPr>
            </w:pPr>
          </w:p>
        </w:tc>
        <w:tc>
          <w:tcPr>
            <w:tcW w:w="160" w:type="dxa"/>
            <w:tcBorders>
              <w:top w:val="nil"/>
              <w:left w:val="nil"/>
              <w:bottom w:val="nil"/>
              <w:right w:val="nil"/>
            </w:tcBorders>
          </w:tcPr>
          <w:p w:rsidR="008B156D" w:rsidRPr="009813A1" w:rsidRDefault="008B156D" w:rsidP="009813A1">
            <w:pPr>
              <w:spacing w:after="0" w:line="240" w:lineRule="auto"/>
              <w:rPr>
                <w:rFonts w:eastAsia="Times New Roman"/>
                <w:sz w:val="24"/>
                <w:szCs w:val="24"/>
                <w:lang w:eastAsia="pt-BR"/>
              </w:rPr>
            </w:pPr>
          </w:p>
        </w:tc>
      </w:tr>
      <w:tr w:rsidR="008B156D" w:rsidRPr="009813A1" w:rsidTr="008B156D">
        <w:tblPrEx>
          <w:tblCellMar>
            <w:top w:w="0" w:type="dxa"/>
            <w:bottom w:w="0" w:type="dxa"/>
          </w:tblCellMar>
        </w:tblPrEx>
        <w:trPr>
          <w:gridAfter w:val="1"/>
          <w:wAfter w:w="160" w:type="dxa"/>
          <w:trHeight w:val="255"/>
        </w:trPr>
        <w:tc>
          <w:tcPr>
            <w:tcW w:w="5245" w:type="dxa"/>
            <w:gridSpan w:val="4"/>
            <w:tcBorders>
              <w:top w:val="single" w:sz="4" w:space="0" w:color="auto"/>
              <w:left w:val="single" w:sz="4" w:space="0" w:color="auto"/>
              <w:bottom w:val="single" w:sz="4" w:space="0" w:color="auto"/>
              <w:right w:val="single" w:sz="4" w:space="0" w:color="000000"/>
            </w:tcBorders>
            <w:vAlign w:val="center"/>
          </w:tcPr>
          <w:p w:rsidR="008B156D" w:rsidRPr="009813A1" w:rsidRDefault="008B156D" w:rsidP="009813A1">
            <w:pPr>
              <w:spacing w:after="0" w:line="240" w:lineRule="auto"/>
              <w:jc w:val="center"/>
              <w:rPr>
                <w:rFonts w:eastAsia="Times New Roman"/>
                <w:b/>
                <w:sz w:val="24"/>
                <w:szCs w:val="24"/>
                <w:lang w:eastAsia="pt-BR"/>
              </w:rPr>
            </w:pPr>
            <w:r w:rsidRPr="009813A1">
              <w:rPr>
                <w:rFonts w:eastAsia="Times New Roman"/>
                <w:b/>
                <w:sz w:val="24"/>
                <w:szCs w:val="24"/>
                <w:lang w:eastAsia="pt-BR"/>
              </w:rPr>
              <w:t>Discriminação</w:t>
            </w:r>
          </w:p>
        </w:tc>
        <w:tc>
          <w:tcPr>
            <w:tcW w:w="2127" w:type="dxa"/>
            <w:tcBorders>
              <w:top w:val="single" w:sz="4" w:space="0" w:color="auto"/>
              <w:left w:val="nil"/>
              <w:bottom w:val="nil"/>
              <w:right w:val="nil"/>
            </w:tcBorders>
            <w:vAlign w:val="center"/>
          </w:tcPr>
          <w:p w:rsidR="008B156D" w:rsidRPr="009813A1" w:rsidRDefault="008B156D" w:rsidP="009813A1">
            <w:pPr>
              <w:spacing w:after="0" w:line="240" w:lineRule="auto"/>
              <w:jc w:val="center"/>
              <w:rPr>
                <w:rFonts w:eastAsia="Times New Roman"/>
                <w:b/>
                <w:sz w:val="24"/>
                <w:szCs w:val="24"/>
                <w:lang w:eastAsia="pt-BR"/>
              </w:rPr>
            </w:pPr>
            <w:r>
              <w:rPr>
                <w:rFonts w:eastAsia="Times New Roman"/>
                <w:b/>
                <w:sz w:val="24"/>
                <w:szCs w:val="24"/>
                <w:lang w:eastAsia="pt-BR"/>
              </w:rPr>
              <w:t>Custo Mensal (R$)</w:t>
            </w:r>
          </w:p>
        </w:tc>
        <w:tc>
          <w:tcPr>
            <w:tcW w:w="2126" w:type="dxa"/>
            <w:tcBorders>
              <w:top w:val="single" w:sz="4" w:space="0" w:color="auto"/>
              <w:left w:val="single" w:sz="4" w:space="0" w:color="auto"/>
              <w:bottom w:val="nil"/>
              <w:right w:val="single" w:sz="4" w:space="0" w:color="auto"/>
            </w:tcBorders>
            <w:vAlign w:val="bottom"/>
          </w:tcPr>
          <w:p w:rsidR="008B156D" w:rsidRPr="009813A1" w:rsidRDefault="008B156D" w:rsidP="009813A1">
            <w:pPr>
              <w:spacing w:after="0" w:line="240" w:lineRule="auto"/>
              <w:jc w:val="center"/>
              <w:rPr>
                <w:rFonts w:eastAsia="Times New Roman"/>
                <w:b/>
                <w:sz w:val="24"/>
                <w:szCs w:val="24"/>
                <w:lang w:eastAsia="pt-BR"/>
              </w:rPr>
            </w:pPr>
            <w:r w:rsidRPr="009813A1">
              <w:rPr>
                <w:rFonts w:eastAsia="Times New Roman"/>
                <w:b/>
                <w:sz w:val="24"/>
                <w:szCs w:val="24"/>
                <w:lang w:eastAsia="pt-BR"/>
              </w:rPr>
              <w:t>Custo Anual (R$)</w:t>
            </w:r>
          </w:p>
        </w:tc>
      </w:tr>
      <w:tr w:rsidR="008B156D" w:rsidRPr="009813A1" w:rsidTr="008B156D">
        <w:tblPrEx>
          <w:tblCellMar>
            <w:top w:w="0" w:type="dxa"/>
            <w:bottom w:w="0" w:type="dxa"/>
          </w:tblCellMar>
        </w:tblPrEx>
        <w:trPr>
          <w:gridAfter w:val="1"/>
          <w:wAfter w:w="160" w:type="dxa"/>
          <w:trHeight w:val="255"/>
        </w:trPr>
        <w:tc>
          <w:tcPr>
            <w:tcW w:w="5245" w:type="dxa"/>
            <w:gridSpan w:val="4"/>
            <w:tcBorders>
              <w:top w:val="single" w:sz="4" w:space="0" w:color="auto"/>
              <w:left w:val="single" w:sz="4" w:space="0" w:color="auto"/>
              <w:bottom w:val="single" w:sz="4" w:space="0" w:color="auto"/>
              <w:right w:val="single" w:sz="4" w:space="0" w:color="auto"/>
            </w:tcBorders>
            <w:vAlign w:val="bottom"/>
          </w:tcPr>
          <w:p w:rsidR="008B156D" w:rsidRPr="009813A1" w:rsidRDefault="008B156D" w:rsidP="009813A1">
            <w:pPr>
              <w:spacing w:after="0" w:line="240" w:lineRule="auto"/>
              <w:rPr>
                <w:rFonts w:eastAsia="Times New Roman"/>
                <w:lang w:eastAsia="pt-BR"/>
              </w:rPr>
            </w:pPr>
            <w:r w:rsidRPr="009813A1">
              <w:rPr>
                <w:rFonts w:eastAsia="Times New Roman"/>
                <w:lang w:eastAsia="pt-BR"/>
              </w:rPr>
              <w:t>Serviços</w:t>
            </w:r>
          </w:p>
        </w:tc>
        <w:tc>
          <w:tcPr>
            <w:tcW w:w="2127" w:type="dxa"/>
            <w:tcBorders>
              <w:top w:val="single" w:sz="4" w:space="0" w:color="auto"/>
              <w:left w:val="single" w:sz="4" w:space="0" w:color="auto"/>
              <w:bottom w:val="nil"/>
              <w:right w:val="single" w:sz="4" w:space="0" w:color="auto"/>
            </w:tcBorders>
            <w:vAlign w:val="bottom"/>
          </w:tcPr>
          <w:p w:rsidR="008B156D" w:rsidRPr="009813A1" w:rsidRDefault="00113884" w:rsidP="009813A1">
            <w:pPr>
              <w:spacing w:after="0" w:line="240" w:lineRule="auto"/>
              <w:jc w:val="center"/>
              <w:rPr>
                <w:rFonts w:eastAsia="Times New Roman"/>
                <w:lang w:eastAsia="pt-BR"/>
              </w:rPr>
            </w:pPr>
            <w:r>
              <w:rPr>
                <w:rFonts w:eastAsia="Times New Roman"/>
                <w:lang w:eastAsia="pt-BR"/>
              </w:rPr>
              <w:t>24.751,70</w:t>
            </w:r>
          </w:p>
        </w:tc>
        <w:tc>
          <w:tcPr>
            <w:tcW w:w="2126" w:type="dxa"/>
            <w:tcBorders>
              <w:top w:val="single" w:sz="4" w:space="0" w:color="auto"/>
              <w:left w:val="nil"/>
              <w:bottom w:val="single" w:sz="4" w:space="0" w:color="auto"/>
              <w:right w:val="single" w:sz="4" w:space="0" w:color="auto"/>
            </w:tcBorders>
            <w:vAlign w:val="bottom"/>
          </w:tcPr>
          <w:p w:rsidR="008B156D" w:rsidRPr="009813A1" w:rsidRDefault="008B156D" w:rsidP="00551691">
            <w:pPr>
              <w:spacing w:after="0" w:line="240" w:lineRule="auto"/>
              <w:jc w:val="right"/>
              <w:rPr>
                <w:rFonts w:eastAsia="Times New Roman"/>
                <w:lang w:eastAsia="pt-BR"/>
              </w:rPr>
            </w:pPr>
            <w:r w:rsidRPr="009813A1">
              <w:rPr>
                <w:rFonts w:eastAsia="Times New Roman"/>
                <w:lang w:eastAsia="pt-BR"/>
              </w:rPr>
              <w:t xml:space="preserve"> </w:t>
            </w:r>
            <w:r w:rsidR="00113884" w:rsidRPr="00113884">
              <w:rPr>
                <w:rFonts w:eastAsia="Times New Roman"/>
                <w:lang w:eastAsia="pt-BR"/>
              </w:rPr>
              <w:t>297.020,40</w:t>
            </w:r>
          </w:p>
        </w:tc>
      </w:tr>
      <w:tr w:rsidR="008B156D" w:rsidRPr="009813A1" w:rsidTr="008B156D">
        <w:tblPrEx>
          <w:tblCellMar>
            <w:top w:w="0" w:type="dxa"/>
            <w:bottom w:w="0" w:type="dxa"/>
          </w:tblCellMar>
        </w:tblPrEx>
        <w:trPr>
          <w:gridAfter w:val="1"/>
          <w:wAfter w:w="160" w:type="dxa"/>
          <w:trHeight w:val="255"/>
        </w:trPr>
        <w:tc>
          <w:tcPr>
            <w:tcW w:w="5072" w:type="dxa"/>
            <w:gridSpan w:val="3"/>
            <w:tcBorders>
              <w:top w:val="single" w:sz="4" w:space="0" w:color="auto"/>
              <w:left w:val="single" w:sz="4" w:space="0" w:color="auto"/>
              <w:bottom w:val="nil"/>
              <w:right w:val="nil"/>
            </w:tcBorders>
            <w:vAlign w:val="bottom"/>
          </w:tcPr>
          <w:p w:rsidR="008B156D" w:rsidRPr="009813A1" w:rsidRDefault="008B156D" w:rsidP="009813A1">
            <w:pPr>
              <w:spacing w:after="0" w:line="240" w:lineRule="auto"/>
              <w:rPr>
                <w:rFonts w:eastAsia="Times New Roman"/>
                <w:lang w:eastAsia="pt-BR"/>
              </w:rPr>
            </w:pPr>
            <w:r w:rsidRPr="009813A1">
              <w:rPr>
                <w:rFonts w:eastAsia="Times New Roman"/>
                <w:lang w:eastAsia="pt-BR"/>
              </w:rPr>
              <w:t>Material de Limpeza e Higienização</w:t>
            </w:r>
          </w:p>
        </w:tc>
        <w:tc>
          <w:tcPr>
            <w:tcW w:w="173" w:type="dxa"/>
            <w:tcBorders>
              <w:top w:val="single" w:sz="4" w:space="0" w:color="auto"/>
              <w:left w:val="nil"/>
              <w:bottom w:val="nil"/>
              <w:right w:val="single" w:sz="4" w:space="0" w:color="auto"/>
            </w:tcBorders>
            <w:vAlign w:val="bottom"/>
          </w:tcPr>
          <w:p w:rsidR="008B156D" w:rsidRPr="009813A1" w:rsidRDefault="008B156D" w:rsidP="009813A1">
            <w:pPr>
              <w:spacing w:after="0" w:line="240" w:lineRule="auto"/>
              <w:rPr>
                <w:rFonts w:eastAsia="Times New Roman"/>
                <w:lang w:eastAsia="pt-BR"/>
              </w:rPr>
            </w:pPr>
            <w:r w:rsidRPr="009813A1">
              <w:rPr>
                <w:rFonts w:eastAsia="Times New Roman"/>
                <w:lang w:eastAsia="pt-BR"/>
              </w:rPr>
              <w:t> </w:t>
            </w:r>
          </w:p>
        </w:tc>
        <w:tc>
          <w:tcPr>
            <w:tcW w:w="2127" w:type="dxa"/>
            <w:tcBorders>
              <w:top w:val="single" w:sz="4" w:space="0" w:color="auto"/>
              <w:left w:val="nil"/>
              <w:bottom w:val="nil"/>
              <w:right w:val="single" w:sz="4" w:space="0" w:color="auto"/>
            </w:tcBorders>
            <w:vAlign w:val="bottom"/>
          </w:tcPr>
          <w:p w:rsidR="008B156D" w:rsidRPr="009813A1" w:rsidRDefault="008B156D" w:rsidP="009813A1">
            <w:pPr>
              <w:spacing w:after="0" w:line="240" w:lineRule="auto"/>
              <w:jc w:val="center"/>
              <w:rPr>
                <w:rFonts w:eastAsia="Times New Roman"/>
                <w:lang w:eastAsia="pt-BR"/>
              </w:rPr>
            </w:pPr>
            <w:r>
              <w:rPr>
                <w:rFonts w:eastAsia="Times New Roman"/>
                <w:lang w:eastAsia="pt-BR"/>
              </w:rPr>
              <w:t>1.706,42</w:t>
            </w:r>
          </w:p>
        </w:tc>
        <w:tc>
          <w:tcPr>
            <w:tcW w:w="2126" w:type="dxa"/>
            <w:tcBorders>
              <w:top w:val="nil"/>
              <w:left w:val="nil"/>
              <w:bottom w:val="single" w:sz="4" w:space="0" w:color="auto"/>
              <w:right w:val="single" w:sz="4" w:space="0" w:color="auto"/>
            </w:tcBorders>
            <w:vAlign w:val="bottom"/>
          </w:tcPr>
          <w:p w:rsidR="008B156D" w:rsidRPr="009813A1" w:rsidRDefault="008B156D" w:rsidP="00551691">
            <w:pPr>
              <w:spacing w:after="0" w:line="240" w:lineRule="auto"/>
              <w:jc w:val="right"/>
              <w:rPr>
                <w:rFonts w:eastAsia="Times New Roman"/>
                <w:lang w:eastAsia="pt-BR"/>
              </w:rPr>
            </w:pPr>
            <w:r w:rsidRPr="009813A1">
              <w:rPr>
                <w:rFonts w:eastAsia="Times New Roman"/>
                <w:lang w:eastAsia="pt-BR"/>
              </w:rPr>
              <w:t xml:space="preserve"> </w:t>
            </w:r>
            <w:r w:rsidR="00551691">
              <w:rPr>
                <w:rFonts w:eastAsia="Times New Roman"/>
                <w:lang w:eastAsia="pt-BR"/>
              </w:rPr>
              <w:t>20.477,04</w:t>
            </w:r>
            <w:r w:rsidRPr="009813A1">
              <w:rPr>
                <w:rFonts w:eastAsia="Times New Roman"/>
                <w:lang w:eastAsia="pt-BR"/>
              </w:rPr>
              <w:t xml:space="preserve"> </w:t>
            </w:r>
          </w:p>
        </w:tc>
      </w:tr>
      <w:tr w:rsidR="008B156D" w:rsidRPr="009813A1" w:rsidTr="008B156D">
        <w:tblPrEx>
          <w:tblCellMar>
            <w:top w:w="0" w:type="dxa"/>
            <w:bottom w:w="0" w:type="dxa"/>
          </w:tblCellMar>
        </w:tblPrEx>
        <w:trPr>
          <w:gridAfter w:val="1"/>
          <w:wAfter w:w="160" w:type="dxa"/>
          <w:trHeight w:val="255"/>
        </w:trPr>
        <w:tc>
          <w:tcPr>
            <w:tcW w:w="5245" w:type="dxa"/>
            <w:gridSpan w:val="4"/>
            <w:tcBorders>
              <w:top w:val="single" w:sz="4" w:space="0" w:color="auto"/>
              <w:left w:val="single" w:sz="4" w:space="0" w:color="auto"/>
              <w:bottom w:val="single" w:sz="4" w:space="0" w:color="auto"/>
              <w:right w:val="nil"/>
            </w:tcBorders>
            <w:vAlign w:val="bottom"/>
          </w:tcPr>
          <w:p w:rsidR="008B156D" w:rsidRPr="009813A1" w:rsidRDefault="008B156D" w:rsidP="009813A1">
            <w:pPr>
              <w:spacing w:after="0" w:line="240" w:lineRule="auto"/>
              <w:rPr>
                <w:rFonts w:eastAsia="Times New Roman"/>
                <w:b/>
                <w:sz w:val="24"/>
                <w:szCs w:val="24"/>
                <w:lang w:eastAsia="pt-BR"/>
              </w:rPr>
            </w:pPr>
            <w:r>
              <w:rPr>
                <w:rFonts w:eastAsia="Times New Roman"/>
                <w:b/>
                <w:sz w:val="24"/>
                <w:szCs w:val="24"/>
                <w:lang w:eastAsia="pt-BR"/>
              </w:rPr>
              <w:t>TOTAIS</w:t>
            </w:r>
          </w:p>
        </w:tc>
        <w:tc>
          <w:tcPr>
            <w:tcW w:w="2127" w:type="dxa"/>
            <w:tcBorders>
              <w:top w:val="single" w:sz="4" w:space="0" w:color="auto"/>
              <w:left w:val="single" w:sz="4" w:space="0" w:color="auto"/>
              <w:bottom w:val="single" w:sz="4" w:space="0" w:color="auto"/>
              <w:right w:val="single" w:sz="4" w:space="0" w:color="auto"/>
            </w:tcBorders>
            <w:vAlign w:val="bottom"/>
          </w:tcPr>
          <w:p w:rsidR="008B156D" w:rsidRPr="009813A1" w:rsidRDefault="0051457D" w:rsidP="009813A1">
            <w:pPr>
              <w:spacing w:after="0" w:line="240" w:lineRule="auto"/>
              <w:jc w:val="center"/>
              <w:rPr>
                <w:rFonts w:eastAsia="Times New Roman"/>
                <w:b/>
                <w:sz w:val="24"/>
                <w:szCs w:val="24"/>
                <w:lang w:eastAsia="pt-BR"/>
              </w:rPr>
            </w:pPr>
            <w:r>
              <w:rPr>
                <w:rFonts w:eastAsia="Times New Roman"/>
                <w:b/>
                <w:sz w:val="24"/>
                <w:szCs w:val="24"/>
                <w:lang w:eastAsia="pt-BR"/>
              </w:rPr>
              <w:t>26.458,12</w:t>
            </w:r>
          </w:p>
        </w:tc>
        <w:tc>
          <w:tcPr>
            <w:tcW w:w="2126" w:type="dxa"/>
            <w:tcBorders>
              <w:top w:val="nil"/>
              <w:left w:val="nil"/>
              <w:bottom w:val="single" w:sz="4" w:space="0" w:color="auto"/>
              <w:right w:val="single" w:sz="4" w:space="0" w:color="auto"/>
            </w:tcBorders>
            <w:vAlign w:val="bottom"/>
          </w:tcPr>
          <w:p w:rsidR="008B156D" w:rsidRPr="009813A1" w:rsidRDefault="008B156D" w:rsidP="0051457D">
            <w:pPr>
              <w:spacing w:after="0" w:line="240" w:lineRule="auto"/>
              <w:jc w:val="right"/>
              <w:rPr>
                <w:rFonts w:eastAsia="Times New Roman"/>
                <w:b/>
                <w:sz w:val="24"/>
                <w:szCs w:val="24"/>
                <w:lang w:eastAsia="pt-BR"/>
              </w:rPr>
            </w:pPr>
            <w:r w:rsidRPr="009813A1">
              <w:rPr>
                <w:rFonts w:eastAsia="Times New Roman"/>
                <w:b/>
                <w:sz w:val="24"/>
                <w:szCs w:val="24"/>
                <w:lang w:eastAsia="pt-BR"/>
              </w:rPr>
              <w:t xml:space="preserve"> </w:t>
            </w:r>
            <w:r w:rsidR="0051457D">
              <w:rPr>
                <w:rFonts w:eastAsia="Times New Roman"/>
                <w:b/>
                <w:sz w:val="24"/>
                <w:szCs w:val="24"/>
                <w:lang w:eastAsia="pt-BR"/>
              </w:rPr>
              <w:t>317.497,44</w:t>
            </w:r>
            <w:r w:rsidRPr="009813A1">
              <w:rPr>
                <w:rFonts w:eastAsia="Times New Roman"/>
                <w:b/>
                <w:sz w:val="24"/>
                <w:szCs w:val="24"/>
                <w:lang w:eastAsia="pt-BR"/>
              </w:rPr>
              <w:t xml:space="preserve"> </w:t>
            </w:r>
          </w:p>
        </w:tc>
      </w:tr>
    </w:tbl>
    <w:p w:rsidR="009813A1" w:rsidRDefault="009813A1" w:rsidP="00070BA8">
      <w:pPr>
        <w:spacing w:after="0" w:line="240" w:lineRule="auto"/>
        <w:rPr>
          <w:rFonts w:eastAsia="Times New Roman"/>
          <w:b/>
          <w:caps/>
          <w:sz w:val="24"/>
          <w:szCs w:val="24"/>
          <w:lang w:eastAsia="pt-BR"/>
        </w:rPr>
      </w:pPr>
    </w:p>
    <w:p w:rsidR="00070BA8" w:rsidRPr="00070BA8" w:rsidRDefault="00070BA8" w:rsidP="00070BA8">
      <w:pPr>
        <w:tabs>
          <w:tab w:val="left" w:pos="357"/>
        </w:tabs>
        <w:spacing w:after="0" w:line="240" w:lineRule="auto"/>
        <w:jc w:val="both"/>
        <w:rPr>
          <w:rFonts w:eastAsia="Times New Roman"/>
          <w:b/>
          <w:sz w:val="24"/>
          <w:szCs w:val="20"/>
          <w:lang w:eastAsia="pt-BR"/>
        </w:rPr>
      </w:pPr>
    </w:p>
    <w:p w:rsidR="00070BA8" w:rsidRPr="00070BA8" w:rsidRDefault="00070BA8" w:rsidP="00070BA8">
      <w:pPr>
        <w:tabs>
          <w:tab w:val="left" w:pos="357"/>
        </w:tabs>
        <w:spacing w:after="0" w:line="240" w:lineRule="auto"/>
        <w:jc w:val="center"/>
        <w:rPr>
          <w:rFonts w:eastAsia="Times New Roman"/>
          <w:sz w:val="24"/>
          <w:szCs w:val="20"/>
          <w:lang w:val="x-none" w:eastAsia="pt-BR"/>
        </w:rPr>
      </w:pPr>
    </w:p>
    <w:p w:rsidR="00070BA8" w:rsidRPr="00070BA8" w:rsidRDefault="00070BA8" w:rsidP="00070BA8">
      <w:pPr>
        <w:spacing w:after="0" w:line="240" w:lineRule="auto"/>
        <w:jc w:val="center"/>
        <w:rPr>
          <w:rFonts w:eastAsia="Times New Roman"/>
          <w:b/>
          <w:sz w:val="24"/>
          <w:szCs w:val="20"/>
          <w:lang w:eastAsia="pt-BR"/>
        </w:rPr>
      </w:pPr>
      <w:r w:rsidRPr="00070BA8">
        <w:rPr>
          <w:rFonts w:eastAsia="Times New Roman"/>
          <w:sz w:val="24"/>
          <w:szCs w:val="20"/>
          <w:lang w:eastAsia="pt-BR"/>
        </w:rPr>
        <w:br w:type="page"/>
      </w:r>
      <w:r w:rsidRPr="00070BA8">
        <w:rPr>
          <w:rFonts w:eastAsia="Times New Roman"/>
          <w:b/>
          <w:sz w:val="24"/>
          <w:szCs w:val="20"/>
          <w:lang w:eastAsia="pt-BR"/>
        </w:rPr>
        <w:lastRenderedPageBreak/>
        <w:t>ANEXO V</w:t>
      </w:r>
    </w:p>
    <w:p w:rsidR="00070BA8" w:rsidRPr="00070BA8" w:rsidRDefault="00070BA8" w:rsidP="00070BA8">
      <w:pPr>
        <w:spacing w:after="0" w:line="240" w:lineRule="auto"/>
        <w:jc w:val="center"/>
        <w:rPr>
          <w:rFonts w:eastAsia="Times New Roman"/>
          <w:b/>
          <w:sz w:val="24"/>
          <w:szCs w:val="20"/>
          <w:lang w:eastAsia="pt-BR"/>
        </w:rPr>
      </w:pPr>
    </w:p>
    <w:p w:rsidR="00070BA8" w:rsidRPr="00070BA8" w:rsidRDefault="00070BA8" w:rsidP="00070BA8">
      <w:pPr>
        <w:spacing w:after="0" w:line="240" w:lineRule="auto"/>
        <w:jc w:val="center"/>
        <w:rPr>
          <w:rFonts w:eastAsia="Times New Roman"/>
          <w:b/>
          <w:sz w:val="24"/>
          <w:szCs w:val="20"/>
          <w:lang w:eastAsia="pt-BR"/>
        </w:rPr>
      </w:pPr>
      <w:r w:rsidRPr="00070BA8">
        <w:rPr>
          <w:rFonts w:eastAsia="Times New Roman"/>
          <w:b/>
          <w:sz w:val="24"/>
          <w:szCs w:val="20"/>
          <w:lang w:eastAsia="pt-BR"/>
        </w:rPr>
        <w:t>MODELO DE PROPOSTA DE PREÇOS</w:t>
      </w:r>
    </w:p>
    <w:p w:rsidR="00070BA8" w:rsidRPr="00070BA8" w:rsidRDefault="00070BA8" w:rsidP="00070BA8">
      <w:pPr>
        <w:spacing w:after="0" w:line="240" w:lineRule="auto"/>
        <w:jc w:val="center"/>
        <w:rPr>
          <w:rFonts w:eastAsia="Times New Roman"/>
          <w:b/>
          <w:sz w:val="24"/>
          <w:szCs w:val="20"/>
          <w:lang w:eastAsia="pt-BR"/>
        </w:rPr>
      </w:pPr>
    </w:p>
    <w:p w:rsidR="00070BA8" w:rsidRPr="00070BA8" w:rsidRDefault="00070BA8" w:rsidP="00070BA8">
      <w:pPr>
        <w:numPr>
          <w:ilvl w:val="0"/>
          <w:numId w:val="34"/>
        </w:numPr>
        <w:spacing w:after="0" w:line="240" w:lineRule="auto"/>
        <w:ind w:left="426" w:hanging="568"/>
        <w:jc w:val="both"/>
        <w:rPr>
          <w:rFonts w:eastAsia="Times New Roman"/>
          <w:sz w:val="24"/>
          <w:szCs w:val="20"/>
          <w:lang w:eastAsia="pt-BR"/>
        </w:rPr>
      </w:pPr>
      <w:r w:rsidRPr="00070BA8">
        <w:rPr>
          <w:rFonts w:eastAsia="Times New Roman"/>
          <w:sz w:val="24"/>
          <w:szCs w:val="20"/>
          <w:lang w:eastAsia="pt-BR"/>
        </w:rPr>
        <w:t>PLANILHA DE COMPOSIÇÃO DE CUSTOS E FORMAÇÃO DE PREÇOS UNITÁRIOS DE SERVIÇOS</w:t>
      </w:r>
    </w:p>
    <w:p w:rsidR="00070BA8" w:rsidRDefault="00070BA8" w:rsidP="00070BA8">
      <w:pPr>
        <w:spacing w:after="0" w:line="240" w:lineRule="auto"/>
        <w:ind w:left="720"/>
        <w:jc w:val="both"/>
        <w:rPr>
          <w:rFonts w:eastAsia="Times New Roman"/>
          <w:b/>
          <w:sz w:val="24"/>
          <w:szCs w:val="20"/>
          <w:lang w:eastAsia="pt-BR"/>
        </w:rPr>
      </w:pPr>
    </w:p>
    <w:tbl>
      <w:tblPr>
        <w:tblW w:w="5000" w:type="pct"/>
        <w:tblCellMar>
          <w:left w:w="70" w:type="dxa"/>
          <w:right w:w="70" w:type="dxa"/>
        </w:tblCellMar>
        <w:tblLook w:val="04A0" w:firstRow="1" w:lastRow="0" w:firstColumn="1" w:lastColumn="0" w:noHBand="0" w:noVBand="1"/>
      </w:tblPr>
      <w:tblGrid>
        <w:gridCol w:w="5328"/>
        <w:gridCol w:w="1975"/>
        <w:gridCol w:w="697"/>
        <w:gridCol w:w="1495"/>
      </w:tblGrid>
      <w:tr w:rsidR="00FF0D3C" w:rsidRPr="00070BA8" w:rsidTr="00D765C2">
        <w:trPr>
          <w:trHeight w:val="300"/>
        </w:trPr>
        <w:tc>
          <w:tcPr>
            <w:tcW w:w="5000" w:type="pct"/>
            <w:gridSpan w:val="4"/>
            <w:tcBorders>
              <w:top w:val="nil"/>
              <w:left w:val="nil"/>
              <w:bottom w:val="nil"/>
              <w:right w:val="nil"/>
            </w:tcBorders>
            <w:shd w:val="clear" w:color="000000" w:fill="D9D9D9"/>
            <w:noWrap/>
            <w:vAlign w:val="center"/>
            <w:hideMark/>
          </w:tcPr>
          <w:p w:rsidR="00FF0D3C" w:rsidRPr="00070BA8" w:rsidRDefault="00FF0D3C" w:rsidP="00D765C2">
            <w:pPr>
              <w:spacing w:after="0" w:line="240" w:lineRule="auto"/>
              <w:jc w:val="center"/>
              <w:rPr>
                <w:rFonts w:eastAsia="Times New Roman"/>
                <w:b/>
                <w:bCs/>
                <w:sz w:val="20"/>
                <w:szCs w:val="20"/>
                <w:lang w:eastAsia="pt-BR"/>
              </w:rPr>
            </w:pPr>
          </w:p>
        </w:tc>
      </w:tr>
      <w:tr w:rsidR="00FF0D3C" w:rsidRPr="00070BA8" w:rsidTr="00D765C2">
        <w:trPr>
          <w:trHeight w:val="300"/>
        </w:trPr>
        <w:tc>
          <w:tcPr>
            <w:tcW w:w="5000" w:type="pct"/>
            <w:gridSpan w:val="4"/>
            <w:tcBorders>
              <w:top w:val="single" w:sz="4" w:space="0" w:color="auto"/>
              <w:left w:val="nil"/>
              <w:bottom w:val="nil"/>
              <w:right w:val="nil"/>
            </w:tcBorders>
            <w:shd w:val="clear" w:color="000000" w:fill="D9D9D9"/>
            <w:noWrap/>
            <w:vAlign w:val="center"/>
            <w:hideMark/>
          </w:tcPr>
          <w:p w:rsidR="00FF0D3C" w:rsidRPr="00070BA8" w:rsidRDefault="00FF0D3C" w:rsidP="00D765C2">
            <w:pPr>
              <w:spacing w:after="0" w:line="240" w:lineRule="auto"/>
              <w:jc w:val="center"/>
              <w:rPr>
                <w:rFonts w:eastAsia="Times New Roman"/>
                <w:b/>
                <w:bCs/>
                <w:sz w:val="20"/>
                <w:szCs w:val="20"/>
                <w:lang w:eastAsia="pt-BR"/>
              </w:rPr>
            </w:pPr>
            <w:r w:rsidRPr="00070BA8">
              <w:rPr>
                <w:rFonts w:eastAsia="Times New Roman"/>
                <w:b/>
                <w:bCs/>
                <w:sz w:val="20"/>
                <w:szCs w:val="20"/>
                <w:lang w:eastAsia="pt-BR"/>
              </w:rPr>
              <w:t>IDENTIFICAÇÃO DOS SERVIÇOS</w:t>
            </w:r>
          </w:p>
        </w:tc>
      </w:tr>
      <w:tr w:rsidR="00FF0D3C" w:rsidRPr="00070BA8" w:rsidTr="00D765C2">
        <w:trPr>
          <w:trHeight w:val="300"/>
        </w:trPr>
        <w:tc>
          <w:tcPr>
            <w:tcW w:w="2806" w:type="pct"/>
            <w:tcBorders>
              <w:top w:val="nil"/>
              <w:left w:val="nil"/>
              <w:bottom w:val="nil"/>
              <w:right w:val="nil"/>
            </w:tcBorders>
            <w:shd w:val="clear" w:color="auto" w:fill="auto"/>
            <w:vAlign w:val="center"/>
            <w:hideMark/>
          </w:tcPr>
          <w:p w:rsidR="00FF0D3C" w:rsidRPr="00070BA8" w:rsidRDefault="00FF0D3C" w:rsidP="00D765C2">
            <w:pPr>
              <w:spacing w:after="0" w:line="240" w:lineRule="auto"/>
              <w:rPr>
                <w:rFonts w:eastAsia="Times New Roman"/>
                <w:b/>
                <w:bCs/>
                <w:sz w:val="20"/>
                <w:szCs w:val="20"/>
                <w:lang w:eastAsia="pt-BR"/>
              </w:rPr>
            </w:pPr>
            <w:r w:rsidRPr="00070BA8">
              <w:rPr>
                <w:rFonts w:eastAsia="Times New Roman"/>
                <w:b/>
                <w:bCs/>
                <w:sz w:val="20"/>
                <w:szCs w:val="20"/>
                <w:lang w:eastAsia="pt-BR"/>
              </w:rPr>
              <w:t>Tipo de Serviço</w:t>
            </w:r>
          </w:p>
        </w:tc>
        <w:tc>
          <w:tcPr>
            <w:tcW w:w="1040" w:type="pct"/>
            <w:tcBorders>
              <w:top w:val="nil"/>
              <w:left w:val="nil"/>
              <w:bottom w:val="nil"/>
              <w:right w:val="nil"/>
            </w:tcBorders>
            <w:shd w:val="clear" w:color="auto" w:fill="auto"/>
            <w:vAlign w:val="center"/>
            <w:hideMark/>
          </w:tcPr>
          <w:p w:rsidR="00FF0D3C" w:rsidRPr="00070BA8" w:rsidRDefault="00FF0D3C" w:rsidP="00D765C2">
            <w:pPr>
              <w:spacing w:after="0" w:line="240" w:lineRule="auto"/>
              <w:jc w:val="center"/>
              <w:rPr>
                <w:rFonts w:eastAsia="Times New Roman"/>
                <w:b/>
                <w:bCs/>
                <w:sz w:val="20"/>
                <w:szCs w:val="20"/>
                <w:lang w:eastAsia="pt-BR"/>
              </w:rPr>
            </w:pPr>
            <w:r w:rsidRPr="00070BA8">
              <w:rPr>
                <w:rFonts w:eastAsia="Times New Roman"/>
                <w:b/>
                <w:bCs/>
                <w:sz w:val="20"/>
                <w:szCs w:val="20"/>
                <w:lang w:eastAsia="pt-BR"/>
              </w:rPr>
              <w:t>Unidade de medida</w:t>
            </w:r>
          </w:p>
        </w:tc>
        <w:tc>
          <w:tcPr>
            <w:tcW w:w="1154" w:type="pct"/>
            <w:gridSpan w:val="2"/>
            <w:tcBorders>
              <w:top w:val="nil"/>
              <w:left w:val="nil"/>
              <w:bottom w:val="nil"/>
              <w:right w:val="nil"/>
            </w:tcBorders>
            <w:shd w:val="clear" w:color="auto" w:fill="auto"/>
            <w:vAlign w:val="center"/>
            <w:hideMark/>
          </w:tcPr>
          <w:p w:rsidR="00FF0D3C" w:rsidRPr="00070BA8" w:rsidRDefault="00FF0D3C" w:rsidP="00D765C2">
            <w:pPr>
              <w:spacing w:after="0" w:line="240" w:lineRule="auto"/>
              <w:jc w:val="center"/>
              <w:rPr>
                <w:rFonts w:eastAsia="Times New Roman"/>
                <w:sz w:val="20"/>
                <w:szCs w:val="20"/>
                <w:lang w:eastAsia="pt-BR"/>
              </w:rPr>
            </w:pPr>
            <w:r w:rsidRPr="00070BA8">
              <w:rPr>
                <w:rFonts w:eastAsia="Times New Roman"/>
                <w:sz w:val="20"/>
                <w:szCs w:val="20"/>
                <w:lang w:eastAsia="pt-BR"/>
              </w:rPr>
              <w:t>Quantidade total a contratar (em função da unidade de medida)</w:t>
            </w:r>
          </w:p>
        </w:tc>
      </w:tr>
      <w:tr w:rsidR="00FF0D3C" w:rsidRPr="00070BA8" w:rsidTr="00D765C2">
        <w:trPr>
          <w:trHeight w:val="300"/>
        </w:trPr>
        <w:tc>
          <w:tcPr>
            <w:tcW w:w="2806" w:type="pct"/>
            <w:vMerge w:val="restart"/>
            <w:tcBorders>
              <w:top w:val="nil"/>
              <w:left w:val="nil"/>
              <w:bottom w:val="single" w:sz="4" w:space="0" w:color="000000"/>
              <w:right w:val="nil"/>
            </w:tcBorders>
            <w:shd w:val="clear" w:color="000000" w:fill="D9D9D9"/>
            <w:vAlign w:val="center"/>
            <w:hideMark/>
          </w:tcPr>
          <w:p w:rsidR="00FF0D3C" w:rsidRPr="00070BA8" w:rsidRDefault="002A75DB" w:rsidP="00D765C2">
            <w:pPr>
              <w:spacing w:after="0" w:line="240" w:lineRule="auto"/>
              <w:jc w:val="center"/>
              <w:rPr>
                <w:rFonts w:eastAsia="Times New Roman"/>
                <w:b/>
                <w:bCs/>
                <w:sz w:val="20"/>
                <w:szCs w:val="20"/>
                <w:lang w:eastAsia="pt-BR"/>
              </w:rPr>
            </w:pPr>
            <w:r>
              <w:rPr>
                <w:rFonts w:eastAsia="Times New Roman"/>
                <w:b/>
                <w:bCs/>
                <w:sz w:val="20"/>
                <w:szCs w:val="20"/>
                <w:lang w:eastAsia="pt-BR"/>
              </w:rPr>
              <w:t>DESCREVER O SERVIÇO</w:t>
            </w:r>
          </w:p>
        </w:tc>
        <w:tc>
          <w:tcPr>
            <w:tcW w:w="1040" w:type="pct"/>
            <w:vMerge w:val="restart"/>
            <w:tcBorders>
              <w:top w:val="nil"/>
              <w:left w:val="nil"/>
              <w:bottom w:val="single" w:sz="4" w:space="0" w:color="000000"/>
              <w:right w:val="nil"/>
            </w:tcBorders>
            <w:shd w:val="clear" w:color="000000" w:fill="D9D9D9"/>
            <w:noWrap/>
            <w:vAlign w:val="center"/>
            <w:hideMark/>
          </w:tcPr>
          <w:p w:rsidR="00FF0D3C" w:rsidRPr="00070BA8" w:rsidRDefault="00FF0D3C" w:rsidP="00D765C2">
            <w:pPr>
              <w:spacing w:after="0" w:line="240" w:lineRule="auto"/>
              <w:jc w:val="center"/>
              <w:rPr>
                <w:rFonts w:eastAsia="Times New Roman"/>
                <w:b/>
                <w:bCs/>
                <w:sz w:val="20"/>
                <w:szCs w:val="20"/>
                <w:lang w:eastAsia="pt-BR"/>
              </w:rPr>
            </w:pPr>
            <w:r w:rsidRPr="00070BA8">
              <w:rPr>
                <w:rFonts w:eastAsia="Times New Roman"/>
                <w:b/>
                <w:bCs/>
                <w:sz w:val="20"/>
                <w:szCs w:val="20"/>
                <w:lang w:eastAsia="pt-BR"/>
              </w:rPr>
              <w:t>POSTO</w:t>
            </w:r>
          </w:p>
        </w:tc>
        <w:tc>
          <w:tcPr>
            <w:tcW w:w="1154" w:type="pct"/>
            <w:gridSpan w:val="2"/>
            <w:vMerge w:val="restart"/>
            <w:tcBorders>
              <w:top w:val="nil"/>
              <w:left w:val="nil"/>
              <w:bottom w:val="single" w:sz="4" w:space="0" w:color="000000"/>
              <w:right w:val="nil"/>
            </w:tcBorders>
            <w:shd w:val="clear" w:color="000000" w:fill="D9D9D9"/>
            <w:noWrap/>
            <w:vAlign w:val="center"/>
            <w:hideMark/>
          </w:tcPr>
          <w:p w:rsidR="00FF0D3C" w:rsidRPr="00070BA8" w:rsidRDefault="00FF0D3C" w:rsidP="00D765C2">
            <w:pPr>
              <w:spacing w:after="0" w:line="240" w:lineRule="auto"/>
              <w:jc w:val="center"/>
              <w:rPr>
                <w:rFonts w:eastAsia="Times New Roman"/>
                <w:b/>
                <w:bCs/>
                <w:sz w:val="20"/>
                <w:szCs w:val="20"/>
                <w:lang w:eastAsia="pt-BR"/>
              </w:rPr>
            </w:pPr>
          </w:p>
        </w:tc>
      </w:tr>
      <w:tr w:rsidR="00FF0D3C" w:rsidRPr="00070BA8" w:rsidTr="00D765C2">
        <w:trPr>
          <w:trHeight w:val="300"/>
        </w:trPr>
        <w:tc>
          <w:tcPr>
            <w:tcW w:w="2806" w:type="pct"/>
            <w:vMerge/>
            <w:tcBorders>
              <w:top w:val="nil"/>
              <w:left w:val="nil"/>
              <w:bottom w:val="single" w:sz="4" w:space="0" w:color="000000"/>
              <w:right w:val="nil"/>
            </w:tcBorders>
            <w:vAlign w:val="center"/>
            <w:hideMark/>
          </w:tcPr>
          <w:p w:rsidR="00FF0D3C" w:rsidRPr="00070BA8" w:rsidRDefault="00FF0D3C" w:rsidP="00D765C2">
            <w:pPr>
              <w:spacing w:after="0" w:line="240" w:lineRule="auto"/>
              <w:rPr>
                <w:rFonts w:eastAsia="Times New Roman"/>
                <w:b/>
                <w:bCs/>
                <w:sz w:val="20"/>
                <w:szCs w:val="20"/>
                <w:lang w:eastAsia="pt-BR"/>
              </w:rPr>
            </w:pPr>
          </w:p>
        </w:tc>
        <w:tc>
          <w:tcPr>
            <w:tcW w:w="1040" w:type="pct"/>
            <w:vMerge/>
            <w:tcBorders>
              <w:top w:val="nil"/>
              <w:left w:val="nil"/>
              <w:bottom w:val="single" w:sz="4" w:space="0" w:color="000000"/>
              <w:right w:val="nil"/>
            </w:tcBorders>
            <w:vAlign w:val="center"/>
            <w:hideMark/>
          </w:tcPr>
          <w:p w:rsidR="00FF0D3C" w:rsidRPr="00070BA8" w:rsidRDefault="00FF0D3C" w:rsidP="00D765C2">
            <w:pPr>
              <w:spacing w:after="0" w:line="240" w:lineRule="auto"/>
              <w:rPr>
                <w:rFonts w:eastAsia="Times New Roman"/>
                <w:b/>
                <w:bCs/>
                <w:sz w:val="20"/>
                <w:szCs w:val="20"/>
                <w:lang w:eastAsia="pt-BR"/>
              </w:rPr>
            </w:pPr>
          </w:p>
        </w:tc>
        <w:tc>
          <w:tcPr>
            <w:tcW w:w="1154" w:type="pct"/>
            <w:gridSpan w:val="2"/>
            <w:vMerge/>
            <w:tcBorders>
              <w:top w:val="nil"/>
              <w:left w:val="nil"/>
              <w:bottom w:val="single" w:sz="4" w:space="0" w:color="000000"/>
              <w:right w:val="nil"/>
            </w:tcBorders>
            <w:vAlign w:val="center"/>
            <w:hideMark/>
          </w:tcPr>
          <w:p w:rsidR="00FF0D3C" w:rsidRPr="00070BA8" w:rsidRDefault="00FF0D3C" w:rsidP="00D765C2">
            <w:pPr>
              <w:spacing w:after="0" w:line="240" w:lineRule="auto"/>
              <w:rPr>
                <w:rFonts w:eastAsia="Times New Roman"/>
                <w:b/>
                <w:bCs/>
                <w:sz w:val="20"/>
                <w:szCs w:val="20"/>
                <w:lang w:eastAsia="pt-BR"/>
              </w:rPr>
            </w:pPr>
          </w:p>
        </w:tc>
      </w:tr>
      <w:tr w:rsidR="00FF0D3C" w:rsidRPr="00070BA8" w:rsidTr="00D765C2">
        <w:trPr>
          <w:trHeight w:val="300"/>
        </w:trPr>
        <w:tc>
          <w:tcPr>
            <w:tcW w:w="2806" w:type="pct"/>
            <w:tcBorders>
              <w:top w:val="nil"/>
              <w:left w:val="nil"/>
              <w:bottom w:val="nil"/>
              <w:right w:val="nil"/>
            </w:tcBorders>
            <w:shd w:val="clear" w:color="auto" w:fill="auto"/>
            <w:vAlign w:val="center"/>
            <w:hideMark/>
          </w:tcPr>
          <w:p w:rsidR="00FF0D3C" w:rsidRPr="00070BA8" w:rsidRDefault="00FF0D3C" w:rsidP="00D765C2">
            <w:pPr>
              <w:spacing w:after="0" w:line="240" w:lineRule="auto"/>
              <w:jc w:val="center"/>
              <w:rPr>
                <w:rFonts w:eastAsia="Times New Roman"/>
                <w:b/>
                <w:bCs/>
                <w:sz w:val="20"/>
                <w:szCs w:val="20"/>
                <w:lang w:eastAsia="pt-BR"/>
              </w:rPr>
            </w:pPr>
          </w:p>
        </w:tc>
        <w:tc>
          <w:tcPr>
            <w:tcW w:w="1040" w:type="pct"/>
            <w:tcBorders>
              <w:top w:val="nil"/>
              <w:left w:val="nil"/>
              <w:bottom w:val="nil"/>
              <w:right w:val="nil"/>
            </w:tcBorders>
            <w:shd w:val="clear" w:color="auto" w:fill="auto"/>
            <w:noWrap/>
            <w:vAlign w:val="center"/>
            <w:hideMark/>
          </w:tcPr>
          <w:p w:rsidR="00FF0D3C" w:rsidRPr="00070BA8" w:rsidRDefault="00FF0D3C" w:rsidP="00D765C2">
            <w:pPr>
              <w:spacing w:after="0" w:line="240" w:lineRule="auto"/>
              <w:jc w:val="center"/>
              <w:rPr>
                <w:rFonts w:eastAsia="Times New Roman"/>
                <w:sz w:val="20"/>
                <w:szCs w:val="20"/>
                <w:lang w:eastAsia="pt-BR"/>
              </w:rPr>
            </w:pPr>
          </w:p>
        </w:tc>
        <w:tc>
          <w:tcPr>
            <w:tcW w:w="367" w:type="pct"/>
            <w:tcBorders>
              <w:top w:val="nil"/>
              <w:left w:val="nil"/>
              <w:bottom w:val="nil"/>
              <w:right w:val="nil"/>
            </w:tcBorders>
            <w:shd w:val="clear" w:color="auto" w:fill="auto"/>
            <w:noWrap/>
            <w:vAlign w:val="center"/>
            <w:hideMark/>
          </w:tcPr>
          <w:p w:rsidR="00FF0D3C" w:rsidRPr="00070BA8" w:rsidRDefault="00FF0D3C" w:rsidP="00D765C2">
            <w:pPr>
              <w:spacing w:after="0" w:line="240" w:lineRule="auto"/>
              <w:jc w:val="center"/>
              <w:rPr>
                <w:rFonts w:eastAsia="Times New Roman"/>
                <w:sz w:val="20"/>
                <w:szCs w:val="20"/>
                <w:lang w:eastAsia="pt-BR"/>
              </w:rPr>
            </w:pPr>
          </w:p>
        </w:tc>
        <w:tc>
          <w:tcPr>
            <w:tcW w:w="787" w:type="pct"/>
            <w:tcBorders>
              <w:top w:val="nil"/>
              <w:left w:val="nil"/>
              <w:bottom w:val="nil"/>
              <w:right w:val="nil"/>
            </w:tcBorders>
            <w:shd w:val="clear" w:color="auto" w:fill="auto"/>
            <w:noWrap/>
            <w:vAlign w:val="center"/>
            <w:hideMark/>
          </w:tcPr>
          <w:p w:rsidR="00FF0D3C" w:rsidRPr="00070BA8" w:rsidRDefault="00FF0D3C" w:rsidP="00D765C2">
            <w:pPr>
              <w:spacing w:after="0" w:line="240" w:lineRule="auto"/>
              <w:jc w:val="center"/>
              <w:rPr>
                <w:rFonts w:eastAsia="Times New Roman"/>
                <w:sz w:val="20"/>
                <w:szCs w:val="20"/>
                <w:lang w:eastAsia="pt-BR"/>
              </w:rPr>
            </w:pPr>
          </w:p>
        </w:tc>
      </w:tr>
      <w:tr w:rsidR="00FF0D3C" w:rsidRPr="00070BA8" w:rsidTr="00D765C2">
        <w:trPr>
          <w:trHeight w:val="300"/>
        </w:trPr>
        <w:tc>
          <w:tcPr>
            <w:tcW w:w="5000" w:type="pct"/>
            <w:gridSpan w:val="4"/>
            <w:tcBorders>
              <w:top w:val="single" w:sz="4" w:space="0" w:color="auto"/>
              <w:left w:val="nil"/>
              <w:bottom w:val="nil"/>
              <w:right w:val="nil"/>
            </w:tcBorders>
            <w:shd w:val="clear" w:color="000000" w:fill="D9D9D9"/>
            <w:noWrap/>
            <w:vAlign w:val="center"/>
            <w:hideMark/>
          </w:tcPr>
          <w:p w:rsidR="00FF0D3C" w:rsidRPr="00070BA8" w:rsidRDefault="00FF0D3C" w:rsidP="00D765C2">
            <w:pPr>
              <w:spacing w:after="0" w:line="240" w:lineRule="auto"/>
              <w:rPr>
                <w:rFonts w:eastAsia="Times New Roman"/>
                <w:b/>
                <w:bCs/>
                <w:sz w:val="20"/>
                <w:szCs w:val="20"/>
                <w:lang w:eastAsia="pt-BR"/>
              </w:rPr>
            </w:pPr>
            <w:r w:rsidRPr="00070BA8">
              <w:rPr>
                <w:rFonts w:eastAsia="Times New Roman"/>
                <w:b/>
                <w:bCs/>
                <w:sz w:val="20"/>
                <w:szCs w:val="20"/>
                <w:lang w:eastAsia="pt-BR"/>
              </w:rPr>
              <w:t>I - SALÁRIO ESTIMADO DO PROFISSIONAL (R$)</w:t>
            </w:r>
          </w:p>
        </w:tc>
      </w:tr>
      <w:tr w:rsidR="00FF0D3C" w:rsidRPr="00070BA8" w:rsidTr="00034C51">
        <w:trPr>
          <w:trHeight w:val="300"/>
        </w:trPr>
        <w:tc>
          <w:tcPr>
            <w:tcW w:w="3846" w:type="pct"/>
            <w:gridSpan w:val="2"/>
            <w:tcBorders>
              <w:top w:val="nil"/>
              <w:left w:val="nil"/>
              <w:bottom w:val="single" w:sz="4" w:space="0" w:color="auto"/>
              <w:right w:val="nil"/>
            </w:tcBorders>
            <w:shd w:val="clear" w:color="auto" w:fill="auto"/>
            <w:vAlign w:val="center"/>
          </w:tcPr>
          <w:p w:rsidR="00FF0D3C" w:rsidRPr="00070BA8" w:rsidRDefault="00FF0D3C" w:rsidP="00D765C2">
            <w:pPr>
              <w:spacing w:after="0" w:line="240" w:lineRule="auto"/>
              <w:rPr>
                <w:rFonts w:eastAsia="Times New Roman"/>
                <w:b/>
                <w:bCs/>
                <w:sz w:val="20"/>
                <w:szCs w:val="20"/>
                <w:lang w:eastAsia="pt-BR"/>
              </w:rPr>
            </w:pPr>
          </w:p>
        </w:tc>
        <w:tc>
          <w:tcPr>
            <w:tcW w:w="1154" w:type="pct"/>
            <w:gridSpan w:val="2"/>
            <w:tcBorders>
              <w:top w:val="nil"/>
              <w:left w:val="nil"/>
              <w:bottom w:val="single" w:sz="4" w:space="0" w:color="auto"/>
              <w:right w:val="nil"/>
            </w:tcBorders>
            <w:shd w:val="clear" w:color="auto" w:fill="auto"/>
            <w:noWrap/>
            <w:vAlign w:val="center"/>
          </w:tcPr>
          <w:p w:rsidR="00FF0D3C" w:rsidRPr="00070BA8" w:rsidRDefault="00FF0D3C" w:rsidP="00D765C2">
            <w:pPr>
              <w:spacing w:after="0" w:line="240" w:lineRule="auto"/>
              <w:jc w:val="right"/>
              <w:rPr>
                <w:rFonts w:eastAsia="Times New Roman"/>
                <w:sz w:val="20"/>
                <w:szCs w:val="20"/>
                <w:lang w:eastAsia="pt-BR"/>
              </w:rPr>
            </w:pPr>
          </w:p>
        </w:tc>
      </w:tr>
      <w:tr w:rsidR="00FF0D3C" w:rsidRPr="00070BA8" w:rsidTr="00D765C2">
        <w:trPr>
          <w:trHeight w:val="300"/>
        </w:trPr>
        <w:tc>
          <w:tcPr>
            <w:tcW w:w="2806" w:type="pct"/>
            <w:tcBorders>
              <w:top w:val="nil"/>
              <w:left w:val="nil"/>
              <w:bottom w:val="nil"/>
              <w:right w:val="nil"/>
            </w:tcBorders>
            <w:shd w:val="clear" w:color="auto" w:fill="auto"/>
            <w:vAlign w:val="center"/>
            <w:hideMark/>
          </w:tcPr>
          <w:p w:rsidR="00FF0D3C" w:rsidRPr="00070BA8" w:rsidRDefault="00FF0D3C" w:rsidP="00D765C2">
            <w:pPr>
              <w:spacing w:after="0" w:line="240" w:lineRule="auto"/>
              <w:jc w:val="right"/>
              <w:rPr>
                <w:rFonts w:eastAsia="Times New Roman"/>
                <w:sz w:val="20"/>
                <w:szCs w:val="20"/>
                <w:lang w:eastAsia="pt-BR"/>
              </w:rPr>
            </w:pPr>
          </w:p>
        </w:tc>
        <w:tc>
          <w:tcPr>
            <w:tcW w:w="1040" w:type="pct"/>
            <w:tcBorders>
              <w:top w:val="nil"/>
              <w:left w:val="nil"/>
              <w:bottom w:val="nil"/>
              <w:right w:val="nil"/>
            </w:tcBorders>
            <w:shd w:val="clear" w:color="auto" w:fill="auto"/>
            <w:vAlign w:val="center"/>
            <w:hideMark/>
          </w:tcPr>
          <w:p w:rsidR="00FF0D3C" w:rsidRPr="00070BA8" w:rsidRDefault="00FF0D3C" w:rsidP="00D765C2">
            <w:pPr>
              <w:spacing w:after="0" w:line="240" w:lineRule="auto"/>
              <w:rPr>
                <w:rFonts w:eastAsia="Times New Roman"/>
                <w:sz w:val="20"/>
                <w:szCs w:val="20"/>
                <w:lang w:eastAsia="pt-BR"/>
              </w:rPr>
            </w:pPr>
          </w:p>
        </w:tc>
        <w:tc>
          <w:tcPr>
            <w:tcW w:w="367" w:type="pct"/>
            <w:tcBorders>
              <w:top w:val="nil"/>
              <w:left w:val="nil"/>
              <w:bottom w:val="nil"/>
              <w:right w:val="nil"/>
            </w:tcBorders>
            <w:shd w:val="clear" w:color="auto" w:fill="auto"/>
            <w:noWrap/>
            <w:vAlign w:val="center"/>
            <w:hideMark/>
          </w:tcPr>
          <w:p w:rsidR="00FF0D3C" w:rsidRPr="00070BA8" w:rsidRDefault="00FF0D3C" w:rsidP="00D765C2">
            <w:pPr>
              <w:spacing w:after="0" w:line="240" w:lineRule="auto"/>
              <w:rPr>
                <w:rFonts w:eastAsia="Times New Roman"/>
                <w:sz w:val="20"/>
                <w:szCs w:val="20"/>
                <w:lang w:eastAsia="pt-BR"/>
              </w:rPr>
            </w:pPr>
          </w:p>
        </w:tc>
        <w:tc>
          <w:tcPr>
            <w:tcW w:w="787" w:type="pct"/>
            <w:tcBorders>
              <w:top w:val="nil"/>
              <w:left w:val="nil"/>
              <w:bottom w:val="nil"/>
              <w:right w:val="nil"/>
            </w:tcBorders>
            <w:shd w:val="clear" w:color="auto" w:fill="auto"/>
            <w:noWrap/>
            <w:vAlign w:val="center"/>
            <w:hideMark/>
          </w:tcPr>
          <w:p w:rsidR="00FF0D3C" w:rsidRPr="00070BA8" w:rsidRDefault="00FF0D3C" w:rsidP="00D765C2">
            <w:pPr>
              <w:spacing w:after="0" w:line="240" w:lineRule="auto"/>
              <w:rPr>
                <w:rFonts w:eastAsia="Times New Roman"/>
                <w:sz w:val="20"/>
                <w:szCs w:val="20"/>
                <w:lang w:eastAsia="pt-BR"/>
              </w:rPr>
            </w:pPr>
          </w:p>
        </w:tc>
      </w:tr>
      <w:tr w:rsidR="00FF0D3C" w:rsidRPr="00070BA8" w:rsidTr="00D765C2">
        <w:trPr>
          <w:trHeight w:val="300"/>
        </w:trPr>
        <w:tc>
          <w:tcPr>
            <w:tcW w:w="5000" w:type="pct"/>
            <w:gridSpan w:val="4"/>
            <w:tcBorders>
              <w:top w:val="single" w:sz="4" w:space="0" w:color="auto"/>
              <w:left w:val="nil"/>
              <w:bottom w:val="nil"/>
              <w:right w:val="nil"/>
            </w:tcBorders>
            <w:shd w:val="clear" w:color="000000" w:fill="D9D9D9"/>
            <w:noWrap/>
            <w:vAlign w:val="center"/>
            <w:hideMark/>
          </w:tcPr>
          <w:p w:rsidR="00FF0D3C" w:rsidRPr="00070BA8" w:rsidRDefault="00FF0D3C" w:rsidP="00D765C2">
            <w:pPr>
              <w:spacing w:after="0" w:line="240" w:lineRule="auto"/>
              <w:rPr>
                <w:rFonts w:eastAsia="Times New Roman"/>
                <w:b/>
                <w:bCs/>
                <w:sz w:val="20"/>
                <w:szCs w:val="20"/>
                <w:lang w:eastAsia="pt-BR"/>
              </w:rPr>
            </w:pPr>
            <w:r w:rsidRPr="00070BA8">
              <w:rPr>
                <w:rFonts w:eastAsia="Times New Roman"/>
                <w:b/>
                <w:bCs/>
                <w:sz w:val="20"/>
                <w:szCs w:val="20"/>
                <w:lang w:eastAsia="pt-BR"/>
              </w:rPr>
              <w:t>II - COMPOSIÇÃO DA REMUNERAÇÃO (R$)</w:t>
            </w:r>
          </w:p>
        </w:tc>
      </w:tr>
      <w:tr w:rsidR="00FF0D3C" w:rsidRPr="00070BA8" w:rsidTr="00D765C2">
        <w:trPr>
          <w:trHeight w:val="300"/>
        </w:trPr>
        <w:tc>
          <w:tcPr>
            <w:tcW w:w="3846" w:type="pct"/>
            <w:gridSpan w:val="2"/>
            <w:tcBorders>
              <w:top w:val="nil"/>
              <w:left w:val="nil"/>
              <w:bottom w:val="nil"/>
              <w:right w:val="nil"/>
            </w:tcBorders>
            <w:shd w:val="clear" w:color="auto" w:fill="auto"/>
            <w:vAlign w:val="center"/>
            <w:hideMark/>
          </w:tcPr>
          <w:p w:rsidR="00FF0D3C" w:rsidRPr="00070BA8" w:rsidRDefault="00FF0D3C" w:rsidP="00D765C2">
            <w:pPr>
              <w:spacing w:after="0" w:line="240" w:lineRule="auto"/>
              <w:rPr>
                <w:rFonts w:eastAsia="Times New Roman"/>
                <w:b/>
                <w:bCs/>
                <w:sz w:val="20"/>
                <w:szCs w:val="20"/>
                <w:lang w:eastAsia="pt-BR"/>
              </w:rPr>
            </w:pPr>
          </w:p>
        </w:tc>
        <w:tc>
          <w:tcPr>
            <w:tcW w:w="1154" w:type="pct"/>
            <w:gridSpan w:val="2"/>
            <w:tcBorders>
              <w:top w:val="nil"/>
              <w:left w:val="nil"/>
              <w:bottom w:val="nil"/>
              <w:right w:val="nil"/>
            </w:tcBorders>
            <w:shd w:val="clear" w:color="auto" w:fill="auto"/>
            <w:noWrap/>
            <w:vAlign w:val="center"/>
            <w:hideMark/>
          </w:tcPr>
          <w:p w:rsidR="00FF0D3C" w:rsidRPr="00070BA8" w:rsidRDefault="00FF0D3C" w:rsidP="00D765C2">
            <w:pPr>
              <w:spacing w:after="0" w:line="240" w:lineRule="auto"/>
              <w:rPr>
                <w:rFonts w:eastAsia="Times New Roman"/>
                <w:sz w:val="20"/>
                <w:szCs w:val="20"/>
                <w:lang w:eastAsia="pt-BR"/>
              </w:rPr>
            </w:pPr>
          </w:p>
        </w:tc>
      </w:tr>
      <w:tr w:rsidR="00FF0D3C" w:rsidRPr="00070BA8" w:rsidTr="00D765C2">
        <w:trPr>
          <w:trHeight w:val="300"/>
        </w:trPr>
        <w:tc>
          <w:tcPr>
            <w:tcW w:w="3846" w:type="pct"/>
            <w:gridSpan w:val="2"/>
            <w:tcBorders>
              <w:top w:val="nil"/>
              <w:left w:val="nil"/>
              <w:bottom w:val="nil"/>
              <w:right w:val="nil"/>
            </w:tcBorders>
            <w:shd w:val="clear" w:color="000000" w:fill="D9D9D9"/>
            <w:noWrap/>
            <w:vAlign w:val="center"/>
            <w:hideMark/>
          </w:tcPr>
          <w:p w:rsidR="00FF0D3C" w:rsidRPr="00070BA8" w:rsidRDefault="00FF0D3C" w:rsidP="00D765C2">
            <w:pPr>
              <w:spacing w:after="0" w:line="240" w:lineRule="auto"/>
              <w:rPr>
                <w:rFonts w:eastAsia="Times New Roman"/>
                <w:sz w:val="20"/>
                <w:szCs w:val="20"/>
                <w:lang w:eastAsia="pt-BR"/>
              </w:rPr>
            </w:pPr>
            <w:r w:rsidRPr="00070BA8">
              <w:rPr>
                <w:rFonts w:eastAsia="Times New Roman"/>
                <w:sz w:val="20"/>
                <w:szCs w:val="20"/>
                <w:lang w:eastAsia="pt-BR"/>
              </w:rPr>
              <w:t>Salário-base</w:t>
            </w:r>
          </w:p>
        </w:tc>
        <w:tc>
          <w:tcPr>
            <w:tcW w:w="1154" w:type="pct"/>
            <w:gridSpan w:val="2"/>
            <w:tcBorders>
              <w:top w:val="nil"/>
              <w:left w:val="nil"/>
              <w:bottom w:val="nil"/>
              <w:right w:val="nil"/>
            </w:tcBorders>
            <w:shd w:val="clear" w:color="000000" w:fill="D9D9D9"/>
            <w:noWrap/>
            <w:vAlign w:val="center"/>
            <w:hideMark/>
          </w:tcPr>
          <w:p w:rsidR="00FF0D3C" w:rsidRPr="00070BA8" w:rsidRDefault="00FF0D3C" w:rsidP="00D765C2">
            <w:pPr>
              <w:spacing w:after="0" w:line="240" w:lineRule="auto"/>
              <w:jc w:val="right"/>
              <w:rPr>
                <w:rFonts w:eastAsia="Times New Roman"/>
                <w:sz w:val="20"/>
                <w:szCs w:val="20"/>
                <w:lang w:eastAsia="pt-BR"/>
              </w:rPr>
            </w:pPr>
          </w:p>
        </w:tc>
      </w:tr>
      <w:tr w:rsidR="00FF0D3C" w:rsidRPr="00070BA8" w:rsidTr="00D765C2">
        <w:trPr>
          <w:trHeight w:val="300"/>
        </w:trPr>
        <w:tc>
          <w:tcPr>
            <w:tcW w:w="3846" w:type="pct"/>
            <w:gridSpan w:val="2"/>
            <w:tcBorders>
              <w:top w:val="nil"/>
              <w:left w:val="nil"/>
              <w:bottom w:val="nil"/>
              <w:right w:val="nil"/>
            </w:tcBorders>
            <w:shd w:val="clear" w:color="auto" w:fill="auto"/>
            <w:vAlign w:val="center"/>
            <w:hideMark/>
          </w:tcPr>
          <w:p w:rsidR="00FF0D3C" w:rsidRPr="00070BA8" w:rsidRDefault="00FF0D3C" w:rsidP="00D765C2">
            <w:pPr>
              <w:spacing w:after="0" w:line="240" w:lineRule="auto"/>
              <w:jc w:val="right"/>
              <w:rPr>
                <w:rFonts w:eastAsia="Times New Roman"/>
                <w:sz w:val="20"/>
                <w:szCs w:val="20"/>
                <w:lang w:eastAsia="pt-BR"/>
              </w:rPr>
            </w:pPr>
          </w:p>
        </w:tc>
        <w:tc>
          <w:tcPr>
            <w:tcW w:w="1154" w:type="pct"/>
            <w:gridSpan w:val="2"/>
            <w:tcBorders>
              <w:top w:val="nil"/>
              <w:left w:val="nil"/>
              <w:bottom w:val="nil"/>
              <w:right w:val="nil"/>
            </w:tcBorders>
            <w:shd w:val="clear" w:color="auto" w:fill="auto"/>
            <w:vAlign w:val="center"/>
            <w:hideMark/>
          </w:tcPr>
          <w:p w:rsidR="00FF0D3C" w:rsidRPr="00070BA8" w:rsidRDefault="00FF0D3C" w:rsidP="00D765C2">
            <w:pPr>
              <w:spacing w:after="0" w:line="240" w:lineRule="auto"/>
              <w:rPr>
                <w:rFonts w:eastAsia="Times New Roman"/>
                <w:sz w:val="20"/>
                <w:szCs w:val="20"/>
                <w:lang w:eastAsia="pt-BR"/>
              </w:rPr>
            </w:pPr>
          </w:p>
        </w:tc>
      </w:tr>
      <w:tr w:rsidR="00FF0D3C" w:rsidRPr="00070BA8" w:rsidTr="00034C51">
        <w:trPr>
          <w:trHeight w:val="300"/>
        </w:trPr>
        <w:tc>
          <w:tcPr>
            <w:tcW w:w="2806" w:type="pct"/>
            <w:tcBorders>
              <w:top w:val="nil"/>
              <w:left w:val="nil"/>
              <w:bottom w:val="single" w:sz="4" w:space="0" w:color="auto"/>
              <w:right w:val="nil"/>
            </w:tcBorders>
            <w:shd w:val="clear" w:color="000000" w:fill="D9D9D9"/>
            <w:vAlign w:val="center"/>
            <w:hideMark/>
          </w:tcPr>
          <w:p w:rsidR="00FF0D3C" w:rsidRPr="00070BA8" w:rsidRDefault="00FF0D3C" w:rsidP="00D765C2">
            <w:pPr>
              <w:spacing w:after="0" w:line="240" w:lineRule="auto"/>
              <w:rPr>
                <w:rFonts w:eastAsia="Times New Roman"/>
                <w:b/>
                <w:bCs/>
                <w:sz w:val="20"/>
                <w:szCs w:val="20"/>
                <w:lang w:eastAsia="pt-BR"/>
              </w:rPr>
            </w:pPr>
            <w:r w:rsidRPr="00070BA8">
              <w:rPr>
                <w:rFonts w:eastAsia="Times New Roman"/>
                <w:b/>
                <w:bCs/>
                <w:sz w:val="20"/>
                <w:szCs w:val="20"/>
                <w:lang w:eastAsia="pt-BR"/>
              </w:rPr>
              <w:t>TOTAL DA REMUNERAÇÃO (R$)</w:t>
            </w:r>
          </w:p>
        </w:tc>
        <w:tc>
          <w:tcPr>
            <w:tcW w:w="1040" w:type="pct"/>
            <w:tcBorders>
              <w:top w:val="nil"/>
              <w:left w:val="nil"/>
              <w:bottom w:val="single" w:sz="4" w:space="0" w:color="auto"/>
              <w:right w:val="nil"/>
            </w:tcBorders>
            <w:shd w:val="clear" w:color="000000" w:fill="D9D9D9"/>
            <w:vAlign w:val="center"/>
            <w:hideMark/>
          </w:tcPr>
          <w:p w:rsidR="00FF0D3C" w:rsidRPr="00070BA8" w:rsidRDefault="00FF0D3C" w:rsidP="00D765C2">
            <w:pPr>
              <w:spacing w:after="0" w:line="240" w:lineRule="auto"/>
              <w:rPr>
                <w:rFonts w:eastAsia="Times New Roman"/>
                <w:b/>
                <w:bCs/>
                <w:sz w:val="20"/>
                <w:szCs w:val="20"/>
                <w:lang w:eastAsia="pt-BR"/>
              </w:rPr>
            </w:pPr>
            <w:r w:rsidRPr="00070BA8">
              <w:rPr>
                <w:rFonts w:eastAsia="Times New Roman"/>
                <w:b/>
                <w:bCs/>
                <w:sz w:val="20"/>
                <w:szCs w:val="20"/>
                <w:lang w:eastAsia="pt-BR"/>
              </w:rPr>
              <w:t> </w:t>
            </w:r>
          </w:p>
        </w:tc>
        <w:tc>
          <w:tcPr>
            <w:tcW w:w="367" w:type="pct"/>
            <w:tcBorders>
              <w:top w:val="nil"/>
              <w:left w:val="nil"/>
              <w:bottom w:val="single" w:sz="4" w:space="0" w:color="auto"/>
              <w:right w:val="nil"/>
            </w:tcBorders>
            <w:shd w:val="clear" w:color="000000" w:fill="D9D9D9"/>
            <w:noWrap/>
            <w:vAlign w:val="center"/>
            <w:hideMark/>
          </w:tcPr>
          <w:p w:rsidR="00FF0D3C" w:rsidRPr="00070BA8" w:rsidRDefault="00FF0D3C" w:rsidP="00D765C2">
            <w:pPr>
              <w:spacing w:after="0" w:line="240" w:lineRule="auto"/>
              <w:jc w:val="right"/>
              <w:rPr>
                <w:rFonts w:eastAsia="Times New Roman"/>
                <w:b/>
                <w:bCs/>
                <w:sz w:val="20"/>
                <w:szCs w:val="20"/>
                <w:lang w:eastAsia="pt-BR"/>
              </w:rPr>
            </w:pPr>
            <w:r w:rsidRPr="00070BA8">
              <w:rPr>
                <w:rFonts w:eastAsia="Times New Roman"/>
                <w:b/>
                <w:bCs/>
                <w:sz w:val="20"/>
                <w:szCs w:val="20"/>
                <w:lang w:eastAsia="pt-BR"/>
              </w:rPr>
              <w:t> </w:t>
            </w:r>
          </w:p>
        </w:tc>
        <w:tc>
          <w:tcPr>
            <w:tcW w:w="787" w:type="pct"/>
            <w:tcBorders>
              <w:top w:val="nil"/>
              <w:left w:val="nil"/>
              <w:bottom w:val="single" w:sz="4" w:space="0" w:color="auto"/>
              <w:right w:val="nil"/>
            </w:tcBorders>
            <w:shd w:val="clear" w:color="000000" w:fill="D9D9D9"/>
            <w:noWrap/>
            <w:vAlign w:val="center"/>
          </w:tcPr>
          <w:p w:rsidR="00FF0D3C" w:rsidRPr="00070BA8" w:rsidRDefault="00FF0D3C" w:rsidP="00D765C2">
            <w:pPr>
              <w:spacing w:after="0" w:line="240" w:lineRule="auto"/>
              <w:jc w:val="right"/>
              <w:rPr>
                <w:rFonts w:eastAsia="Times New Roman"/>
                <w:b/>
                <w:bCs/>
                <w:sz w:val="20"/>
                <w:szCs w:val="20"/>
                <w:lang w:eastAsia="pt-BR"/>
              </w:rPr>
            </w:pPr>
          </w:p>
        </w:tc>
      </w:tr>
      <w:tr w:rsidR="00FF0D3C" w:rsidRPr="00070BA8" w:rsidTr="00D765C2">
        <w:trPr>
          <w:trHeight w:val="300"/>
        </w:trPr>
        <w:tc>
          <w:tcPr>
            <w:tcW w:w="2806" w:type="pct"/>
            <w:tcBorders>
              <w:top w:val="nil"/>
              <w:left w:val="nil"/>
              <w:bottom w:val="nil"/>
              <w:right w:val="nil"/>
            </w:tcBorders>
            <w:shd w:val="clear" w:color="auto" w:fill="auto"/>
            <w:vAlign w:val="center"/>
            <w:hideMark/>
          </w:tcPr>
          <w:p w:rsidR="00FF0D3C" w:rsidRPr="00070BA8" w:rsidRDefault="00FF0D3C" w:rsidP="00D765C2">
            <w:pPr>
              <w:spacing w:after="0" w:line="240" w:lineRule="auto"/>
              <w:jc w:val="right"/>
              <w:rPr>
                <w:rFonts w:eastAsia="Times New Roman"/>
                <w:b/>
                <w:bCs/>
                <w:sz w:val="20"/>
                <w:szCs w:val="20"/>
                <w:lang w:eastAsia="pt-BR"/>
              </w:rPr>
            </w:pPr>
          </w:p>
        </w:tc>
        <w:tc>
          <w:tcPr>
            <w:tcW w:w="1040" w:type="pct"/>
            <w:tcBorders>
              <w:top w:val="nil"/>
              <w:left w:val="nil"/>
              <w:bottom w:val="nil"/>
              <w:right w:val="nil"/>
            </w:tcBorders>
            <w:shd w:val="clear" w:color="auto" w:fill="auto"/>
            <w:vAlign w:val="center"/>
            <w:hideMark/>
          </w:tcPr>
          <w:p w:rsidR="00FF0D3C" w:rsidRPr="00070BA8" w:rsidRDefault="00FF0D3C" w:rsidP="00D765C2">
            <w:pPr>
              <w:spacing w:after="0" w:line="240" w:lineRule="auto"/>
              <w:rPr>
                <w:rFonts w:eastAsia="Times New Roman"/>
                <w:sz w:val="20"/>
                <w:szCs w:val="20"/>
                <w:lang w:eastAsia="pt-BR"/>
              </w:rPr>
            </w:pPr>
          </w:p>
        </w:tc>
        <w:tc>
          <w:tcPr>
            <w:tcW w:w="367" w:type="pct"/>
            <w:tcBorders>
              <w:top w:val="nil"/>
              <w:left w:val="nil"/>
              <w:bottom w:val="nil"/>
              <w:right w:val="nil"/>
            </w:tcBorders>
            <w:shd w:val="clear" w:color="auto" w:fill="auto"/>
            <w:noWrap/>
            <w:vAlign w:val="center"/>
            <w:hideMark/>
          </w:tcPr>
          <w:p w:rsidR="00FF0D3C" w:rsidRPr="00070BA8" w:rsidRDefault="00FF0D3C" w:rsidP="00D765C2">
            <w:pPr>
              <w:spacing w:after="0" w:line="240" w:lineRule="auto"/>
              <w:rPr>
                <w:rFonts w:eastAsia="Times New Roman"/>
                <w:sz w:val="20"/>
                <w:szCs w:val="20"/>
                <w:lang w:eastAsia="pt-BR"/>
              </w:rPr>
            </w:pPr>
          </w:p>
        </w:tc>
        <w:tc>
          <w:tcPr>
            <w:tcW w:w="787" w:type="pct"/>
            <w:tcBorders>
              <w:top w:val="nil"/>
              <w:left w:val="nil"/>
              <w:bottom w:val="nil"/>
              <w:right w:val="nil"/>
            </w:tcBorders>
            <w:shd w:val="clear" w:color="auto" w:fill="auto"/>
            <w:noWrap/>
            <w:vAlign w:val="center"/>
            <w:hideMark/>
          </w:tcPr>
          <w:p w:rsidR="00FF0D3C" w:rsidRPr="00070BA8" w:rsidRDefault="00FF0D3C" w:rsidP="00D765C2">
            <w:pPr>
              <w:spacing w:after="0" w:line="240" w:lineRule="auto"/>
              <w:jc w:val="right"/>
              <w:rPr>
                <w:rFonts w:eastAsia="Times New Roman"/>
                <w:sz w:val="20"/>
                <w:szCs w:val="20"/>
                <w:lang w:eastAsia="pt-BR"/>
              </w:rPr>
            </w:pPr>
          </w:p>
        </w:tc>
      </w:tr>
      <w:tr w:rsidR="00FF0D3C" w:rsidRPr="00070BA8" w:rsidTr="00D765C2">
        <w:trPr>
          <w:trHeight w:val="300"/>
        </w:trPr>
        <w:tc>
          <w:tcPr>
            <w:tcW w:w="3846" w:type="pct"/>
            <w:gridSpan w:val="2"/>
            <w:tcBorders>
              <w:top w:val="single" w:sz="4" w:space="0" w:color="auto"/>
              <w:left w:val="nil"/>
              <w:bottom w:val="nil"/>
              <w:right w:val="nil"/>
            </w:tcBorders>
            <w:shd w:val="clear" w:color="000000" w:fill="D9D9D9"/>
            <w:noWrap/>
            <w:vAlign w:val="center"/>
            <w:hideMark/>
          </w:tcPr>
          <w:p w:rsidR="00FF0D3C" w:rsidRPr="00070BA8" w:rsidRDefault="00FF0D3C" w:rsidP="00D765C2">
            <w:pPr>
              <w:spacing w:after="0" w:line="240" w:lineRule="auto"/>
              <w:rPr>
                <w:rFonts w:eastAsia="Times New Roman"/>
                <w:b/>
                <w:bCs/>
                <w:sz w:val="20"/>
                <w:szCs w:val="20"/>
                <w:lang w:eastAsia="pt-BR"/>
              </w:rPr>
            </w:pPr>
            <w:r w:rsidRPr="00070BA8">
              <w:rPr>
                <w:rFonts w:eastAsia="Times New Roman"/>
                <w:b/>
                <w:bCs/>
                <w:sz w:val="20"/>
                <w:szCs w:val="20"/>
                <w:lang w:eastAsia="pt-BR"/>
              </w:rPr>
              <w:t>III - ENCARGOS SOCIAIS INCIDENTES SOBRE A REMUNERAÇÃO (R$)</w:t>
            </w:r>
          </w:p>
        </w:tc>
        <w:tc>
          <w:tcPr>
            <w:tcW w:w="367" w:type="pct"/>
            <w:tcBorders>
              <w:top w:val="single" w:sz="4" w:space="0" w:color="auto"/>
              <w:left w:val="nil"/>
              <w:bottom w:val="nil"/>
              <w:right w:val="nil"/>
            </w:tcBorders>
            <w:shd w:val="clear" w:color="000000" w:fill="D9D9D9"/>
            <w:noWrap/>
            <w:vAlign w:val="center"/>
            <w:hideMark/>
          </w:tcPr>
          <w:p w:rsidR="00FF0D3C" w:rsidRPr="00070BA8" w:rsidRDefault="00FF0D3C" w:rsidP="00D765C2">
            <w:pPr>
              <w:spacing w:after="0" w:line="240" w:lineRule="auto"/>
              <w:jc w:val="right"/>
              <w:rPr>
                <w:rFonts w:eastAsia="Times New Roman"/>
                <w:b/>
                <w:bCs/>
                <w:sz w:val="20"/>
                <w:szCs w:val="20"/>
                <w:lang w:eastAsia="pt-BR"/>
              </w:rPr>
            </w:pPr>
            <w:r w:rsidRPr="00070BA8">
              <w:rPr>
                <w:rFonts w:eastAsia="Times New Roman"/>
                <w:b/>
                <w:bCs/>
                <w:sz w:val="20"/>
                <w:szCs w:val="20"/>
                <w:lang w:eastAsia="pt-BR"/>
              </w:rPr>
              <w:t> </w:t>
            </w:r>
          </w:p>
        </w:tc>
        <w:tc>
          <w:tcPr>
            <w:tcW w:w="787" w:type="pct"/>
            <w:tcBorders>
              <w:top w:val="single" w:sz="4" w:space="0" w:color="auto"/>
              <w:left w:val="nil"/>
              <w:bottom w:val="nil"/>
              <w:right w:val="nil"/>
            </w:tcBorders>
            <w:shd w:val="clear" w:color="000000" w:fill="D9D9D9"/>
            <w:noWrap/>
            <w:vAlign w:val="center"/>
            <w:hideMark/>
          </w:tcPr>
          <w:p w:rsidR="00FF0D3C" w:rsidRPr="00070BA8" w:rsidRDefault="00FF0D3C" w:rsidP="00D765C2">
            <w:pPr>
              <w:spacing w:after="0" w:line="240" w:lineRule="auto"/>
              <w:jc w:val="right"/>
              <w:rPr>
                <w:rFonts w:eastAsia="Times New Roman"/>
                <w:b/>
                <w:bCs/>
                <w:sz w:val="20"/>
                <w:szCs w:val="20"/>
                <w:lang w:eastAsia="pt-BR"/>
              </w:rPr>
            </w:pPr>
            <w:r w:rsidRPr="00070BA8">
              <w:rPr>
                <w:rFonts w:eastAsia="Times New Roman"/>
                <w:b/>
                <w:bCs/>
                <w:sz w:val="20"/>
                <w:szCs w:val="20"/>
                <w:lang w:eastAsia="pt-BR"/>
              </w:rPr>
              <w:t> </w:t>
            </w:r>
          </w:p>
        </w:tc>
      </w:tr>
      <w:tr w:rsidR="00FF0D3C" w:rsidRPr="00070BA8" w:rsidTr="00D765C2">
        <w:trPr>
          <w:trHeight w:val="300"/>
        </w:trPr>
        <w:tc>
          <w:tcPr>
            <w:tcW w:w="2806" w:type="pct"/>
            <w:tcBorders>
              <w:top w:val="nil"/>
              <w:left w:val="nil"/>
              <w:bottom w:val="nil"/>
              <w:right w:val="nil"/>
            </w:tcBorders>
            <w:shd w:val="clear" w:color="auto" w:fill="auto"/>
            <w:vAlign w:val="center"/>
            <w:hideMark/>
          </w:tcPr>
          <w:p w:rsidR="00FF0D3C" w:rsidRPr="00070BA8" w:rsidRDefault="00FF0D3C" w:rsidP="00D765C2">
            <w:pPr>
              <w:spacing w:after="0" w:line="240" w:lineRule="auto"/>
              <w:rPr>
                <w:rFonts w:eastAsia="Times New Roman"/>
                <w:b/>
                <w:bCs/>
                <w:sz w:val="20"/>
                <w:szCs w:val="20"/>
                <w:lang w:eastAsia="pt-BR"/>
              </w:rPr>
            </w:pPr>
            <w:r w:rsidRPr="00070BA8">
              <w:rPr>
                <w:rFonts w:eastAsia="Times New Roman"/>
                <w:b/>
                <w:bCs/>
                <w:sz w:val="20"/>
                <w:szCs w:val="20"/>
                <w:lang w:eastAsia="pt-BR"/>
              </w:rPr>
              <w:t>GRUPO A</w:t>
            </w:r>
          </w:p>
        </w:tc>
        <w:tc>
          <w:tcPr>
            <w:tcW w:w="1040" w:type="pct"/>
            <w:tcBorders>
              <w:top w:val="nil"/>
              <w:left w:val="nil"/>
              <w:bottom w:val="nil"/>
              <w:right w:val="nil"/>
            </w:tcBorders>
            <w:shd w:val="clear" w:color="auto" w:fill="auto"/>
            <w:vAlign w:val="center"/>
            <w:hideMark/>
          </w:tcPr>
          <w:p w:rsidR="00FF0D3C" w:rsidRPr="00070BA8" w:rsidRDefault="00FF0D3C" w:rsidP="00D765C2">
            <w:pPr>
              <w:spacing w:after="0" w:line="240" w:lineRule="auto"/>
              <w:rPr>
                <w:rFonts w:eastAsia="Times New Roman"/>
                <w:b/>
                <w:bCs/>
                <w:sz w:val="20"/>
                <w:szCs w:val="20"/>
                <w:lang w:eastAsia="pt-BR"/>
              </w:rPr>
            </w:pPr>
          </w:p>
        </w:tc>
        <w:tc>
          <w:tcPr>
            <w:tcW w:w="1154" w:type="pct"/>
            <w:gridSpan w:val="2"/>
            <w:tcBorders>
              <w:top w:val="nil"/>
              <w:left w:val="nil"/>
              <w:bottom w:val="nil"/>
              <w:right w:val="nil"/>
            </w:tcBorders>
            <w:shd w:val="clear" w:color="auto" w:fill="auto"/>
            <w:noWrap/>
            <w:vAlign w:val="center"/>
            <w:hideMark/>
          </w:tcPr>
          <w:p w:rsidR="00FF0D3C" w:rsidRPr="00070BA8" w:rsidRDefault="00FF0D3C" w:rsidP="00D765C2">
            <w:pPr>
              <w:spacing w:after="0" w:line="240" w:lineRule="auto"/>
              <w:rPr>
                <w:rFonts w:eastAsia="Times New Roman"/>
                <w:sz w:val="20"/>
                <w:szCs w:val="20"/>
                <w:lang w:eastAsia="pt-BR"/>
              </w:rPr>
            </w:pPr>
          </w:p>
        </w:tc>
      </w:tr>
      <w:tr w:rsidR="00FF0D3C" w:rsidRPr="00070BA8" w:rsidTr="00034C51">
        <w:trPr>
          <w:trHeight w:val="300"/>
        </w:trPr>
        <w:tc>
          <w:tcPr>
            <w:tcW w:w="2806" w:type="pct"/>
            <w:tcBorders>
              <w:top w:val="nil"/>
              <w:left w:val="nil"/>
              <w:bottom w:val="nil"/>
              <w:right w:val="nil"/>
            </w:tcBorders>
            <w:shd w:val="clear" w:color="000000" w:fill="D9D9D9"/>
            <w:vAlign w:val="center"/>
            <w:hideMark/>
          </w:tcPr>
          <w:p w:rsidR="00FF0D3C" w:rsidRPr="00070BA8" w:rsidRDefault="00FF0D3C" w:rsidP="00D765C2">
            <w:pPr>
              <w:spacing w:after="0" w:line="240" w:lineRule="auto"/>
              <w:rPr>
                <w:rFonts w:eastAsia="Times New Roman"/>
                <w:sz w:val="20"/>
                <w:szCs w:val="20"/>
                <w:lang w:eastAsia="pt-BR"/>
              </w:rPr>
            </w:pPr>
            <w:r w:rsidRPr="00070BA8">
              <w:rPr>
                <w:rFonts w:eastAsia="Times New Roman"/>
                <w:sz w:val="20"/>
                <w:szCs w:val="20"/>
                <w:lang w:eastAsia="pt-BR"/>
              </w:rPr>
              <w:t>A.01 INSS</w:t>
            </w:r>
          </w:p>
        </w:tc>
        <w:tc>
          <w:tcPr>
            <w:tcW w:w="1040" w:type="pct"/>
            <w:tcBorders>
              <w:top w:val="nil"/>
              <w:left w:val="nil"/>
              <w:bottom w:val="nil"/>
              <w:right w:val="nil"/>
            </w:tcBorders>
            <w:shd w:val="clear" w:color="000000" w:fill="D9D9D9"/>
            <w:noWrap/>
            <w:vAlign w:val="center"/>
          </w:tcPr>
          <w:p w:rsidR="00FF0D3C" w:rsidRPr="00070BA8" w:rsidRDefault="00FF0D3C" w:rsidP="00D765C2">
            <w:pPr>
              <w:spacing w:after="0" w:line="240" w:lineRule="auto"/>
              <w:jc w:val="right"/>
              <w:rPr>
                <w:rFonts w:eastAsia="Times New Roman"/>
                <w:sz w:val="20"/>
                <w:szCs w:val="20"/>
                <w:lang w:eastAsia="pt-BR"/>
              </w:rPr>
            </w:pPr>
          </w:p>
        </w:tc>
        <w:tc>
          <w:tcPr>
            <w:tcW w:w="367" w:type="pct"/>
            <w:tcBorders>
              <w:top w:val="nil"/>
              <w:left w:val="nil"/>
              <w:bottom w:val="nil"/>
              <w:right w:val="nil"/>
            </w:tcBorders>
            <w:shd w:val="clear" w:color="000000" w:fill="D9D9D9"/>
            <w:noWrap/>
            <w:vAlign w:val="center"/>
          </w:tcPr>
          <w:p w:rsidR="00FF0D3C" w:rsidRPr="00070BA8" w:rsidRDefault="00FF0D3C" w:rsidP="00D765C2">
            <w:pPr>
              <w:spacing w:after="0" w:line="240" w:lineRule="auto"/>
              <w:rPr>
                <w:rFonts w:eastAsia="Times New Roman"/>
                <w:sz w:val="20"/>
                <w:szCs w:val="20"/>
                <w:lang w:eastAsia="pt-BR"/>
              </w:rPr>
            </w:pPr>
          </w:p>
        </w:tc>
        <w:tc>
          <w:tcPr>
            <w:tcW w:w="787" w:type="pct"/>
            <w:tcBorders>
              <w:top w:val="nil"/>
              <w:left w:val="nil"/>
              <w:bottom w:val="nil"/>
              <w:right w:val="nil"/>
            </w:tcBorders>
            <w:shd w:val="clear" w:color="000000" w:fill="D9D9D9"/>
            <w:noWrap/>
            <w:vAlign w:val="center"/>
          </w:tcPr>
          <w:p w:rsidR="00FF0D3C" w:rsidRPr="00070BA8" w:rsidRDefault="00FF0D3C" w:rsidP="00D765C2">
            <w:pPr>
              <w:spacing w:after="0" w:line="240" w:lineRule="auto"/>
              <w:jc w:val="right"/>
              <w:rPr>
                <w:rFonts w:eastAsia="Times New Roman"/>
                <w:sz w:val="20"/>
                <w:szCs w:val="20"/>
                <w:lang w:eastAsia="pt-BR"/>
              </w:rPr>
            </w:pPr>
          </w:p>
        </w:tc>
      </w:tr>
      <w:tr w:rsidR="00FF0D3C" w:rsidRPr="00070BA8" w:rsidTr="00034C51">
        <w:trPr>
          <w:trHeight w:val="300"/>
        </w:trPr>
        <w:tc>
          <w:tcPr>
            <w:tcW w:w="2806" w:type="pct"/>
            <w:tcBorders>
              <w:top w:val="nil"/>
              <w:left w:val="nil"/>
              <w:bottom w:val="nil"/>
              <w:right w:val="nil"/>
            </w:tcBorders>
            <w:shd w:val="clear" w:color="auto" w:fill="auto"/>
            <w:vAlign w:val="center"/>
            <w:hideMark/>
          </w:tcPr>
          <w:p w:rsidR="00FF0D3C" w:rsidRPr="00070BA8" w:rsidRDefault="00FF0D3C" w:rsidP="00D765C2">
            <w:pPr>
              <w:spacing w:after="0" w:line="240" w:lineRule="auto"/>
              <w:rPr>
                <w:rFonts w:eastAsia="Times New Roman"/>
                <w:sz w:val="20"/>
                <w:szCs w:val="20"/>
                <w:lang w:eastAsia="pt-BR"/>
              </w:rPr>
            </w:pPr>
            <w:r w:rsidRPr="00070BA8">
              <w:rPr>
                <w:rFonts w:eastAsia="Times New Roman"/>
                <w:sz w:val="20"/>
                <w:szCs w:val="20"/>
                <w:lang w:eastAsia="pt-BR"/>
              </w:rPr>
              <w:t>A.02 FGTS</w:t>
            </w:r>
          </w:p>
        </w:tc>
        <w:tc>
          <w:tcPr>
            <w:tcW w:w="1040" w:type="pct"/>
            <w:tcBorders>
              <w:top w:val="nil"/>
              <w:left w:val="nil"/>
              <w:bottom w:val="nil"/>
              <w:right w:val="nil"/>
            </w:tcBorders>
            <w:shd w:val="clear" w:color="auto" w:fill="auto"/>
            <w:noWrap/>
            <w:vAlign w:val="center"/>
          </w:tcPr>
          <w:p w:rsidR="00FF0D3C" w:rsidRPr="00070BA8" w:rsidRDefault="00FF0D3C" w:rsidP="00D765C2">
            <w:pPr>
              <w:spacing w:after="0" w:line="240" w:lineRule="auto"/>
              <w:jc w:val="right"/>
              <w:rPr>
                <w:rFonts w:eastAsia="Times New Roman"/>
                <w:sz w:val="20"/>
                <w:szCs w:val="20"/>
                <w:lang w:eastAsia="pt-BR"/>
              </w:rPr>
            </w:pPr>
          </w:p>
        </w:tc>
        <w:tc>
          <w:tcPr>
            <w:tcW w:w="1154" w:type="pct"/>
            <w:gridSpan w:val="2"/>
            <w:tcBorders>
              <w:top w:val="nil"/>
              <w:left w:val="nil"/>
              <w:bottom w:val="nil"/>
              <w:right w:val="nil"/>
            </w:tcBorders>
            <w:shd w:val="clear" w:color="000000" w:fill="FFFFFF"/>
            <w:noWrap/>
            <w:vAlign w:val="center"/>
          </w:tcPr>
          <w:p w:rsidR="00FF0D3C" w:rsidRPr="00070BA8" w:rsidRDefault="00FF0D3C" w:rsidP="00D765C2">
            <w:pPr>
              <w:spacing w:after="0" w:line="240" w:lineRule="auto"/>
              <w:jc w:val="right"/>
              <w:rPr>
                <w:rFonts w:eastAsia="Times New Roman"/>
                <w:sz w:val="20"/>
                <w:szCs w:val="20"/>
                <w:lang w:eastAsia="pt-BR"/>
              </w:rPr>
            </w:pPr>
          </w:p>
        </w:tc>
      </w:tr>
      <w:tr w:rsidR="00FF0D3C" w:rsidRPr="00070BA8" w:rsidTr="00034C51">
        <w:trPr>
          <w:trHeight w:val="300"/>
        </w:trPr>
        <w:tc>
          <w:tcPr>
            <w:tcW w:w="2806" w:type="pct"/>
            <w:tcBorders>
              <w:top w:val="nil"/>
              <w:left w:val="nil"/>
              <w:bottom w:val="nil"/>
              <w:right w:val="nil"/>
            </w:tcBorders>
            <w:shd w:val="clear" w:color="000000" w:fill="D9D9D9"/>
            <w:vAlign w:val="center"/>
            <w:hideMark/>
          </w:tcPr>
          <w:p w:rsidR="00FF0D3C" w:rsidRPr="00070BA8" w:rsidRDefault="00FF0D3C" w:rsidP="00D765C2">
            <w:pPr>
              <w:spacing w:after="0" w:line="240" w:lineRule="auto"/>
              <w:rPr>
                <w:rFonts w:eastAsia="Times New Roman"/>
                <w:sz w:val="20"/>
                <w:szCs w:val="20"/>
                <w:lang w:eastAsia="pt-BR"/>
              </w:rPr>
            </w:pPr>
            <w:r w:rsidRPr="00070BA8">
              <w:rPr>
                <w:rFonts w:eastAsia="Times New Roman"/>
                <w:sz w:val="20"/>
                <w:szCs w:val="20"/>
                <w:lang w:eastAsia="pt-BR"/>
              </w:rPr>
              <w:t>A.03 SESI/SESC</w:t>
            </w:r>
          </w:p>
        </w:tc>
        <w:tc>
          <w:tcPr>
            <w:tcW w:w="1040" w:type="pct"/>
            <w:tcBorders>
              <w:top w:val="nil"/>
              <w:left w:val="nil"/>
              <w:bottom w:val="nil"/>
              <w:right w:val="nil"/>
            </w:tcBorders>
            <w:shd w:val="clear" w:color="000000" w:fill="D9D9D9"/>
            <w:noWrap/>
            <w:vAlign w:val="center"/>
          </w:tcPr>
          <w:p w:rsidR="00FF0D3C" w:rsidRPr="00070BA8" w:rsidRDefault="00FF0D3C" w:rsidP="00D765C2">
            <w:pPr>
              <w:spacing w:after="0" w:line="240" w:lineRule="auto"/>
              <w:jc w:val="right"/>
              <w:rPr>
                <w:rFonts w:eastAsia="Times New Roman"/>
                <w:sz w:val="20"/>
                <w:szCs w:val="20"/>
                <w:lang w:eastAsia="pt-BR"/>
              </w:rPr>
            </w:pPr>
          </w:p>
        </w:tc>
        <w:tc>
          <w:tcPr>
            <w:tcW w:w="1154" w:type="pct"/>
            <w:gridSpan w:val="2"/>
            <w:tcBorders>
              <w:top w:val="nil"/>
              <w:left w:val="nil"/>
              <w:bottom w:val="nil"/>
              <w:right w:val="nil"/>
            </w:tcBorders>
            <w:shd w:val="clear" w:color="000000" w:fill="D9D9D9"/>
            <w:noWrap/>
            <w:vAlign w:val="center"/>
          </w:tcPr>
          <w:p w:rsidR="00FF0D3C" w:rsidRPr="00070BA8" w:rsidRDefault="00FF0D3C" w:rsidP="00D765C2">
            <w:pPr>
              <w:spacing w:after="0" w:line="240" w:lineRule="auto"/>
              <w:jc w:val="right"/>
              <w:rPr>
                <w:rFonts w:eastAsia="Times New Roman"/>
                <w:sz w:val="20"/>
                <w:szCs w:val="20"/>
                <w:lang w:eastAsia="pt-BR"/>
              </w:rPr>
            </w:pPr>
          </w:p>
        </w:tc>
      </w:tr>
      <w:tr w:rsidR="00FF0D3C" w:rsidRPr="00070BA8" w:rsidTr="00034C51">
        <w:trPr>
          <w:trHeight w:val="300"/>
        </w:trPr>
        <w:tc>
          <w:tcPr>
            <w:tcW w:w="2806" w:type="pct"/>
            <w:tcBorders>
              <w:top w:val="nil"/>
              <w:left w:val="nil"/>
              <w:bottom w:val="nil"/>
              <w:right w:val="nil"/>
            </w:tcBorders>
            <w:shd w:val="clear" w:color="auto" w:fill="auto"/>
            <w:vAlign w:val="center"/>
            <w:hideMark/>
          </w:tcPr>
          <w:p w:rsidR="00FF0D3C" w:rsidRPr="00070BA8" w:rsidRDefault="00FF0D3C" w:rsidP="00D765C2">
            <w:pPr>
              <w:spacing w:after="0" w:line="240" w:lineRule="auto"/>
              <w:rPr>
                <w:rFonts w:eastAsia="Times New Roman"/>
                <w:sz w:val="20"/>
                <w:szCs w:val="20"/>
                <w:lang w:eastAsia="pt-BR"/>
              </w:rPr>
            </w:pPr>
            <w:r w:rsidRPr="00070BA8">
              <w:rPr>
                <w:rFonts w:eastAsia="Times New Roman"/>
                <w:sz w:val="20"/>
                <w:szCs w:val="20"/>
                <w:lang w:eastAsia="pt-BR"/>
              </w:rPr>
              <w:t>A.04 SENAI/SENAC</w:t>
            </w:r>
          </w:p>
        </w:tc>
        <w:tc>
          <w:tcPr>
            <w:tcW w:w="1040" w:type="pct"/>
            <w:tcBorders>
              <w:top w:val="nil"/>
              <w:left w:val="nil"/>
              <w:bottom w:val="nil"/>
              <w:right w:val="nil"/>
            </w:tcBorders>
            <w:shd w:val="clear" w:color="auto" w:fill="auto"/>
            <w:noWrap/>
            <w:vAlign w:val="center"/>
          </w:tcPr>
          <w:p w:rsidR="00FF0D3C" w:rsidRPr="00070BA8" w:rsidRDefault="00FF0D3C" w:rsidP="00D765C2">
            <w:pPr>
              <w:spacing w:after="0" w:line="240" w:lineRule="auto"/>
              <w:jc w:val="right"/>
              <w:rPr>
                <w:rFonts w:eastAsia="Times New Roman"/>
                <w:sz w:val="20"/>
                <w:szCs w:val="20"/>
                <w:lang w:eastAsia="pt-BR"/>
              </w:rPr>
            </w:pPr>
          </w:p>
        </w:tc>
        <w:tc>
          <w:tcPr>
            <w:tcW w:w="1154" w:type="pct"/>
            <w:gridSpan w:val="2"/>
            <w:tcBorders>
              <w:top w:val="nil"/>
              <w:left w:val="nil"/>
              <w:bottom w:val="nil"/>
              <w:right w:val="nil"/>
            </w:tcBorders>
            <w:shd w:val="clear" w:color="000000" w:fill="FFFFFF"/>
            <w:noWrap/>
            <w:vAlign w:val="center"/>
          </w:tcPr>
          <w:p w:rsidR="00FF0D3C" w:rsidRPr="00070BA8" w:rsidRDefault="00FF0D3C" w:rsidP="00D765C2">
            <w:pPr>
              <w:spacing w:after="0" w:line="240" w:lineRule="auto"/>
              <w:jc w:val="right"/>
              <w:rPr>
                <w:rFonts w:eastAsia="Times New Roman"/>
                <w:sz w:val="20"/>
                <w:szCs w:val="20"/>
                <w:lang w:eastAsia="pt-BR"/>
              </w:rPr>
            </w:pPr>
          </w:p>
        </w:tc>
      </w:tr>
      <w:tr w:rsidR="00FF0D3C" w:rsidRPr="00070BA8" w:rsidTr="00034C51">
        <w:trPr>
          <w:trHeight w:val="300"/>
        </w:trPr>
        <w:tc>
          <w:tcPr>
            <w:tcW w:w="2806" w:type="pct"/>
            <w:tcBorders>
              <w:top w:val="nil"/>
              <w:left w:val="nil"/>
              <w:bottom w:val="nil"/>
              <w:right w:val="nil"/>
            </w:tcBorders>
            <w:shd w:val="clear" w:color="000000" w:fill="D9D9D9"/>
            <w:vAlign w:val="center"/>
            <w:hideMark/>
          </w:tcPr>
          <w:p w:rsidR="00FF0D3C" w:rsidRPr="00070BA8" w:rsidRDefault="00FF0D3C" w:rsidP="00D765C2">
            <w:pPr>
              <w:spacing w:after="0" w:line="240" w:lineRule="auto"/>
              <w:rPr>
                <w:rFonts w:eastAsia="Times New Roman"/>
                <w:sz w:val="20"/>
                <w:szCs w:val="20"/>
                <w:lang w:eastAsia="pt-BR"/>
              </w:rPr>
            </w:pPr>
            <w:r w:rsidRPr="00070BA8">
              <w:rPr>
                <w:rFonts w:eastAsia="Times New Roman"/>
                <w:sz w:val="20"/>
                <w:szCs w:val="20"/>
                <w:lang w:eastAsia="pt-BR"/>
              </w:rPr>
              <w:t>A.05 INCRA</w:t>
            </w:r>
          </w:p>
        </w:tc>
        <w:tc>
          <w:tcPr>
            <w:tcW w:w="1040" w:type="pct"/>
            <w:tcBorders>
              <w:top w:val="nil"/>
              <w:left w:val="nil"/>
              <w:bottom w:val="nil"/>
              <w:right w:val="nil"/>
            </w:tcBorders>
            <w:shd w:val="clear" w:color="000000" w:fill="D9D9D9"/>
            <w:noWrap/>
            <w:vAlign w:val="center"/>
          </w:tcPr>
          <w:p w:rsidR="00FF0D3C" w:rsidRPr="00070BA8" w:rsidRDefault="00FF0D3C" w:rsidP="00D765C2">
            <w:pPr>
              <w:spacing w:after="0" w:line="240" w:lineRule="auto"/>
              <w:jc w:val="right"/>
              <w:rPr>
                <w:rFonts w:eastAsia="Times New Roman"/>
                <w:sz w:val="20"/>
                <w:szCs w:val="20"/>
                <w:lang w:eastAsia="pt-BR"/>
              </w:rPr>
            </w:pPr>
          </w:p>
        </w:tc>
        <w:tc>
          <w:tcPr>
            <w:tcW w:w="1154" w:type="pct"/>
            <w:gridSpan w:val="2"/>
            <w:tcBorders>
              <w:top w:val="nil"/>
              <w:left w:val="nil"/>
              <w:bottom w:val="nil"/>
              <w:right w:val="nil"/>
            </w:tcBorders>
            <w:shd w:val="clear" w:color="000000" w:fill="D9D9D9"/>
            <w:noWrap/>
            <w:vAlign w:val="center"/>
          </w:tcPr>
          <w:p w:rsidR="00FF0D3C" w:rsidRPr="00070BA8" w:rsidRDefault="00FF0D3C" w:rsidP="00D765C2">
            <w:pPr>
              <w:spacing w:after="0" w:line="240" w:lineRule="auto"/>
              <w:jc w:val="right"/>
              <w:rPr>
                <w:rFonts w:eastAsia="Times New Roman"/>
                <w:sz w:val="20"/>
                <w:szCs w:val="20"/>
                <w:lang w:eastAsia="pt-BR"/>
              </w:rPr>
            </w:pPr>
          </w:p>
        </w:tc>
      </w:tr>
      <w:tr w:rsidR="00FF0D3C" w:rsidRPr="00070BA8" w:rsidTr="00034C51">
        <w:trPr>
          <w:trHeight w:val="300"/>
        </w:trPr>
        <w:tc>
          <w:tcPr>
            <w:tcW w:w="2806" w:type="pct"/>
            <w:tcBorders>
              <w:top w:val="nil"/>
              <w:left w:val="nil"/>
              <w:bottom w:val="nil"/>
              <w:right w:val="nil"/>
            </w:tcBorders>
            <w:shd w:val="clear" w:color="auto" w:fill="auto"/>
            <w:vAlign w:val="center"/>
            <w:hideMark/>
          </w:tcPr>
          <w:p w:rsidR="00FF0D3C" w:rsidRPr="00070BA8" w:rsidRDefault="00FF0D3C" w:rsidP="00D765C2">
            <w:pPr>
              <w:spacing w:after="0" w:line="240" w:lineRule="auto"/>
              <w:rPr>
                <w:rFonts w:eastAsia="Times New Roman"/>
                <w:sz w:val="20"/>
                <w:szCs w:val="20"/>
                <w:lang w:eastAsia="pt-BR"/>
              </w:rPr>
            </w:pPr>
            <w:r w:rsidRPr="00070BA8">
              <w:rPr>
                <w:rFonts w:eastAsia="Times New Roman"/>
                <w:sz w:val="20"/>
                <w:szCs w:val="20"/>
                <w:lang w:eastAsia="pt-BR"/>
              </w:rPr>
              <w:t>A.06 SEBRAE</w:t>
            </w:r>
          </w:p>
        </w:tc>
        <w:tc>
          <w:tcPr>
            <w:tcW w:w="1040" w:type="pct"/>
            <w:tcBorders>
              <w:top w:val="nil"/>
              <w:left w:val="nil"/>
              <w:bottom w:val="nil"/>
              <w:right w:val="nil"/>
            </w:tcBorders>
            <w:shd w:val="clear" w:color="auto" w:fill="auto"/>
            <w:noWrap/>
            <w:vAlign w:val="center"/>
          </w:tcPr>
          <w:p w:rsidR="00FF0D3C" w:rsidRPr="00070BA8" w:rsidRDefault="00FF0D3C" w:rsidP="00D765C2">
            <w:pPr>
              <w:spacing w:after="0" w:line="240" w:lineRule="auto"/>
              <w:jc w:val="right"/>
              <w:rPr>
                <w:rFonts w:eastAsia="Times New Roman"/>
                <w:sz w:val="20"/>
                <w:szCs w:val="20"/>
                <w:lang w:eastAsia="pt-BR"/>
              </w:rPr>
            </w:pPr>
          </w:p>
        </w:tc>
        <w:tc>
          <w:tcPr>
            <w:tcW w:w="1154" w:type="pct"/>
            <w:gridSpan w:val="2"/>
            <w:tcBorders>
              <w:top w:val="nil"/>
              <w:left w:val="nil"/>
              <w:bottom w:val="nil"/>
              <w:right w:val="nil"/>
            </w:tcBorders>
            <w:shd w:val="clear" w:color="000000" w:fill="FFFFFF"/>
            <w:noWrap/>
            <w:vAlign w:val="center"/>
          </w:tcPr>
          <w:p w:rsidR="00FF0D3C" w:rsidRPr="00070BA8" w:rsidRDefault="00FF0D3C" w:rsidP="00D765C2">
            <w:pPr>
              <w:spacing w:after="0" w:line="240" w:lineRule="auto"/>
              <w:jc w:val="right"/>
              <w:rPr>
                <w:rFonts w:eastAsia="Times New Roman"/>
                <w:sz w:val="20"/>
                <w:szCs w:val="20"/>
                <w:lang w:eastAsia="pt-BR"/>
              </w:rPr>
            </w:pPr>
          </w:p>
        </w:tc>
      </w:tr>
      <w:tr w:rsidR="00FF0D3C" w:rsidRPr="00070BA8" w:rsidTr="00034C51">
        <w:trPr>
          <w:trHeight w:val="300"/>
        </w:trPr>
        <w:tc>
          <w:tcPr>
            <w:tcW w:w="2806" w:type="pct"/>
            <w:tcBorders>
              <w:top w:val="nil"/>
              <w:left w:val="nil"/>
              <w:bottom w:val="nil"/>
              <w:right w:val="nil"/>
            </w:tcBorders>
            <w:shd w:val="clear" w:color="000000" w:fill="D9D9D9"/>
            <w:vAlign w:val="center"/>
            <w:hideMark/>
          </w:tcPr>
          <w:p w:rsidR="00FF0D3C" w:rsidRPr="00070BA8" w:rsidRDefault="00FF0D3C" w:rsidP="00D765C2">
            <w:pPr>
              <w:spacing w:after="0" w:line="240" w:lineRule="auto"/>
              <w:rPr>
                <w:rFonts w:eastAsia="Times New Roman"/>
                <w:sz w:val="20"/>
                <w:szCs w:val="20"/>
                <w:lang w:eastAsia="pt-BR"/>
              </w:rPr>
            </w:pPr>
            <w:r w:rsidRPr="00070BA8">
              <w:rPr>
                <w:rFonts w:eastAsia="Times New Roman"/>
                <w:sz w:val="20"/>
                <w:szCs w:val="20"/>
                <w:lang w:eastAsia="pt-BR"/>
              </w:rPr>
              <w:t>A.07 Salário Educação</w:t>
            </w:r>
          </w:p>
        </w:tc>
        <w:tc>
          <w:tcPr>
            <w:tcW w:w="1040" w:type="pct"/>
            <w:tcBorders>
              <w:top w:val="nil"/>
              <w:left w:val="nil"/>
              <w:bottom w:val="nil"/>
              <w:right w:val="nil"/>
            </w:tcBorders>
            <w:shd w:val="clear" w:color="000000" w:fill="D9D9D9"/>
            <w:noWrap/>
            <w:vAlign w:val="center"/>
          </w:tcPr>
          <w:p w:rsidR="00FF0D3C" w:rsidRPr="00070BA8" w:rsidRDefault="00FF0D3C" w:rsidP="00D765C2">
            <w:pPr>
              <w:spacing w:after="0" w:line="240" w:lineRule="auto"/>
              <w:jc w:val="right"/>
              <w:rPr>
                <w:rFonts w:eastAsia="Times New Roman"/>
                <w:sz w:val="20"/>
                <w:szCs w:val="20"/>
                <w:lang w:eastAsia="pt-BR"/>
              </w:rPr>
            </w:pPr>
          </w:p>
        </w:tc>
        <w:tc>
          <w:tcPr>
            <w:tcW w:w="1154" w:type="pct"/>
            <w:gridSpan w:val="2"/>
            <w:tcBorders>
              <w:top w:val="nil"/>
              <w:left w:val="nil"/>
              <w:bottom w:val="nil"/>
              <w:right w:val="nil"/>
            </w:tcBorders>
            <w:shd w:val="clear" w:color="000000" w:fill="D9D9D9"/>
            <w:noWrap/>
            <w:vAlign w:val="center"/>
          </w:tcPr>
          <w:p w:rsidR="00FF0D3C" w:rsidRPr="00070BA8" w:rsidRDefault="00FF0D3C" w:rsidP="00D765C2">
            <w:pPr>
              <w:spacing w:after="0" w:line="240" w:lineRule="auto"/>
              <w:jc w:val="right"/>
              <w:rPr>
                <w:rFonts w:eastAsia="Times New Roman"/>
                <w:sz w:val="20"/>
                <w:szCs w:val="20"/>
                <w:lang w:eastAsia="pt-BR"/>
              </w:rPr>
            </w:pPr>
          </w:p>
        </w:tc>
      </w:tr>
      <w:tr w:rsidR="00FF0D3C" w:rsidRPr="00070BA8" w:rsidTr="00034C51">
        <w:trPr>
          <w:trHeight w:val="300"/>
        </w:trPr>
        <w:tc>
          <w:tcPr>
            <w:tcW w:w="2806" w:type="pct"/>
            <w:tcBorders>
              <w:top w:val="nil"/>
              <w:left w:val="nil"/>
              <w:bottom w:val="nil"/>
              <w:right w:val="nil"/>
            </w:tcBorders>
            <w:shd w:val="clear" w:color="auto" w:fill="auto"/>
            <w:vAlign w:val="center"/>
            <w:hideMark/>
          </w:tcPr>
          <w:p w:rsidR="00FF0D3C" w:rsidRPr="00070BA8" w:rsidRDefault="00FF0D3C" w:rsidP="00D765C2">
            <w:pPr>
              <w:spacing w:after="0" w:line="240" w:lineRule="auto"/>
              <w:rPr>
                <w:rFonts w:eastAsia="Times New Roman"/>
                <w:sz w:val="20"/>
                <w:szCs w:val="20"/>
                <w:lang w:eastAsia="pt-BR"/>
              </w:rPr>
            </w:pPr>
            <w:r w:rsidRPr="00070BA8">
              <w:rPr>
                <w:rFonts w:eastAsia="Times New Roman"/>
                <w:sz w:val="20"/>
                <w:szCs w:val="20"/>
                <w:lang w:eastAsia="pt-BR"/>
              </w:rPr>
              <w:t>A.08 Riscos Ambientais do Trabalho – RAT x FAP</w:t>
            </w:r>
          </w:p>
        </w:tc>
        <w:tc>
          <w:tcPr>
            <w:tcW w:w="1040" w:type="pct"/>
            <w:tcBorders>
              <w:top w:val="nil"/>
              <w:left w:val="nil"/>
              <w:bottom w:val="nil"/>
              <w:right w:val="nil"/>
            </w:tcBorders>
            <w:shd w:val="clear" w:color="auto" w:fill="auto"/>
            <w:noWrap/>
            <w:vAlign w:val="center"/>
          </w:tcPr>
          <w:p w:rsidR="00FF0D3C" w:rsidRPr="00070BA8" w:rsidRDefault="00FF0D3C" w:rsidP="00D765C2">
            <w:pPr>
              <w:spacing w:after="0" w:line="240" w:lineRule="auto"/>
              <w:jc w:val="right"/>
              <w:rPr>
                <w:rFonts w:eastAsia="Times New Roman"/>
                <w:sz w:val="20"/>
                <w:szCs w:val="20"/>
                <w:lang w:eastAsia="pt-BR"/>
              </w:rPr>
            </w:pPr>
          </w:p>
        </w:tc>
        <w:tc>
          <w:tcPr>
            <w:tcW w:w="1154" w:type="pct"/>
            <w:gridSpan w:val="2"/>
            <w:tcBorders>
              <w:top w:val="nil"/>
              <w:left w:val="nil"/>
              <w:bottom w:val="nil"/>
              <w:right w:val="nil"/>
            </w:tcBorders>
            <w:shd w:val="clear" w:color="000000" w:fill="FFFFFF"/>
            <w:noWrap/>
            <w:vAlign w:val="center"/>
          </w:tcPr>
          <w:p w:rsidR="00FF0D3C" w:rsidRPr="00070BA8" w:rsidRDefault="00FF0D3C" w:rsidP="00D765C2">
            <w:pPr>
              <w:spacing w:after="0" w:line="240" w:lineRule="auto"/>
              <w:jc w:val="right"/>
              <w:rPr>
                <w:rFonts w:eastAsia="Times New Roman"/>
                <w:sz w:val="20"/>
                <w:szCs w:val="20"/>
                <w:lang w:eastAsia="pt-BR"/>
              </w:rPr>
            </w:pPr>
          </w:p>
        </w:tc>
      </w:tr>
      <w:tr w:rsidR="00FF0D3C" w:rsidRPr="00070BA8" w:rsidTr="00034C51">
        <w:trPr>
          <w:trHeight w:val="300"/>
        </w:trPr>
        <w:tc>
          <w:tcPr>
            <w:tcW w:w="2806" w:type="pct"/>
            <w:tcBorders>
              <w:top w:val="nil"/>
              <w:left w:val="nil"/>
              <w:bottom w:val="nil"/>
              <w:right w:val="nil"/>
            </w:tcBorders>
            <w:shd w:val="clear" w:color="000000" w:fill="D9D9D9"/>
            <w:vAlign w:val="center"/>
            <w:hideMark/>
          </w:tcPr>
          <w:p w:rsidR="00FF0D3C" w:rsidRPr="00070BA8" w:rsidRDefault="00FF0D3C" w:rsidP="00D765C2">
            <w:pPr>
              <w:spacing w:after="0" w:line="240" w:lineRule="auto"/>
              <w:rPr>
                <w:rFonts w:eastAsia="Times New Roman"/>
                <w:b/>
                <w:bCs/>
                <w:sz w:val="20"/>
                <w:szCs w:val="20"/>
                <w:lang w:eastAsia="pt-BR"/>
              </w:rPr>
            </w:pPr>
            <w:r w:rsidRPr="00070BA8">
              <w:rPr>
                <w:rFonts w:eastAsia="Times New Roman"/>
                <w:b/>
                <w:bCs/>
                <w:sz w:val="20"/>
                <w:szCs w:val="20"/>
                <w:lang w:eastAsia="pt-BR"/>
              </w:rPr>
              <w:t xml:space="preserve">TOTAL - GRUPO A </w:t>
            </w:r>
          </w:p>
        </w:tc>
        <w:tc>
          <w:tcPr>
            <w:tcW w:w="1040" w:type="pct"/>
            <w:tcBorders>
              <w:top w:val="nil"/>
              <w:left w:val="nil"/>
              <w:bottom w:val="nil"/>
              <w:right w:val="nil"/>
            </w:tcBorders>
            <w:shd w:val="clear" w:color="000000" w:fill="D9D9D9"/>
            <w:noWrap/>
            <w:vAlign w:val="center"/>
          </w:tcPr>
          <w:p w:rsidR="00FF0D3C" w:rsidRPr="00070BA8" w:rsidRDefault="00FF0D3C" w:rsidP="00D765C2">
            <w:pPr>
              <w:spacing w:after="0" w:line="240" w:lineRule="auto"/>
              <w:jc w:val="right"/>
              <w:rPr>
                <w:rFonts w:eastAsia="Times New Roman"/>
                <w:b/>
                <w:bCs/>
                <w:sz w:val="20"/>
                <w:szCs w:val="20"/>
                <w:lang w:eastAsia="pt-BR"/>
              </w:rPr>
            </w:pPr>
          </w:p>
        </w:tc>
        <w:tc>
          <w:tcPr>
            <w:tcW w:w="1154" w:type="pct"/>
            <w:gridSpan w:val="2"/>
            <w:tcBorders>
              <w:top w:val="nil"/>
              <w:left w:val="nil"/>
              <w:bottom w:val="nil"/>
              <w:right w:val="nil"/>
            </w:tcBorders>
            <w:shd w:val="clear" w:color="000000" w:fill="D9D9D9"/>
            <w:noWrap/>
            <w:vAlign w:val="center"/>
          </w:tcPr>
          <w:p w:rsidR="00FF0D3C" w:rsidRPr="00533EF1" w:rsidRDefault="00FF0D3C" w:rsidP="00D765C2">
            <w:pPr>
              <w:spacing w:after="0" w:line="240" w:lineRule="auto"/>
              <w:jc w:val="right"/>
              <w:rPr>
                <w:rFonts w:eastAsia="Times New Roman"/>
                <w:b/>
                <w:sz w:val="20"/>
                <w:szCs w:val="20"/>
                <w:lang w:eastAsia="pt-BR"/>
              </w:rPr>
            </w:pPr>
          </w:p>
        </w:tc>
      </w:tr>
      <w:tr w:rsidR="00FF0D3C" w:rsidRPr="00070BA8" w:rsidTr="00D765C2">
        <w:trPr>
          <w:trHeight w:val="300"/>
        </w:trPr>
        <w:tc>
          <w:tcPr>
            <w:tcW w:w="2806" w:type="pct"/>
            <w:tcBorders>
              <w:top w:val="nil"/>
              <w:left w:val="nil"/>
              <w:bottom w:val="nil"/>
              <w:right w:val="nil"/>
            </w:tcBorders>
            <w:shd w:val="clear" w:color="auto" w:fill="auto"/>
            <w:vAlign w:val="center"/>
            <w:hideMark/>
          </w:tcPr>
          <w:p w:rsidR="00FF0D3C" w:rsidRPr="00070BA8" w:rsidRDefault="00FF0D3C" w:rsidP="00D765C2">
            <w:pPr>
              <w:spacing w:after="0" w:line="240" w:lineRule="auto"/>
              <w:jc w:val="right"/>
              <w:rPr>
                <w:rFonts w:eastAsia="Times New Roman"/>
                <w:sz w:val="20"/>
                <w:szCs w:val="20"/>
                <w:lang w:eastAsia="pt-BR"/>
              </w:rPr>
            </w:pPr>
          </w:p>
        </w:tc>
        <w:tc>
          <w:tcPr>
            <w:tcW w:w="1040" w:type="pct"/>
            <w:tcBorders>
              <w:top w:val="nil"/>
              <w:left w:val="nil"/>
              <w:bottom w:val="nil"/>
              <w:right w:val="nil"/>
            </w:tcBorders>
            <w:shd w:val="clear" w:color="auto" w:fill="auto"/>
            <w:vAlign w:val="center"/>
            <w:hideMark/>
          </w:tcPr>
          <w:p w:rsidR="00FF0D3C" w:rsidRPr="00070BA8" w:rsidRDefault="00FF0D3C" w:rsidP="00D765C2">
            <w:pPr>
              <w:spacing w:after="0" w:line="240" w:lineRule="auto"/>
              <w:rPr>
                <w:rFonts w:eastAsia="Times New Roman"/>
                <w:sz w:val="20"/>
                <w:szCs w:val="20"/>
                <w:lang w:eastAsia="pt-BR"/>
              </w:rPr>
            </w:pPr>
          </w:p>
        </w:tc>
        <w:tc>
          <w:tcPr>
            <w:tcW w:w="1154" w:type="pct"/>
            <w:gridSpan w:val="2"/>
            <w:tcBorders>
              <w:top w:val="nil"/>
              <w:left w:val="nil"/>
              <w:bottom w:val="nil"/>
              <w:right w:val="nil"/>
            </w:tcBorders>
            <w:shd w:val="clear" w:color="auto" w:fill="auto"/>
            <w:noWrap/>
            <w:vAlign w:val="center"/>
            <w:hideMark/>
          </w:tcPr>
          <w:p w:rsidR="00FF0D3C" w:rsidRPr="00070BA8" w:rsidRDefault="00FF0D3C" w:rsidP="00D765C2">
            <w:pPr>
              <w:spacing w:after="0" w:line="240" w:lineRule="auto"/>
              <w:rPr>
                <w:rFonts w:eastAsia="Times New Roman"/>
                <w:sz w:val="20"/>
                <w:szCs w:val="20"/>
                <w:lang w:eastAsia="pt-BR"/>
              </w:rPr>
            </w:pPr>
          </w:p>
        </w:tc>
      </w:tr>
      <w:tr w:rsidR="00FF0D3C" w:rsidRPr="00070BA8" w:rsidTr="00D765C2">
        <w:trPr>
          <w:trHeight w:val="300"/>
        </w:trPr>
        <w:tc>
          <w:tcPr>
            <w:tcW w:w="2806" w:type="pct"/>
            <w:tcBorders>
              <w:top w:val="nil"/>
              <w:left w:val="nil"/>
              <w:bottom w:val="nil"/>
              <w:right w:val="nil"/>
            </w:tcBorders>
            <w:shd w:val="clear" w:color="000000" w:fill="D9D9D9"/>
            <w:vAlign w:val="center"/>
            <w:hideMark/>
          </w:tcPr>
          <w:p w:rsidR="00FF0D3C" w:rsidRPr="00070BA8" w:rsidRDefault="00FF0D3C" w:rsidP="00D765C2">
            <w:pPr>
              <w:spacing w:after="0" w:line="240" w:lineRule="auto"/>
              <w:rPr>
                <w:rFonts w:eastAsia="Times New Roman"/>
                <w:b/>
                <w:bCs/>
                <w:sz w:val="20"/>
                <w:szCs w:val="20"/>
                <w:lang w:eastAsia="pt-BR"/>
              </w:rPr>
            </w:pPr>
            <w:r w:rsidRPr="00070BA8">
              <w:rPr>
                <w:rFonts w:eastAsia="Times New Roman"/>
                <w:b/>
                <w:bCs/>
                <w:sz w:val="20"/>
                <w:szCs w:val="20"/>
                <w:lang w:eastAsia="pt-BR"/>
              </w:rPr>
              <w:t>GRUPO B</w:t>
            </w:r>
          </w:p>
        </w:tc>
        <w:tc>
          <w:tcPr>
            <w:tcW w:w="1040" w:type="pct"/>
            <w:tcBorders>
              <w:top w:val="nil"/>
              <w:left w:val="nil"/>
              <w:bottom w:val="nil"/>
              <w:right w:val="nil"/>
            </w:tcBorders>
            <w:shd w:val="clear" w:color="000000" w:fill="D9D9D9"/>
            <w:vAlign w:val="center"/>
            <w:hideMark/>
          </w:tcPr>
          <w:p w:rsidR="00FF0D3C" w:rsidRPr="00070BA8" w:rsidRDefault="00FF0D3C" w:rsidP="00D765C2">
            <w:pPr>
              <w:spacing w:after="0" w:line="240" w:lineRule="auto"/>
              <w:rPr>
                <w:rFonts w:eastAsia="Times New Roman"/>
                <w:b/>
                <w:bCs/>
                <w:sz w:val="20"/>
                <w:szCs w:val="20"/>
                <w:lang w:eastAsia="pt-BR"/>
              </w:rPr>
            </w:pPr>
            <w:r w:rsidRPr="00070BA8">
              <w:rPr>
                <w:rFonts w:eastAsia="Times New Roman"/>
                <w:b/>
                <w:bCs/>
                <w:sz w:val="20"/>
                <w:szCs w:val="20"/>
                <w:lang w:eastAsia="pt-BR"/>
              </w:rPr>
              <w:t> </w:t>
            </w:r>
          </w:p>
        </w:tc>
        <w:tc>
          <w:tcPr>
            <w:tcW w:w="1154" w:type="pct"/>
            <w:gridSpan w:val="2"/>
            <w:tcBorders>
              <w:top w:val="nil"/>
              <w:left w:val="nil"/>
              <w:bottom w:val="nil"/>
              <w:right w:val="nil"/>
            </w:tcBorders>
            <w:shd w:val="clear" w:color="000000" w:fill="D9D9D9"/>
            <w:noWrap/>
            <w:vAlign w:val="center"/>
            <w:hideMark/>
          </w:tcPr>
          <w:p w:rsidR="00FF0D3C" w:rsidRPr="00070BA8" w:rsidRDefault="00FF0D3C" w:rsidP="00D765C2">
            <w:pPr>
              <w:spacing w:after="0" w:line="240" w:lineRule="auto"/>
              <w:jc w:val="right"/>
              <w:rPr>
                <w:rFonts w:eastAsia="Times New Roman"/>
                <w:b/>
                <w:bCs/>
                <w:sz w:val="20"/>
                <w:szCs w:val="20"/>
                <w:lang w:eastAsia="pt-BR"/>
              </w:rPr>
            </w:pPr>
            <w:r w:rsidRPr="00070BA8">
              <w:rPr>
                <w:rFonts w:eastAsia="Times New Roman"/>
                <w:b/>
                <w:bCs/>
                <w:sz w:val="20"/>
                <w:szCs w:val="20"/>
                <w:lang w:eastAsia="pt-BR"/>
              </w:rPr>
              <w:t> </w:t>
            </w:r>
          </w:p>
        </w:tc>
      </w:tr>
      <w:tr w:rsidR="00FF0D3C" w:rsidRPr="00070BA8" w:rsidTr="00034C51">
        <w:trPr>
          <w:trHeight w:val="300"/>
        </w:trPr>
        <w:tc>
          <w:tcPr>
            <w:tcW w:w="2806" w:type="pct"/>
            <w:tcBorders>
              <w:top w:val="nil"/>
              <w:left w:val="nil"/>
              <w:bottom w:val="nil"/>
              <w:right w:val="nil"/>
            </w:tcBorders>
            <w:shd w:val="clear" w:color="auto" w:fill="auto"/>
            <w:vAlign w:val="center"/>
            <w:hideMark/>
          </w:tcPr>
          <w:p w:rsidR="00FF0D3C" w:rsidRPr="00070BA8" w:rsidRDefault="00FF0D3C" w:rsidP="00D765C2">
            <w:pPr>
              <w:spacing w:after="0" w:line="240" w:lineRule="auto"/>
              <w:rPr>
                <w:rFonts w:eastAsia="Times New Roman"/>
                <w:sz w:val="20"/>
                <w:szCs w:val="20"/>
                <w:lang w:eastAsia="pt-BR"/>
              </w:rPr>
            </w:pPr>
            <w:r w:rsidRPr="00070BA8">
              <w:rPr>
                <w:rFonts w:eastAsia="Times New Roman"/>
                <w:sz w:val="20"/>
                <w:szCs w:val="20"/>
                <w:lang w:eastAsia="pt-BR"/>
              </w:rPr>
              <w:t>B.01 13º Salário</w:t>
            </w:r>
          </w:p>
        </w:tc>
        <w:tc>
          <w:tcPr>
            <w:tcW w:w="1040" w:type="pct"/>
            <w:tcBorders>
              <w:top w:val="nil"/>
              <w:left w:val="nil"/>
              <w:bottom w:val="nil"/>
              <w:right w:val="nil"/>
            </w:tcBorders>
            <w:shd w:val="clear" w:color="auto" w:fill="auto"/>
            <w:noWrap/>
            <w:vAlign w:val="center"/>
          </w:tcPr>
          <w:p w:rsidR="00FF0D3C" w:rsidRPr="00070BA8" w:rsidRDefault="00FF0D3C" w:rsidP="00D765C2">
            <w:pPr>
              <w:spacing w:after="0" w:line="240" w:lineRule="auto"/>
              <w:jc w:val="right"/>
              <w:rPr>
                <w:rFonts w:eastAsia="Times New Roman"/>
                <w:sz w:val="20"/>
                <w:szCs w:val="20"/>
                <w:lang w:eastAsia="pt-BR"/>
              </w:rPr>
            </w:pPr>
          </w:p>
        </w:tc>
        <w:tc>
          <w:tcPr>
            <w:tcW w:w="1154" w:type="pct"/>
            <w:gridSpan w:val="2"/>
            <w:tcBorders>
              <w:top w:val="nil"/>
              <w:left w:val="nil"/>
              <w:bottom w:val="nil"/>
              <w:right w:val="nil"/>
            </w:tcBorders>
            <w:shd w:val="clear" w:color="auto" w:fill="auto"/>
            <w:noWrap/>
            <w:vAlign w:val="center"/>
          </w:tcPr>
          <w:p w:rsidR="00FF0D3C" w:rsidRPr="00070BA8" w:rsidRDefault="00FF0D3C" w:rsidP="00D765C2">
            <w:pPr>
              <w:spacing w:after="0" w:line="240" w:lineRule="auto"/>
              <w:jc w:val="right"/>
              <w:rPr>
                <w:rFonts w:eastAsia="Times New Roman"/>
                <w:sz w:val="20"/>
                <w:szCs w:val="20"/>
                <w:lang w:eastAsia="pt-BR"/>
              </w:rPr>
            </w:pPr>
          </w:p>
        </w:tc>
      </w:tr>
      <w:tr w:rsidR="00FF0D3C" w:rsidRPr="00070BA8" w:rsidTr="00034C51">
        <w:trPr>
          <w:trHeight w:val="300"/>
        </w:trPr>
        <w:tc>
          <w:tcPr>
            <w:tcW w:w="2806" w:type="pct"/>
            <w:tcBorders>
              <w:top w:val="nil"/>
              <w:left w:val="nil"/>
              <w:bottom w:val="nil"/>
              <w:right w:val="nil"/>
            </w:tcBorders>
            <w:shd w:val="clear" w:color="000000" w:fill="D9D9D9"/>
            <w:vAlign w:val="center"/>
            <w:hideMark/>
          </w:tcPr>
          <w:p w:rsidR="00FF0D3C" w:rsidRPr="00070BA8" w:rsidRDefault="00FF0D3C" w:rsidP="00D765C2">
            <w:pPr>
              <w:spacing w:after="0" w:line="240" w:lineRule="auto"/>
              <w:rPr>
                <w:rFonts w:eastAsia="Times New Roman"/>
                <w:sz w:val="20"/>
                <w:szCs w:val="20"/>
                <w:lang w:eastAsia="pt-BR"/>
              </w:rPr>
            </w:pPr>
            <w:r w:rsidRPr="00070BA8">
              <w:rPr>
                <w:rFonts w:eastAsia="Times New Roman"/>
                <w:sz w:val="20"/>
                <w:szCs w:val="20"/>
                <w:lang w:eastAsia="pt-BR"/>
              </w:rPr>
              <w:t>B.02 Férias (incluindo 1/3 constitucional)</w:t>
            </w:r>
          </w:p>
        </w:tc>
        <w:tc>
          <w:tcPr>
            <w:tcW w:w="1040" w:type="pct"/>
            <w:tcBorders>
              <w:top w:val="nil"/>
              <w:left w:val="nil"/>
              <w:bottom w:val="nil"/>
              <w:right w:val="nil"/>
            </w:tcBorders>
            <w:shd w:val="clear" w:color="000000" w:fill="D9D9D9"/>
            <w:noWrap/>
            <w:vAlign w:val="center"/>
          </w:tcPr>
          <w:p w:rsidR="00FF0D3C" w:rsidRPr="00070BA8" w:rsidRDefault="00FF0D3C" w:rsidP="00D765C2">
            <w:pPr>
              <w:spacing w:after="0" w:line="240" w:lineRule="auto"/>
              <w:jc w:val="right"/>
              <w:rPr>
                <w:rFonts w:eastAsia="Times New Roman"/>
                <w:sz w:val="20"/>
                <w:szCs w:val="20"/>
                <w:lang w:eastAsia="pt-BR"/>
              </w:rPr>
            </w:pPr>
          </w:p>
        </w:tc>
        <w:tc>
          <w:tcPr>
            <w:tcW w:w="1154" w:type="pct"/>
            <w:gridSpan w:val="2"/>
            <w:tcBorders>
              <w:top w:val="nil"/>
              <w:left w:val="nil"/>
              <w:bottom w:val="nil"/>
              <w:right w:val="nil"/>
            </w:tcBorders>
            <w:shd w:val="clear" w:color="000000" w:fill="D9D9D9"/>
            <w:noWrap/>
            <w:vAlign w:val="center"/>
          </w:tcPr>
          <w:p w:rsidR="00FF0D3C" w:rsidRPr="00567D4D" w:rsidRDefault="00FF0D3C" w:rsidP="00D765C2">
            <w:pPr>
              <w:spacing w:after="0" w:line="240" w:lineRule="auto"/>
              <w:jc w:val="right"/>
              <w:rPr>
                <w:rFonts w:eastAsia="Times New Roman"/>
                <w:bCs/>
                <w:sz w:val="20"/>
                <w:szCs w:val="20"/>
                <w:lang w:eastAsia="pt-BR"/>
              </w:rPr>
            </w:pPr>
          </w:p>
        </w:tc>
      </w:tr>
      <w:tr w:rsidR="00FF0D3C" w:rsidRPr="00070BA8" w:rsidTr="00034C51">
        <w:trPr>
          <w:trHeight w:val="300"/>
        </w:trPr>
        <w:tc>
          <w:tcPr>
            <w:tcW w:w="2806" w:type="pct"/>
            <w:tcBorders>
              <w:top w:val="nil"/>
              <w:left w:val="nil"/>
              <w:bottom w:val="nil"/>
              <w:right w:val="nil"/>
            </w:tcBorders>
            <w:shd w:val="clear" w:color="auto" w:fill="auto"/>
            <w:vAlign w:val="center"/>
            <w:hideMark/>
          </w:tcPr>
          <w:p w:rsidR="00FF0D3C" w:rsidRPr="00070BA8" w:rsidRDefault="00FF0D3C" w:rsidP="00D765C2">
            <w:pPr>
              <w:spacing w:after="0" w:line="240" w:lineRule="auto"/>
              <w:rPr>
                <w:rFonts w:eastAsia="Times New Roman"/>
                <w:sz w:val="20"/>
                <w:szCs w:val="20"/>
                <w:lang w:eastAsia="pt-BR"/>
              </w:rPr>
            </w:pPr>
            <w:r w:rsidRPr="00070BA8">
              <w:rPr>
                <w:rFonts w:eastAsia="Times New Roman"/>
                <w:sz w:val="20"/>
                <w:szCs w:val="20"/>
                <w:lang w:eastAsia="pt-BR"/>
              </w:rPr>
              <w:t>B.03 Aviso Prévio Trabalhado</w:t>
            </w:r>
          </w:p>
        </w:tc>
        <w:tc>
          <w:tcPr>
            <w:tcW w:w="1040" w:type="pct"/>
            <w:tcBorders>
              <w:top w:val="nil"/>
              <w:left w:val="nil"/>
              <w:bottom w:val="nil"/>
              <w:right w:val="nil"/>
            </w:tcBorders>
            <w:shd w:val="clear" w:color="auto" w:fill="auto"/>
            <w:noWrap/>
            <w:vAlign w:val="center"/>
          </w:tcPr>
          <w:p w:rsidR="00FF0D3C" w:rsidRPr="00070BA8" w:rsidRDefault="00FF0D3C" w:rsidP="00D765C2">
            <w:pPr>
              <w:spacing w:after="0" w:line="240" w:lineRule="auto"/>
              <w:jc w:val="right"/>
              <w:rPr>
                <w:rFonts w:eastAsia="Times New Roman"/>
                <w:sz w:val="20"/>
                <w:szCs w:val="20"/>
                <w:lang w:eastAsia="pt-BR"/>
              </w:rPr>
            </w:pPr>
          </w:p>
        </w:tc>
        <w:tc>
          <w:tcPr>
            <w:tcW w:w="1154" w:type="pct"/>
            <w:gridSpan w:val="2"/>
            <w:tcBorders>
              <w:top w:val="nil"/>
              <w:left w:val="nil"/>
              <w:bottom w:val="nil"/>
              <w:right w:val="nil"/>
            </w:tcBorders>
            <w:shd w:val="clear" w:color="auto" w:fill="auto"/>
            <w:noWrap/>
            <w:vAlign w:val="center"/>
          </w:tcPr>
          <w:p w:rsidR="00FF0D3C" w:rsidRPr="00070BA8" w:rsidRDefault="00FF0D3C" w:rsidP="00D765C2">
            <w:pPr>
              <w:spacing w:after="0" w:line="240" w:lineRule="auto"/>
              <w:jc w:val="right"/>
              <w:rPr>
                <w:rFonts w:eastAsia="Times New Roman"/>
                <w:sz w:val="20"/>
                <w:szCs w:val="20"/>
                <w:lang w:eastAsia="pt-BR"/>
              </w:rPr>
            </w:pPr>
          </w:p>
        </w:tc>
      </w:tr>
      <w:tr w:rsidR="00FF0D3C" w:rsidRPr="00070BA8" w:rsidTr="00034C51">
        <w:trPr>
          <w:trHeight w:val="300"/>
        </w:trPr>
        <w:tc>
          <w:tcPr>
            <w:tcW w:w="2806" w:type="pct"/>
            <w:tcBorders>
              <w:top w:val="nil"/>
              <w:left w:val="nil"/>
              <w:bottom w:val="nil"/>
              <w:right w:val="nil"/>
            </w:tcBorders>
            <w:shd w:val="clear" w:color="000000" w:fill="D9D9D9"/>
            <w:vAlign w:val="center"/>
            <w:hideMark/>
          </w:tcPr>
          <w:p w:rsidR="00FF0D3C" w:rsidRPr="00070BA8" w:rsidRDefault="00FF0D3C" w:rsidP="00D765C2">
            <w:pPr>
              <w:spacing w:after="0" w:line="240" w:lineRule="auto"/>
              <w:rPr>
                <w:rFonts w:eastAsia="Times New Roman"/>
                <w:sz w:val="20"/>
                <w:szCs w:val="20"/>
                <w:lang w:eastAsia="pt-BR"/>
              </w:rPr>
            </w:pPr>
            <w:r w:rsidRPr="00070BA8">
              <w:rPr>
                <w:rFonts w:eastAsia="Times New Roman"/>
                <w:sz w:val="20"/>
                <w:szCs w:val="20"/>
                <w:lang w:eastAsia="pt-BR"/>
              </w:rPr>
              <w:t>B.04 Auxílio Doença</w:t>
            </w:r>
          </w:p>
        </w:tc>
        <w:tc>
          <w:tcPr>
            <w:tcW w:w="1040" w:type="pct"/>
            <w:tcBorders>
              <w:top w:val="nil"/>
              <w:left w:val="nil"/>
              <w:bottom w:val="nil"/>
              <w:right w:val="nil"/>
            </w:tcBorders>
            <w:shd w:val="clear" w:color="000000" w:fill="D9D9D9"/>
            <w:noWrap/>
            <w:vAlign w:val="center"/>
          </w:tcPr>
          <w:p w:rsidR="00FF0D3C" w:rsidRPr="00070BA8" w:rsidRDefault="00FF0D3C" w:rsidP="00D765C2">
            <w:pPr>
              <w:spacing w:after="0" w:line="240" w:lineRule="auto"/>
              <w:jc w:val="right"/>
              <w:rPr>
                <w:rFonts w:eastAsia="Times New Roman"/>
                <w:sz w:val="20"/>
                <w:szCs w:val="20"/>
                <w:lang w:eastAsia="pt-BR"/>
              </w:rPr>
            </w:pPr>
          </w:p>
        </w:tc>
        <w:tc>
          <w:tcPr>
            <w:tcW w:w="1154" w:type="pct"/>
            <w:gridSpan w:val="2"/>
            <w:tcBorders>
              <w:top w:val="nil"/>
              <w:left w:val="nil"/>
              <w:bottom w:val="nil"/>
              <w:right w:val="nil"/>
            </w:tcBorders>
            <w:shd w:val="clear" w:color="000000" w:fill="D9D9D9"/>
            <w:noWrap/>
            <w:vAlign w:val="center"/>
          </w:tcPr>
          <w:p w:rsidR="00FF0D3C" w:rsidRPr="00567D4D" w:rsidRDefault="00FF0D3C" w:rsidP="00D765C2">
            <w:pPr>
              <w:spacing w:after="0" w:line="240" w:lineRule="auto"/>
              <w:jc w:val="right"/>
              <w:rPr>
                <w:rFonts w:eastAsia="Times New Roman"/>
                <w:bCs/>
                <w:sz w:val="20"/>
                <w:szCs w:val="20"/>
                <w:lang w:eastAsia="pt-BR"/>
              </w:rPr>
            </w:pPr>
          </w:p>
        </w:tc>
      </w:tr>
      <w:tr w:rsidR="00FF0D3C" w:rsidRPr="00070BA8" w:rsidTr="00034C51">
        <w:trPr>
          <w:trHeight w:val="300"/>
        </w:trPr>
        <w:tc>
          <w:tcPr>
            <w:tcW w:w="2806" w:type="pct"/>
            <w:tcBorders>
              <w:top w:val="nil"/>
              <w:left w:val="nil"/>
              <w:bottom w:val="nil"/>
              <w:right w:val="nil"/>
            </w:tcBorders>
            <w:shd w:val="clear" w:color="auto" w:fill="auto"/>
            <w:vAlign w:val="center"/>
            <w:hideMark/>
          </w:tcPr>
          <w:p w:rsidR="00FF0D3C" w:rsidRPr="00070BA8" w:rsidRDefault="00FF0D3C" w:rsidP="00D765C2">
            <w:pPr>
              <w:spacing w:after="0" w:line="240" w:lineRule="auto"/>
              <w:rPr>
                <w:rFonts w:eastAsia="Times New Roman"/>
                <w:sz w:val="20"/>
                <w:szCs w:val="20"/>
                <w:lang w:eastAsia="pt-BR"/>
              </w:rPr>
            </w:pPr>
            <w:r w:rsidRPr="00070BA8">
              <w:rPr>
                <w:rFonts w:eastAsia="Times New Roman"/>
                <w:sz w:val="20"/>
                <w:szCs w:val="20"/>
                <w:lang w:eastAsia="pt-BR"/>
              </w:rPr>
              <w:t>B.05 Acidente de Trabalho</w:t>
            </w:r>
          </w:p>
        </w:tc>
        <w:tc>
          <w:tcPr>
            <w:tcW w:w="1040" w:type="pct"/>
            <w:tcBorders>
              <w:top w:val="nil"/>
              <w:left w:val="nil"/>
              <w:bottom w:val="nil"/>
              <w:right w:val="nil"/>
            </w:tcBorders>
            <w:shd w:val="clear" w:color="auto" w:fill="auto"/>
            <w:noWrap/>
            <w:vAlign w:val="center"/>
          </w:tcPr>
          <w:p w:rsidR="00FF0D3C" w:rsidRPr="00070BA8" w:rsidRDefault="00FF0D3C" w:rsidP="00D765C2">
            <w:pPr>
              <w:spacing w:after="0" w:line="240" w:lineRule="auto"/>
              <w:jc w:val="right"/>
              <w:rPr>
                <w:rFonts w:eastAsia="Times New Roman"/>
                <w:sz w:val="20"/>
                <w:szCs w:val="20"/>
                <w:lang w:eastAsia="pt-BR"/>
              </w:rPr>
            </w:pPr>
          </w:p>
        </w:tc>
        <w:tc>
          <w:tcPr>
            <w:tcW w:w="1154" w:type="pct"/>
            <w:gridSpan w:val="2"/>
            <w:tcBorders>
              <w:top w:val="nil"/>
              <w:left w:val="nil"/>
              <w:bottom w:val="nil"/>
              <w:right w:val="nil"/>
            </w:tcBorders>
            <w:shd w:val="clear" w:color="auto" w:fill="auto"/>
            <w:noWrap/>
            <w:vAlign w:val="center"/>
          </w:tcPr>
          <w:p w:rsidR="00FF0D3C" w:rsidRPr="00070BA8" w:rsidRDefault="00FF0D3C" w:rsidP="00D765C2">
            <w:pPr>
              <w:spacing w:after="0" w:line="240" w:lineRule="auto"/>
              <w:jc w:val="right"/>
              <w:rPr>
                <w:rFonts w:eastAsia="Times New Roman"/>
                <w:sz w:val="20"/>
                <w:szCs w:val="20"/>
                <w:lang w:eastAsia="pt-BR"/>
              </w:rPr>
            </w:pPr>
          </w:p>
        </w:tc>
      </w:tr>
      <w:tr w:rsidR="00FF0D3C" w:rsidRPr="00070BA8" w:rsidTr="00034C51">
        <w:trPr>
          <w:trHeight w:val="300"/>
        </w:trPr>
        <w:tc>
          <w:tcPr>
            <w:tcW w:w="2806" w:type="pct"/>
            <w:tcBorders>
              <w:top w:val="nil"/>
              <w:left w:val="nil"/>
              <w:bottom w:val="nil"/>
              <w:right w:val="nil"/>
            </w:tcBorders>
            <w:shd w:val="clear" w:color="000000" w:fill="D9D9D9"/>
            <w:vAlign w:val="center"/>
            <w:hideMark/>
          </w:tcPr>
          <w:p w:rsidR="00FF0D3C" w:rsidRPr="00070BA8" w:rsidRDefault="00FF0D3C" w:rsidP="00D765C2">
            <w:pPr>
              <w:spacing w:after="0" w:line="240" w:lineRule="auto"/>
              <w:rPr>
                <w:rFonts w:eastAsia="Times New Roman"/>
                <w:sz w:val="20"/>
                <w:szCs w:val="20"/>
                <w:lang w:eastAsia="pt-BR"/>
              </w:rPr>
            </w:pPr>
            <w:r w:rsidRPr="00070BA8">
              <w:rPr>
                <w:rFonts w:eastAsia="Times New Roman"/>
                <w:sz w:val="20"/>
                <w:szCs w:val="20"/>
                <w:lang w:eastAsia="pt-BR"/>
              </w:rPr>
              <w:t>B.06 Faltas Legais</w:t>
            </w:r>
          </w:p>
        </w:tc>
        <w:tc>
          <w:tcPr>
            <w:tcW w:w="1040" w:type="pct"/>
            <w:tcBorders>
              <w:top w:val="nil"/>
              <w:left w:val="nil"/>
              <w:bottom w:val="nil"/>
              <w:right w:val="nil"/>
            </w:tcBorders>
            <w:shd w:val="clear" w:color="000000" w:fill="D9D9D9"/>
            <w:noWrap/>
            <w:vAlign w:val="center"/>
          </w:tcPr>
          <w:p w:rsidR="00FF0D3C" w:rsidRPr="00070BA8" w:rsidRDefault="00FF0D3C" w:rsidP="00D765C2">
            <w:pPr>
              <w:spacing w:after="0" w:line="240" w:lineRule="auto"/>
              <w:jc w:val="right"/>
              <w:rPr>
                <w:rFonts w:eastAsia="Times New Roman"/>
                <w:sz w:val="20"/>
                <w:szCs w:val="20"/>
                <w:lang w:eastAsia="pt-BR"/>
              </w:rPr>
            </w:pPr>
          </w:p>
        </w:tc>
        <w:tc>
          <w:tcPr>
            <w:tcW w:w="1154" w:type="pct"/>
            <w:gridSpan w:val="2"/>
            <w:tcBorders>
              <w:top w:val="nil"/>
              <w:left w:val="nil"/>
              <w:bottom w:val="nil"/>
              <w:right w:val="nil"/>
            </w:tcBorders>
            <w:shd w:val="clear" w:color="000000" w:fill="D9D9D9"/>
            <w:noWrap/>
            <w:vAlign w:val="center"/>
          </w:tcPr>
          <w:p w:rsidR="00FF0D3C" w:rsidRPr="00567D4D" w:rsidRDefault="00FF0D3C" w:rsidP="00D765C2">
            <w:pPr>
              <w:spacing w:after="0" w:line="240" w:lineRule="auto"/>
              <w:jc w:val="right"/>
              <w:rPr>
                <w:rFonts w:eastAsia="Times New Roman"/>
                <w:bCs/>
                <w:sz w:val="20"/>
                <w:szCs w:val="20"/>
                <w:lang w:eastAsia="pt-BR"/>
              </w:rPr>
            </w:pPr>
          </w:p>
        </w:tc>
      </w:tr>
      <w:tr w:rsidR="00FF0D3C" w:rsidRPr="00070BA8" w:rsidTr="00034C51">
        <w:trPr>
          <w:trHeight w:val="300"/>
        </w:trPr>
        <w:tc>
          <w:tcPr>
            <w:tcW w:w="2806" w:type="pct"/>
            <w:tcBorders>
              <w:top w:val="nil"/>
              <w:left w:val="nil"/>
              <w:bottom w:val="nil"/>
              <w:right w:val="nil"/>
            </w:tcBorders>
            <w:shd w:val="clear" w:color="auto" w:fill="auto"/>
            <w:vAlign w:val="center"/>
            <w:hideMark/>
          </w:tcPr>
          <w:p w:rsidR="00FF0D3C" w:rsidRPr="00070BA8" w:rsidRDefault="00FF0D3C" w:rsidP="00D765C2">
            <w:pPr>
              <w:spacing w:after="0" w:line="240" w:lineRule="auto"/>
              <w:rPr>
                <w:rFonts w:eastAsia="Times New Roman"/>
                <w:sz w:val="20"/>
                <w:szCs w:val="20"/>
                <w:lang w:eastAsia="pt-BR"/>
              </w:rPr>
            </w:pPr>
            <w:r w:rsidRPr="00070BA8">
              <w:rPr>
                <w:rFonts w:eastAsia="Times New Roman"/>
                <w:sz w:val="20"/>
                <w:szCs w:val="20"/>
                <w:lang w:eastAsia="pt-BR"/>
              </w:rPr>
              <w:t>B.07 Férias sobre Licença Maternidade</w:t>
            </w:r>
          </w:p>
        </w:tc>
        <w:tc>
          <w:tcPr>
            <w:tcW w:w="1040" w:type="pct"/>
            <w:tcBorders>
              <w:top w:val="nil"/>
              <w:left w:val="nil"/>
              <w:bottom w:val="nil"/>
              <w:right w:val="nil"/>
            </w:tcBorders>
            <w:shd w:val="clear" w:color="auto" w:fill="auto"/>
            <w:noWrap/>
            <w:vAlign w:val="center"/>
          </w:tcPr>
          <w:p w:rsidR="00FF0D3C" w:rsidRPr="00070BA8" w:rsidRDefault="00FF0D3C" w:rsidP="00D765C2">
            <w:pPr>
              <w:spacing w:after="0" w:line="240" w:lineRule="auto"/>
              <w:jc w:val="right"/>
              <w:rPr>
                <w:rFonts w:eastAsia="Times New Roman"/>
                <w:sz w:val="20"/>
                <w:szCs w:val="20"/>
                <w:lang w:eastAsia="pt-BR"/>
              </w:rPr>
            </w:pPr>
          </w:p>
        </w:tc>
        <w:tc>
          <w:tcPr>
            <w:tcW w:w="1154" w:type="pct"/>
            <w:gridSpan w:val="2"/>
            <w:tcBorders>
              <w:top w:val="nil"/>
              <w:left w:val="nil"/>
              <w:bottom w:val="nil"/>
              <w:right w:val="nil"/>
            </w:tcBorders>
            <w:shd w:val="clear" w:color="auto" w:fill="auto"/>
            <w:noWrap/>
            <w:vAlign w:val="center"/>
          </w:tcPr>
          <w:p w:rsidR="00FF0D3C" w:rsidRPr="00070BA8" w:rsidRDefault="00FF0D3C" w:rsidP="00D765C2">
            <w:pPr>
              <w:spacing w:after="0" w:line="240" w:lineRule="auto"/>
              <w:jc w:val="right"/>
              <w:rPr>
                <w:rFonts w:eastAsia="Times New Roman"/>
                <w:sz w:val="20"/>
                <w:szCs w:val="20"/>
                <w:lang w:eastAsia="pt-BR"/>
              </w:rPr>
            </w:pPr>
          </w:p>
        </w:tc>
      </w:tr>
      <w:tr w:rsidR="00FF0D3C" w:rsidRPr="00070BA8" w:rsidTr="00034C51">
        <w:trPr>
          <w:trHeight w:val="300"/>
        </w:trPr>
        <w:tc>
          <w:tcPr>
            <w:tcW w:w="2806" w:type="pct"/>
            <w:tcBorders>
              <w:top w:val="nil"/>
              <w:left w:val="nil"/>
              <w:bottom w:val="nil"/>
              <w:right w:val="nil"/>
            </w:tcBorders>
            <w:shd w:val="clear" w:color="000000" w:fill="D9D9D9"/>
            <w:vAlign w:val="center"/>
            <w:hideMark/>
          </w:tcPr>
          <w:p w:rsidR="00FF0D3C" w:rsidRPr="00070BA8" w:rsidRDefault="00FF0D3C" w:rsidP="00D765C2">
            <w:pPr>
              <w:spacing w:after="0" w:line="240" w:lineRule="auto"/>
              <w:rPr>
                <w:rFonts w:eastAsia="Times New Roman"/>
                <w:sz w:val="20"/>
                <w:szCs w:val="20"/>
                <w:lang w:eastAsia="pt-BR"/>
              </w:rPr>
            </w:pPr>
            <w:r w:rsidRPr="00070BA8">
              <w:rPr>
                <w:rFonts w:eastAsia="Times New Roman"/>
                <w:sz w:val="20"/>
                <w:szCs w:val="20"/>
                <w:lang w:eastAsia="pt-BR"/>
              </w:rPr>
              <w:t>B.08 Licença Paternidade</w:t>
            </w:r>
          </w:p>
        </w:tc>
        <w:tc>
          <w:tcPr>
            <w:tcW w:w="1040" w:type="pct"/>
            <w:tcBorders>
              <w:top w:val="nil"/>
              <w:left w:val="nil"/>
              <w:bottom w:val="nil"/>
              <w:right w:val="nil"/>
            </w:tcBorders>
            <w:shd w:val="clear" w:color="000000" w:fill="D9D9D9"/>
            <w:noWrap/>
            <w:vAlign w:val="center"/>
          </w:tcPr>
          <w:p w:rsidR="00FF0D3C" w:rsidRPr="00070BA8" w:rsidRDefault="00FF0D3C" w:rsidP="00D765C2">
            <w:pPr>
              <w:spacing w:after="0" w:line="240" w:lineRule="auto"/>
              <w:jc w:val="right"/>
              <w:rPr>
                <w:rFonts w:eastAsia="Times New Roman"/>
                <w:sz w:val="20"/>
                <w:szCs w:val="20"/>
                <w:lang w:eastAsia="pt-BR"/>
              </w:rPr>
            </w:pPr>
          </w:p>
        </w:tc>
        <w:tc>
          <w:tcPr>
            <w:tcW w:w="1154" w:type="pct"/>
            <w:gridSpan w:val="2"/>
            <w:tcBorders>
              <w:top w:val="nil"/>
              <w:left w:val="nil"/>
              <w:bottom w:val="nil"/>
              <w:right w:val="nil"/>
            </w:tcBorders>
            <w:shd w:val="clear" w:color="000000" w:fill="D9D9D9"/>
            <w:noWrap/>
            <w:vAlign w:val="center"/>
          </w:tcPr>
          <w:p w:rsidR="00FF0D3C" w:rsidRPr="00567D4D" w:rsidRDefault="00FF0D3C" w:rsidP="00D765C2">
            <w:pPr>
              <w:spacing w:after="0" w:line="240" w:lineRule="auto"/>
              <w:jc w:val="right"/>
              <w:rPr>
                <w:rFonts w:eastAsia="Times New Roman"/>
                <w:bCs/>
                <w:sz w:val="20"/>
                <w:szCs w:val="20"/>
                <w:lang w:eastAsia="pt-BR"/>
              </w:rPr>
            </w:pPr>
          </w:p>
        </w:tc>
      </w:tr>
      <w:tr w:rsidR="00FF0D3C" w:rsidRPr="00070BA8" w:rsidTr="00034C51">
        <w:trPr>
          <w:trHeight w:val="300"/>
        </w:trPr>
        <w:tc>
          <w:tcPr>
            <w:tcW w:w="2806" w:type="pct"/>
            <w:tcBorders>
              <w:top w:val="nil"/>
              <w:left w:val="nil"/>
              <w:bottom w:val="nil"/>
              <w:right w:val="nil"/>
            </w:tcBorders>
            <w:shd w:val="clear" w:color="auto" w:fill="auto"/>
            <w:vAlign w:val="center"/>
            <w:hideMark/>
          </w:tcPr>
          <w:p w:rsidR="00FF0D3C" w:rsidRPr="00070BA8" w:rsidRDefault="00FF0D3C" w:rsidP="00D765C2">
            <w:pPr>
              <w:spacing w:after="0" w:line="240" w:lineRule="auto"/>
              <w:rPr>
                <w:rFonts w:eastAsia="Times New Roman"/>
                <w:b/>
                <w:bCs/>
                <w:sz w:val="20"/>
                <w:szCs w:val="20"/>
                <w:lang w:eastAsia="pt-BR"/>
              </w:rPr>
            </w:pPr>
            <w:r w:rsidRPr="00070BA8">
              <w:rPr>
                <w:rFonts w:eastAsia="Times New Roman"/>
                <w:b/>
                <w:bCs/>
                <w:sz w:val="20"/>
                <w:szCs w:val="20"/>
                <w:lang w:eastAsia="pt-BR"/>
              </w:rPr>
              <w:t>TOTAL - GRUPO B</w:t>
            </w:r>
          </w:p>
        </w:tc>
        <w:tc>
          <w:tcPr>
            <w:tcW w:w="1040" w:type="pct"/>
            <w:tcBorders>
              <w:top w:val="nil"/>
              <w:left w:val="nil"/>
              <w:bottom w:val="nil"/>
              <w:right w:val="nil"/>
            </w:tcBorders>
            <w:shd w:val="clear" w:color="auto" w:fill="auto"/>
            <w:noWrap/>
            <w:vAlign w:val="center"/>
          </w:tcPr>
          <w:p w:rsidR="00FF0D3C" w:rsidRPr="00070BA8" w:rsidRDefault="00FF0D3C" w:rsidP="00D765C2">
            <w:pPr>
              <w:spacing w:after="0" w:line="240" w:lineRule="auto"/>
              <w:jc w:val="right"/>
              <w:rPr>
                <w:rFonts w:eastAsia="Times New Roman"/>
                <w:b/>
                <w:bCs/>
                <w:sz w:val="20"/>
                <w:szCs w:val="20"/>
                <w:lang w:eastAsia="pt-BR"/>
              </w:rPr>
            </w:pPr>
          </w:p>
        </w:tc>
        <w:tc>
          <w:tcPr>
            <w:tcW w:w="1154" w:type="pct"/>
            <w:gridSpan w:val="2"/>
            <w:tcBorders>
              <w:top w:val="nil"/>
              <w:left w:val="nil"/>
              <w:bottom w:val="nil"/>
              <w:right w:val="nil"/>
            </w:tcBorders>
            <w:shd w:val="clear" w:color="auto" w:fill="auto"/>
            <w:noWrap/>
            <w:vAlign w:val="center"/>
          </w:tcPr>
          <w:p w:rsidR="00FF0D3C" w:rsidRPr="00070BA8" w:rsidRDefault="00FF0D3C" w:rsidP="00D765C2">
            <w:pPr>
              <w:spacing w:after="0" w:line="240" w:lineRule="auto"/>
              <w:jc w:val="right"/>
              <w:rPr>
                <w:rFonts w:eastAsia="Times New Roman"/>
                <w:b/>
                <w:bCs/>
                <w:sz w:val="20"/>
                <w:szCs w:val="20"/>
                <w:lang w:eastAsia="pt-BR"/>
              </w:rPr>
            </w:pPr>
          </w:p>
        </w:tc>
      </w:tr>
      <w:tr w:rsidR="00FF0D3C" w:rsidRPr="00070BA8" w:rsidTr="00D765C2">
        <w:trPr>
          <w:trHeight w:val="300"/>
        </w:trPr>
        <w:tc>
          <w:tcPr>
            <w:tcW w:w="2806" w:type="pct"/>
            <w:tcBorders>
              <w:top w:val="nil"/>
              <w:left w:val="nil"/>
              <w:bottom w:val="nil"/>
              <w:right w:val="nil"/>
            </w:tcBorders>
            <w:shd w:val="clear" w:color="auto" w:fill="auto"/>
            <w:vAlign w:val="center"/>
            <w:hideMark/>
          </w:tcPr>
          <w:p w:rsidR="00FF0D3C" w:rsidRPr="00070BA8" w:rsidRDefault="00FF0D3C" w:rsidP="00D765C2">
            <w:pPr>
              <w:spacing w:after="0" w:line="240" w:lineRule="auto"/>
              <w:jc w:val="right"/>
              <w:rPr>
                <w:rFonts w:eastAsia="Times New Roman"/>
                <w:b/>
                <w:bCs/>
                <w:sz w:val="20"/>
                <w:szCs w:val="20"/>
                <w:lang w:eastAsia="pt-BR"/>
              </w:rPr>
            </w:pPr>
          </w:p>
        </w:tc>
        <w:tc>
          <w:tcPr>
            <w:tcW w:w="1040" w:type="pct"/>
            <w:tcBorders>
              <w:top w:val="nil"/>
              <w:left w:val="nil"/>
              <w:bottom w:val="nil"/>
              <w:right w:val="nil"/>
            </w:tcBorders>
            <w:shd w:val="clear" w:color="auto" w:fill="auto"/>
            <w:vAlign w:val="center"/>
            <w:hideMark/>
          </w:tcPr>
          <w:p w:rsidR="00FF0D3C" w:rsidRPr="00070BA8" w:rsidRDefault="00FF0D3C" w:rsidP="00D765C2">
            <w:pPr>
              <w:spacing w:after="0" w:line="240" w:lineRule="auto"/>
              <w:rPr>
                <w:rFonts w:eastAsia="Times New Roman"/>
                <w:sz w:val="20"/>
                <w:szCs w:val="20"/>
                <w:lang w:eastAsia="pt-BR"/>
              </w:rPr>
            </w:pPr>
          </w:p>
        </w:tc>
        <w:tc>
          <w:tcPr>
            <w:tcW w:w="1154" w:type="pct"/>
            <w:gridSpan w:val="2"/>
            <w:tcBorders>
              <w:top w:val="nil"/>
              <w:left w:val="nil"/>
              <w:bottom w:val="nil"/>
              <w:right w:val="nil"/>
            </w:tcBorders>
            <w:shd w:val="clear" w:color="auto" w:fill="auto"/>
            <w:noWrap/>
            <w:vAlign w:val="center"/>
            <w:hideMark/>
          </w:tcPr>
          <w:p w:rsidR="00FF0D3C" w:rsidRPr="00070BA8" w:rsidRDefault="00FF0D3C" w:rsidP="00D765C2">
            <w:pPr>
              <w:spacing w:after="0" w:line="240" w:lineRule="auto"/>
              <w:rPr>
                <w:rFonts w:eastAsia="Times New Roman"/>
                <w:sz w:val="20"/>
                <w:szCs w:val="20"/>
                <w:lang w:eastAsia="pt-BR"/>
              </w:rPr>
            </w:pPr>
          </w:p>
        </w:tc>
      </w:tr>
      <w:tr w:rsidR="00FF0D3C" w:rsidRPr="00070BA8" w:rsidTr="00D765C2">
        <w:trPr>
          <w:trHeight w:val="300"/>
        </w:trPr>
        <w:tc>
          <w:tcPr>
            <w:tcW w:w="2806" w:type="pct"/>
            <w:tcBorders>
              <w:top w:val="nil"/>
              <w:left w:val="nil"/>
              <w:bottom w:val="nil"/>
              <w:right w:val="nil"/>
            </w:tcBorders>
            <w:shd w:val="clear" w:color="000000" w:fill="D9D9D9"/>
            <w:vAlign w:val="center"/>
            <w:hideMark/>
          </w:tcPr>
          <w:p w:rsidR="00FF0D3C" w:rsidRPr="00070BA8" w:rsidRDefault="00FF0D3C" w:rsidP="00D765C2">
            <w:pPr>
              <w:spacing w:after="0" w:line="240" w:lineRule="auto"/>
              <w:rPr>
                <w:rFonts w:eastAsia="Times New Roman"/>
                <w:b/>
                <w:bCs/>
                <w:sz w:val="20"/>
                <w:szCs w:val="20"/>
                <w:lang w:eastAsia="pt-BR"/>
              </w:rPr>
            </w:pPr>
            <w:r w:rsidRPr="00070BA8">
              <w:rPr>
                <w:rFonts w:eastAsia="Times New Roman"/>
                <w:b/>
                <w:bCs/>
                <w:sz w:val="20"/>
                <w:szCs w:val="20"/>
                <w:lang w:eastAsia="pt-BR"/>
              </w:rPr>
              <w:t>GRUPO C</w:t>
            </w:r>
          </w:p>
        </w:tc>
        <w:tc>
          <w:tcPr>
            <w:tcW w:w="1040" w:type="pct"/>
            <w:tcBorders>
              <w:top w:val="nil"/>
              <w:left w:val="nil"/>
              <w:bottom w:val="nil"/>
              <w:right w:val="nil"/>
            </w:tcBorders>
            <w:shd w:val="clear" w:color="000000" w:fill="D9D9D9"/>
            <w:vAlign w:val="center"/>
            <w:hideMark/>
          </w:tcPr>
          <w:p w:rsidR="00FF0D3C" w:rsidRPr="00070BA8" w:rsidRDefault="00FF0D3C" w:rsidP="00D765C2">
            <w:pPr>
              <w:spacing w:after="0" w:line="240" w:lineRule="auto"/>
              <w:rPr>
                <w:rFonts w:eastAsia="Times New Roman"/>
                <w:b/>
                <w:bCs/>
                <w:sz w:val="20"/>
                <w:szCs w:val="20"/>
                <w:lang w:eastAsia="pt-BR"/>
              </w:rPr>
            </w:pPr>
            <w:r w:rsidRPr="00070BA8">
              <w:rPr>
                <w:rFonts w:eastAsia="Times New Roman"/>
                <w:b/>
                <w:bCs/>
                <w:sz w:val="20"/>
                <w:szCs w:val="20"/>
                <w:lang w:eastAsia="pt-BR"/>
              </w:rPr>
              <w:t> </w:t>
            </w:r>
          </w:p>
        </w:tc>
        <w:tc>
          <w:tcPr>
            <w:tcW w:w="1154" w:type="pct"/>
            <w:gridSpan w:val="2"/>
            <w:tcBorders>
              <w:top w:val="nil"/>
              <w:left w:val="nil"/>
              <w:bottom w:val="nil"/>
              <w:right w:val="nil"/>
            </w:tcBorders>
            <w:shd w:val="clear" w:color="000000" w:fill="D9D9D9"/>
            <w:noWrap/>
            <w:vAlign w:val="center"/>
            <w:hideMark/>
          </w:tcPr>
          <w:p w:rsidR="00FF0D3C" w:rsidRPr="00070BA8" w:rsidRDefault="00FF0D3C" w:rsidP="00D765C2">
            <w:pPr>
              <w:spacing w:after="0" w:line="240" w:lineRule="auto"/>
              <w:jc w:val="right"/>
              <w:rPr>
                <w:rFonts w:eastAsia="Times New Roman"/>
                <w:b/>
                <w:bCs/>
                <w:sz w:val="20"/>
                <w:szCs w:val="20"/>
                <w:lang w:eastAsia="pt-BR"/>
              </w:rPr>
            </w:pPr>
            <w:r w:rsidRPr="00070BA8">
              <w:rPr>
                <w:rFonts w:eastAsia="Times New Roman"/>
                <w:b/>
                <w:bCs/>
                <w:sz w:val="20"/>
                <w:szCs w:val="20"/>
                <w:lang w:eastAsia="pt-BR"/>
              </w:rPr>
              <w:t> </w:t>
            </w:r>
          </w:p>
        </w:tc>
      </w:tr>
      <w:tr w:rsidR="00FF0D3C" w:rsidRPr="00070BA8" w:rsidTr="00034C51">
        <w:trPr>
          <w:trHeight w:val="300"/>
        </w:trPr>
        <w:tc>
          <w:tcPr>
            <w:tcW w:w="2806" w:type="pct"/>
            <w:tcBorders>
              <w:top w:val="nil"/>
              <w:left w:val="nil"/>
              <w:bottom w:val="nil"/>
              <w:right w:val="nil"/>
            </w:tcBorders>
            <w:shd w:val="clear" w:color="auto" w:fill="auto"/>
            <w:vAlign w:val="center"/>
            <w:hideMark/>
          </w:tcPr>
          <w:p w:rsidR="00FF0D3C" w:rsidRPr="00070BA8" w:rsidRDefault="00FF0D3C" w:rsidP="00D765C2">
            <w:pPr>
              <w:spacing w:after="0" w:line="240" w:lineRule="auto"/>
              <w:rPr>
                <w:rFonts w:eastAsia="Times New Roman"/>
                <w:sz w:val="20"/>
                <w:szCs w:val="20"/>
                <w:lang w:eastAsia="pt-BR"/>
              </w:rPr>
            </w:pPr>
            <w:r w:rsidRPr="00070BA8">
              <w:rPr>
                <w:rFonts w:eastAsia="Times New Roman"/>
                <w:sz w:val="20"/>
                <w:szCs w:val="20"/>
                <w:lang w:eastAsia="pt-BR"/>
              </w:rPr>
              <w:t>C.01 Aviso Prévio Indenizado</w:t>
            </w:r>
          </w:p>
        </w:tc>
        <w:tc>
          <w:tcPr>
            <w:tcW w:w="1040" w:type="pct"/>
            <w:tcBorders>
              <w:top w:val="nil"/>
              <w:left w:val="nil"/>
              <w:bottom w:val="nil"/>
              <w:right w:val="nil"/>
            </w:tcBorders>
            <w:shd w:val="clear" w:color="auto" w:fill="auto"/>
            <w:noWrap/>
            <w:vAlign w:val="center"/>
          </w:tcPr>
          <w:p w:rsidR="00FF0D3C" w:rsidRPr="00070BA8" w:rsidRDefault="00FF0D3C" w:rsidP="00D765C2">
            <w:pPr>
              <w:spacing w:after="0" w:line="240" w:lineRule="auto"/>
              <w:jc w:val="right"/>
              <w:rPr>
                <w:rFonts w:eastAsia="Times New Roman"/>
                <w:sz w:val="20"/>
                <w:szCs w:val="20"/>
                <w:lang w:eastAsia="pt-BR"/>
              </w:rPr>
            </w:pPr>
          </w:p>
        </w:tc>
        <w:tc>
          <w:tcPr>
            <w:tcW w:w="1154" w:type="pct"/>
            <w:gridSpan w:val="2"/>
            <w:tcBorders>
              <w:top w:val="nil"/>
              <w:left w:val="nil"/>
              <w:bottom w:val="nil"/>
              <w:right w:val="nil"/>
            </w:tcBorders>
            <w:shd w:val="clear" w:color="auto" w:fill="auto"/>
            <w:noWrap/>
            <w:vAlign w:val="center"/>
          </w:tcPr>
          <w:p w:rsidR="00FF0D3C" w:rsidRPr="00070BA8" w:rsidRDefault="00FF0D3C" w:rsidP="00D765C2">
            <w:pPr>
              <w:spacing w:after="0" w:line="240" w:lineRule="auto"/>
              <w:jc w:val="right"/>
              <w:rPr>
                <w:rFonts w:eastAsia="Times New Roman"/>
                <w:sz w:val="20"/>
                <w:szCs w:val="20"/>
                <w:lang w:eastAsia="pt-BR"/>
              </w:rPr>
            </w:pPr>
          </w:p>
        </w:tc>
      </w:tr>
      <w:tr w:rsidR="00FF0D3C" w:rsidRPr="00070BA8" w:rsidTr="00034C51">
        <w:trPr>
          <w:trHeight w:val="300"/>
        </w:trPr>
        <w:tc>
          <w:tcPr>
            <w:tcW w:w="2806" w:type="pct"/>
            <w:tcBorders>
              <w:top w:val="nil"/>
              <w:left w:val="nil"/>
              <w:bottom w:val="nil"/>
              <w:right w:val="nil"/>
            </w:tcBorders>
            <w:shd w:val="clear" w:color="000000" w:fill="D9D9D9"/>
            <w:vAlign w:val="center"/>
            <w:hideMark/>
          </w:tcPr>
          <w:p w:rsidR="00FF0D3C" w:rsidRPr="00070BA8" w:rsidRDefault="00FF0D3C" w:rsidP="00D765C2">
            <w:pPr>
              <w:spacing w:after="0" w:line="240" w:lineRule="auto"/>
              <w:rPr>
                <w:rFonts w:eastAsia="Times New Roman"/>
                <w:sz w:val="20"/>
                <w:szCs w:val="20"/>
                <w:lang w:eastAsia="pt-BR"/>
              </w:rPr>
            </w:pPr>
            <w:r w:rsidRPr="00070BA8">
              <w:rPr>
                <w:rFonts w:eastAsia="Times New Roman"/>
                <w:sz w:val="20"/>
                <w:szCs w:val="20"/>
                <w:lang w:eastAsia="pt-BR"/>
              </w:rPr>
              <w:t>C.02 Indenização Adicional</w:t>
            </w:r>
          </w:p>
        </w:tc>
        <w:tc>
          <w:tcPr>
            <w:tcW w:w="1040" w:type="pct"/>
            <w:tcBorders>
              <w:top w:val="nil"/>
              <w:left w:val="nil"/>
              <w:bottom w:val="nil"/>
              <w:right w:val="nil"/>
            </w:tcBorders>
            <w:shd w:val="clear" w:color="000000" w:fill="D9D9D9"/>
            <w:noWrap/>
            <w:vAlign w:val="center"/>
          </w:tcPr>
          <w:p w:rsidR="00FF0D3C" w:rsidRPr="00070BA8" w:rsidRDefault="00FF0D3C" w:rsidP="00D765C2">
            <w:pPr>
              <w:spacing w:after="0" w:line="240" w:lineRule="auto"/>
              <w:jc w:val="right"/>
              <w:rPr>
                <w:rFonts w:eastAsia="Times New Roman"/>
                <w:sz w:val="20"/>
                <w:szCs w:val="20"/>
                <w:lang w:eastAsia="pt-BR"/>
              </w:rPr>
            </w:pPr>
          </w:p>
        </w:tc>
        <w:tc>
          <w:tcPr>
            <w:tcW w:w="1154" w:type="pct"/>
            <w:gridSpan w:val="2"/>
            <w:tcBorders>
              <w:top w:val="nil"/>
              <w:left w:val="nil"/>
              <w:bottom w:val="nil"/>
              <w:right w:val="nil"/>
            </w:tcBorders>
            <w:shd w:val="clear" w:color="000000" w:fill="D9D9D9"/>
            <w:noWrap/>
            <w:vAlign w:val="center"/>
          </w:tcPr>
          <w:p w:rsidR="00FF0D3C" w:rsidRPr="00070BA8" w:rsidRDefault="00FF0D3C" w:rsidP="00D765C2">
            <w:pPr>
              <w:spacing w:after="0" w:line="240" w:lineRule="auto"/>
              <w:jc w:val="right"/>
              <w:rPr>
                <w:rFonts w:eastAsia="Times New Roman"/>
                <w:sz w:val="20"/>
                <w:szCs w:val="20"/>
                <w:lang w:eastAsia="pt-BR"/>
              </w:rPr>
            </w:pPr>
          </w:p>
        </w:tc>
      </w:tr>
      <w:tr w:rsidR="00FF0D3C" w:rsidRPr="00070BA8" w:rsidTr="00034C51">
        <w:trPr>
          <w:trHeight w:val="600"/>
        </w:trPr>
        <w:tc>
          <w:tcPr>
            <w:tcW w:w="2806" w:type="pct"/>
            <w:tcBorders>
              <w:top w:val="nil"/>
              <w:left w:val="nil"/>
              <w:bottom w:val="nil"/>
              <w:right w:val="nil"/>
            </w:tcBorders>
            <w:shd w:val="clear" w:color="auto" w:fill="auto"/>
            <w:vAlign w:val="center"/>
            <w:hideMark/>
          </w:tcPr>
          <w:p w:rsidR="00FF0D3C" w:rsidRPr="00070BA8" w:rsidRDefault="00FF0D3C" w:rsidP="00D765C2">
            <w:pPr>
              <w:spacing w:after="0" w:line="240" w:lineRule="auto"/>
              <w:rPr>
                <w:rFonts w:eastAsia="Times New Roman"/>
                <w:sz w:val="20"/>
                <w:szCs w:val="20"/>
                <w:lang w:eastAsia="pt-BR"/>
              </w:rPr>
            </w:pPr>
            <w:r w:rsidRPr="00070BA8">
              <w:rPr>
                <w:rFonts w:eastAsia="Times New Roman"/>
                <w:sz w:val="20"/>
                <w:szCs w:val="20"/>
                <w:lang w:eastAsia="pt-BR"/>
              </w:rPr>
              <w:t>C.03 Indenização (rescisão sem justa causa – multa de 40% do FGTS)</w:t>
            </w:r>
          </w:p>
        </w:tc>
        <w:tc>
          <w:tcPr>
            <w:tcW w:w="1040" w:type="pct"/>
            <w:tcBorders>
              <w:top w:val="nil"/>
              <w:left w:val="nil"/>
              <w:bottom w:val="nil"/>
              <w:right w:val="nil"/>
            </w:tcBorders>
            <w:shd w:val="clear" w:color="auto" w:fill="auto"/>
            <w:noWrap/>
            <w:vAlign w:val="center"/>
          </w:tcPr>
          <w:p w:rsidR="00FF0D3C" w:rsidRPr="00070BA8" w:rsidRDefault="00FF0D3C" w:rsidP="00D765C2">
            <w:pPr>
              <w:spacing w:after="0" w:line="240" w:lineRule="auto"/>
              <w:jc w:val="right"/>
              <w:rPr>
                <w:rFonts w:eastAsia="Times New Roman"/>
                <w:sz w:val="20"/>
                <w:szCs w:val="20"/>
                <w:lang w:eastAsia="pt-BR"/>
              </w:rPr>
            </w:pPr>
          </w:p>
        </w:tc>
        <w:tc>
          <w:tcPr>
            <w:tcW w:w="1154" w:type="pct"/>
            <w:gridSpan w:val="2"/>
            <w:tcBorders>
              <w:top w:val="nil"/>
              <w:left w:val="nil"/>
              <w:bottom w:val="nil"/>
              <w:right w:val="nil"/>
            </w:tcBorders>
            <w:shd w:val="clear" w:color="auto" w:fill="auto"/>
            <w:noWrap/>
            <w:vAlign w:val="center"/>
          </w:tcPr>
          <w:p w:rsidR="00FF0D3C" w:rsidRPr="00070BA8" w:rsidRDefault="00FF0D3C" w:rsidP="00D765C2">
            <w:pPr>
              <w:spacing w:after="0" w:line="240" w:lineRule="auto"/>
              <w:jc w:val="right"/>
              <w:rPr>
                <w:rFonts w:eastAsia="Times New Roman"/>
                <w:sz w:val="20"/>
                <w:szCs w:val="20"/>
                <w:lang w:eastAsia="pt-BR"/>
              </w:rPr>
            </w:pPr>
          </w:p>
        </w:tc>
      </w:tr>
      <w:tr w:rsidR="00FF0D3C" w:rsidRPr="00070BA8" w:rsidTr="00034C51">
        <w:trPr>
          <w:trHeight w:val="600"/>
        </w:trPr>
        <w:tc>
          <w:tcPr>
            <w:tcW w:w="2806" w:type="pct"/>
            <w:tcBorders>
              <w:top w:val="nil"/>
              <w:left w:val="nil"/>
              <w:bottom w:val="nil"/>
              <w:right w:val="nil"/>
            </w:tcBorders>
            <w:shd w:val="clear" w:color="000000" w:fill="D9D9D9"/>
            <w:vAlign w:val="center"/>
            <w:hideMark/>
          </w:tcPr>
          <w:p w:rsidR="00FF0D3C" w:rsidRPr="00070BA8" w:rsidRDefault="00FF0D3C" w:rsidP="00D765C2">
            <w:pPr>
              <w:spacing w:after="0" w:line="240" w:lineRule="auto"/>
              <w:rPr>
                <w:rFonts w:eastAsia="Times New Roman"/>
                <w:sz w:val="20"/>
                <w:szCs w:val="20"/>
                <w:lang w:eastAsia="pt-BR"/>
              </w:rPr>
            </w:pPr>
            <w:r w:rsidRPr="00070BA8">
              <w:rPr>
                <w:rFonts w:eastAsia="Times New Roman"/>
                <w:sz w:val="20"/>
                <w:szCs w:val="20"/>
                <w:lang w:eastAsia="pt-BR"/>
              </w:rPr>
              <w:t>C.04 Indenização (rescisão sem justa causa – contribuição de 10% do FGTS)</w:t>
            </w:r>
          </w:p>
        </w:tc>
        <w:tc>
          <w:tcPr>
            <w:tcW w:w="1040" w:type="pct"/>
            <w:tcBorders>
              <w:top w:val="nil"/>
              <w:left w:val="nil"/>
              <w:bottom w:val="nil"/>
              <w:right w:val="nil"/>
            </w:tcBorders>
            <w:shd w:val="clear" w:color="000000" w:fill="D9D9D9"/>
            <w:noWrap/>
            <w:vAlign w:val="center"/>
          </w:tcPr>
          <w:p w:rsidR="00FF0D3C" w:rsidRPr="00070BA8" w:rsidRDefault="00FF0D3C" w:rsidP="00D765C2">
            <w:pPr>
              <w:spacing w:after="0" w:line="240" w:lineRule="auto"/>
              <w:jc w:val="right"/>
              <w:rPr>
                <w:rFonts w:eastAsia="Times New Roman"/>
                <w:sz w:val="20"/>
                <w:szCs w:val="20"/>
                <w:lang w:eastAsia="pt-BR"/>
              </w:rPr>
            </w:pPr>
          </w:p>
        </w:tc>
        <w:tc>
          <w:tcPr>
            <w:tcW w:w="1154" w:type="pct"/>
            <w:gridSpan w:val="2"/>
            <w:tcBorders>
              <w:top w:val="nil"/>
              <w:left w:val="nil"/>
              <w:bottom w:val="nil"/>
              <w:right w:val="nil"/>
            </w:tcBorders>
            <w:shd w:val="clear" w:color="000000" w:fill="D9D9D9"/>
            <w:noWrap/>
            <w:vAlign w:val="center"/>
          </w:tcPr>
          <w:p w:rsidR="00FF0D3C" w:rsidRPr="00070BA8" w:rsidRDefault="00FF0D3C" w:rsidP="00D765C2">
            <w:pPr>
              <w:spacing w:after="0" w:line="240" w:lineRule="auto"/>
              <w:jc w:val="right"/>
              <w:rPr>
                <w:rFonts w:eastAsia="Times New Roman"/>
                <w:sz w:val="20"/>
                <w:szCs w:val="20"/>
                <w:lang w:eastAsia="pt-BR"/>
              </w:rPr>
            </w:pPr>
          </w:p>
        </w:tc>
      </w:tr>
      <w:tr w:rsidR="00FF0D3C" w:rsidRPr="00070BA8" w:rsidTr="00034C51">
        <w:trPr>
          <w:trHeight w:val="300"/>
        </w:trPr>
        <w:tc>
          <w:tcPr>
            <w:tcW w:w="2806" w:type="pct"/>
            <w:tcBorders>
              <w:top w:val="nil"/>
              <w:left w:val="nil"/>
              <w:bottom w:val="nil"/>
              <w:right w:val="nil"/>
            </w:tcBorders>
            <w:shd w:val="clear" w:color="auto" w:fill="auto"/>
            <w:vAlign w:val="center"/>
            <w:hideMark/>
          </w:tcPr>
          <w:p w:rsidR="00FF0D3C" w:rsidRPr="00070BA8" w:rsidRDefault="00FF0D3C" w:rsidP="00D765C2">
            <w:pPr>
              <w:spacing w:after="0" w:line="240" w:lineRule="auto"/>
              <w:rPr>
                <w:rFonts w:eastAsia="Times New Roman"/>
                <w:b/>
                <w:bCs/>
                <w:sz w:val="20"/>
                <w:szCs w:val="20"/>
                <w:lang w:eastAsia="pt-BR"/>
              </w:rPr>
            </w:pPr>
            <w:r w:rsidRPr="00070BA8">
              <w:rPr>
                <w:rFonts w:eastAsia="Times New Roman"/>
                <w:b/>
                <w:bCs/>
                <w:sz w:val="20"/>
                <w:szCs w:val="20"/>
                <w:lang w:eastAsia="pt-BR"/>
              </w:rPr>
              <w:t xml:space="preserve">TOTAL - GRUPO C </w:t>
            </w:r>
          </w:p>
        </w:tc>
        <w:tc>
          <w:tcPr>
            <w:tcW w:w="1040" w:type="pct"/>
            <w:tcBorders>
              <w:top w:val="nil"/>
              <w:left w:val="nil"/>
              <w:bottom w:val="nil"/>
              <w:right w:val="nil"/>
            </w:tcBorders>
            <w:shd w:val="clear" w:color="auto" w:fill="auto"/>
            <w:noWrap/>
            <w:vAlign w:val="center"/>
          </w:tcPr>
          <w:p w:rsidR="00FF0D3C" w:rsidRPr="00070BA8" w:rsidRDefault="00FF0D3C" w:rsidP="00D765C2">
            <w:pPr>
              <w:spacing w:after="0" w:line="240" w:lineRule="auto"/>
              <w:jc w:val="right"/>
              <w:rPr>
                <w:rFonts w:eastAsia="Times New Roman"/>
                <w:b/>
                <w:bCs/>
                <w:sz w:val="20"/>
                <w:szCs w:val="20"/>
                <w:lang w:eastAsia="pt-BR"/>
              </w:rPr>
            </w:pPr>
          </w:p>
        </w:tc>
        <w:tc>
          <w:tcPr>
            <w:tcW w:w="1154" w:type="pct"/>
            <w:gridSpan w:val="2"/>
            <w:tcBorders>
              <w:top w:val="nil"/>
              <w:left w:val="nil"/>
              <w:bottom w:val="nil"/>
              <w:right w:val="nil"/>
            </w:tcBorders>
            <w:shd w:val="clear" w:color="auto" w:fill="auto"/>
            <w:noWrap/>
            <w:vAlign w:val="center"/>
          </w:tcPr>
          <w:p w:rsidR="00FF0D3C" w:rsidRPr="00070BA8" w:rsidRDefault="00FF0D3C" w:rsidP="00D765C2">
            <w:pPr>
              <w:spacing w:after="0" w:line="240" w:lineRule="auto"/>
              <w:jc w:val="right"/>
              <w:rPr>
                <w:rFonts w:eastAsia="Times New Roman"/>
                <w:b/>
                <w:bCs/>
                <w:sz w:val="20"/>
                <w:szCs w:val="20"/>
                <w:lang w:eastAsia="pt-BR"/>
              </w:rPr>
            </w:pPr>
          </w:p>
        </w:tc>
      </w:tr>
      <w:tr w:rsidR="00FF0D3C" w:rsidRPr="00070BA8" w:rsidTr="00034C51">
        <w:trPr>
          <w:trHeight w:val="300"/>
        </w:trPr>
        <w:tc>
          <w:tcPr>
            <w:tcW w:w="2806" w:type="pct"/>
            <w:tcBorders>
              <w:top w:val="nil"/>
              <w:left w:val="nil"/>
              <w:bottom w:val="nil"/>
              <w:right w:val="nil"/>
            </w:tcBorders>
            <w:shd w:val="clear" w:color="auto" w:fill="auto"/>
            <w:vAlign w:val="center"/>
            <w:hideMark/>
          </w:tcPr>
          <w:p w:rsidR="00FF0D3C" w:rsidRPr="00070BA8" w:rsidRDefault="00FF0D3C" w:rsidP="00D765C2">
            <w:pPr>
              <w:spacing w:after="0" w:line="240" w:lineRule="auto"/>
              <w:jc w:val="right"/>
              <w:rPr>
                <w:rFonts w:eastAsia="Times New Roman"/>
                <w:b/>
                <w:bCs/>
                <w:sz w:val="20"/>
                <w:szCs w:val="20"/>
                <w:lang w:eastAsia="pt-BR"/>
              </w:rPr>
            </w:pPr>
          </w:p>
        </w:tc>
        <w:tc>
          <w:tcPr>
            <w:tcW w:w="1040" w:type="pct"/>
            <w:tcBorders>
              <w:top w:val="nil"/>
              <w:left w:val="nil"/>
              <w:bottom w:val="nil"/>
              <w:right w:val="nil"/>
            </w:tcBorders>
            <w:shd w:val="clear" w:color="auto" w:fill="auto"/>
            <w:vAlign w:val="center"/>
          </w:tcPr>
          <w:p w:rsidR="00FF0D3C" w:rsidRPr="00070BA8" w:rsidRDefault="00FF0D3C" w:rsidP="00D765C2">
            <w:pPr>
              <w:spacing w:after="0" w:line="240" w:lineRule="auto"/>
              <w:rPr>
                <w:rFonts w:eastAsia="Times New Roman"/>
                <w:sz w:val="20"/>
                <w:szCs w:val="20"/>
                <w:lang w:eastAsia="pt-BR"/>
              </w:rPr>
            </w:pPr>
          </w:p>
        </w:tc>
        <w:tc>
          <w:tcPr>
            <w:tcW w:w="1154" w:type="pct"/>
            <w:gridSpan w:val="2"/>
            <w:tcBorders>
              <w:top w:val="nil"/>
              <w:left w:val="nil"/>
              <w:bottom w:val="nil"/>
              <w:right w:val="nil"/>
            </w:tcBorders>
            <w:shd w:val="clear" w:color="auto" w:fill="auto"/>
            <w:noWrap/>
            <w:vAlign w:val="center"/>
          </w:tcPr>
          <w:p w:rsidR="00FF0D3C" w:rsidRPr="00070BA8" w:rsidRDefault="00FF0D3C" w:rsidP="00D765C2">
            <w:pPr>
              <w:spacing w:after="0" w:line="240" w:lineRule="auto"/>
              <w:rPr>
                <w:rFonts w:eastAsia="Times New Roman"/>
                <w:sz w:val="20"/>
                <w:szCs w:val="20"/>
                <w:lang w:eastAsia="pt-BR"/>
              </w:rPr>
            </w:pPr>
          </w:p>
        </w:tc>
      </w:tr>
      <w:tr w:rsidR="00FF0D3C" w:rsidRPr="00070BA8" w:rsidTr="00034C51">
        <w:trPr>
          <w:trHeight w:val="300"/>
        </w:trPr>
        <w:tc>
          <w:tcPr>
            <w:tcW w:w="2806" w:type="pct"/>
            <w:tcBorders>
              <w:top w:val="nil"/>
              <w:left w:val="nil"/>
              <w:bottom w:val="nil"/>
              <w:right w:val="nil"/>
            </w:tcBorders>
            <w:shd w:val="clear" w:color="000000" w:fill="D9D9D9"/>
            <w:vAlign w:val="center"/>
            <w:hideMark/>
          </w:tcPr>
          <w:p w:rsidR="00FF0D3C" w:rsidRPr="00070BA8" w:rsidRDefault="00FF0D3C" w:rsidP="00D765C2">
            <w:pPr>
              <w:spacing w:after="0" w:line="240" w:lineRule="auto"/>
              <w:rPr>
                <w:rFonts w:eastAsia="Times New Roman"/>
                <w:b/>
                <w:bCs/>
                <w:sz w:val="20"/>
                <w:szCs w:val="20"/>
                <w:lang w:eastAsia="pt-BR"/>
              </w:rPr>
            </w:pPr>
            <w:r w:rsidRPr="00070BA8">
              <w:rPr>
                <w:rFonts w:eastAsia="Times New Roman"/>
                <w:b/>
                <w:bCs/>
                <w:sz w:val="20"/>
                <w:szCs w:val="20"/>
                <w:lang w:eastAsia="pt-BR"/>
              </w:rPr>
              <w:t>GRUPO D</w:t>
            </w:r>
          </w:p>
        </w:tc>
        <w:tc>
          <w:tcPr>
            <w:tcW w:w="1040" w:type="pct"/>
            <w:tcBorders>
              <w:top w:val="nil"/>
              <w:left w:val="nil"/>
              <w:bottom w:val="nil"/>
              <w:right w:val="nil"/>
            </w:tcBorders>
            <w:shd w:val="clear" w:color="000000" w:fill="D9D9D9"/>
            <w:vAlign w:val="center"/>
          </w:tcPr>
          <w:p w:rsidR="00FF0D3C" w:rsidRPr="00070BA8" w:rsidRDefault="00FF0D3C" w:rsidP="00D765C2">
            <w:pPr>
              <w:spacing w:after="0" w:line="240" w:lineRule="auto"/>
              <w:rPr>
                <w:rFonts w:eastAsia="Times New Roman"/>
                <w:b/>
                <w:bCs/>
                <w:sz w:val="20"/>
                <w:szCs w:val="20"/>
                <w:lang w:eastAsia="pt-BR"/>
              </w:rPr>
            </w:pPr>
          </w:p>
        </w:tc>
        <w:tc>
          <w:tcPr>
            <w:tcW w:w="1154" w:type="pct"/>
            <w:gridSpan w:val="2"/>
            <w:tcBorders>
              <w:top w:val="nil"/>
              <w:left w:val="nil"/>
              <w:bottom w:val="nil"/>
              <w:right w:val="nil"/>
            </w:tcBorders>
            <w:shd w:val="clear" w:color="000000" w:fill="D9D9D9"/>
            <w:noWrap/>
            <w:vAlign w:val="center"/>
          </w:tcPr>
          <w:p w:rsidR="00FF0D3C" w:rsidRPr="00070BA8" w:rsidRDefault="00FF0D3C" w:rsidP="00D765C2">
            <w:pPr>
              <w:spacing w:after="0" w:line="240" w:lineRule="auto"/>
              <w:jc w:val="right"/>
              <w:rPr>
                <w:rFonts w:eastAsia="Times New Roman"/>
                <w:b/>
                <w:bCs/>
                <w:sz w:val="20"/>
                <w:szCs w:val="20"/>
                <w:lang w:eastAsia="pt-BR"/>
              </w:rPr>
            </w:pPr>
          </w:p>
        </w:tc>
      </w:tr>
      <w:tr w:rsidR="00FF0D3C" w:rsidRPr="00070BA8" w:rsidTr="00034C51">
        <w:trPr>
          <w:trHeight w:val="600"/>
        </w:trPr>
        <w:tc>
          <w:tcPr>
            <w:tcW w:w="2806" w:type="pct"/>
            <w:tcBorders>
              <w:top w:val="nil"/>
              <w:left w:val="nil"/>
              <w:bottom w:val="nil"/>
              <w:right w:val="nil"/>
            </w:tcBorders>
            <w:shd w:val="clear" w:color="auto" w:fill="auto"/>
            <w:vAlign w:val="center"/>
            <w:hideMark/>
          </w:tcPr>
          <w:p w:rsidR="00FF0D3C" w:rsidRPr="00070BA8" w:rsidRDefault="00FF0D3C" w:rsidP="00D765C2">
            <w:pPr>
              <w:spacing w:after="0" w:line="240" w:lineRule="auto"/>
              <w:rPr>
                <w:rFonts w:eastAsia="Times New Roman"/>
                <w:sz w:val="20"/>
                <w:szCs w:val="20"/>
                <w:lang w:eastAsia="pt-BR"/>
              </w:rPr>
            </w:pPr>
            <w:r w:rsidRPr="00070BA8">
              <w:rPr>
                <w:rFonts w:eastAsia="Times New Roman"/>
                <w:sz w:val="20"/>
                <w:szCs w:val="20"/>
                <w:lang w:eastAsia="pt-BR"/>
              </w:rPr>
              <w:t>D.01 Incidência dos encargos do grupo A sobre o grupo B</w:t>
            </w:r>
          </w:p>
        </w:tc>
        <w:tc>
          <w:tcPr>
            <w:tcW w:w="1040" w:type="pct"/>
            <w:tcBorders>
              <w:top w:val="nil"/>
              <w:left w:val="nil"/>
              <w:bottom w:val="nil"/>
              <w:right w:val="nil"/>
            </w:tcBorders>
            <w:shd w:val="clear" w:color="auto" w:fill="auto"/>
            <w:noWrap/>
            <w:vAlign w:val="center"/>
          </w:tcPr>
          <w:p w:rsidR="00FF0D3C" w:rsidRPr="00070BA8" w:rsidRDefault="00FF0D3C" w:rsidP="00D765C2">
            <w:pPr>
              <w:spacing w:after="0" w:line="240" w:lineRule="auto"/>
              <w:jc w:val="right"/>
              <w:rPr>
                <w:rFonts w:eastAsia="Times New Roman"/>
                <w:sz w:val="20"/>
                <w:szCs w:val="20"/>
                <w:lang w:eastAsia="pt-BR"/>
              </w:rPr>
            </w:pPr>
          </w:p>
        </w:tc>
        <w:tc>
          <w:tcPr>
            <w:tcW w:w="1154" w:type="pct"/>
            <w:gridSpan w:val="2"/>
            <w:tcBorders>
              <w:top w:val="nil"/>
              <w:left w:val="nil"/>
              <w:bottom w:val="nil"/>
              <w:right w:val="nil"/>
            </w:tcBorders>
            <w:shd w:val="clear" w:color="auto" w:fill="auto"/>
            <w:noWrap/>
            <w:vAlign w:val="center"/>
          </w:tcPr>
          <w:p w:rsidR="00FF0D3C" w:rsidRPr="00070BA8" w:rsidRDefault="00FF0D3C" w:rsidP="00D765C2">
            <w:pPr>
              <w:spacing w:after="0" w:line="240" w:lineRule="auto"/>
              <w:jc w:val="right"/>
              <w:rPr>
                <w:rFonts w:eastAsia="Times New Roman"/>
                <w:sz w:val="20"/>
                <w:szCs w:val="20"/>
                <w:lang w:eastAsia="pt-BR"/>
              </w:rPr>
            </w:pPr>
          </w:p>
        </w:tc>
      </w:tr>
      <w:tr w:rsidR="00FF0D3C" w:rsidRPr="00070BA8" w:rsidTr="00034C51">
        <w:trPr>
          <w:trHeight w:val="300"/>
        </w:trPr>
        <w:tc>
          <w:tcPr>
            <w:tcW w:w="2806" w:type="pct"/>
            <w:tcBorders>
              <w:top w:val="nil"/>
              <w:left w:val="nil"/>
              <w:bottom w:val="nil"/>
              <w:right w:val="nil"/>
            </w:tcBorders>
            <w:shd w:val="clear" w:color="000000" w:fill="D9D9D9"/>
            <w:vAlign w:val="center"/>
            <w:hideMark/>
          </w:tcPr>
          <w:p w:rsidR="00FF0D3C" w:rsidRPr="00070BA8" w:rsidRDefault="00FF0D3C" w:rsidP="00D765C2">
            <w:pPr>
              <w:spacing w:after="0" w:line="240" w:lineRule="auto"/>
              <w:rPr>
                <w:rFonts w:eastAsia="Times New Roman"/>
                <w:b/>
                <w:bCs/>
                <w:sz w:val="20"/>
                <w:szCs w:val="20"/>
                <w:lang w:eastAsia="pt-BR"/>
              </w:rPr>
            </w:pPr>
            <w:r w:rsidRPr="00070BA8">
              <w:rPr>
                <w:rFonts w:eastAsia="Times New Roman"/>
                <w:b/>
                <w:bCs/>
                <w:sz w:val="20"/>
                <w:szCs w:val="20"/>
                <w:lang w:eastAsia="pt-BR"/>
              </w:rPr>
              <w:t>TOTAL - GRUPO D</w:t>
            </w:r>
          </w:p>
        </w:tc>
        <w:tc>
          <w:tcPr>
            <w:tcW w:w="1040" w:type="pct"/>
            <w:tcBorders>
              <w:top w:val="nil"/>
              <w:left w:val="nil"/>
              <w:bottom w:val="nil"/>
              <w:right w:val="nil"/>
            </w:tcBorders>
            <w:shd w:val="clear" w:color="000000" w:fill="D9D9D9"/>
            <w:noWrap/>
            <w:vAlign w:val="center"/>
          </w:tcPr>
          <w:p w:rsidR="00FF0D3C" w:rsidRPr="00070BA8" w:rsidRDefault="00FF0D3C" w:rsidP="00D765C2">
            <w:pPr>
              <w:spacing w:after="0" w:line="240" w:lineRule="auto"/>
              <w:jc w:val="right"/>
              <w:rPr>
                <w:rFonts w:eastAsia="Times New Roman"/>
                <w:b/>
                <w:bCs/>
                <w:sz w:val="20"/>
                <w:szCs w:val="20"/>
                <w:lang w:eastAsia="pt-BR"/>
              </w:rPr>
            </w:pPr>
          </w:p>
        </w:tc>
        <w:tc>
          <w:tcPr>
            <w:tcW w:w="1154" w:type="pct"/>
            <w:gridSpan w:val="2"/>
            <w:tcBorders>
              <w:top w:val="nil"/>
              <w:left w:val="nil"/>
              <w:bottom w:val="nil"/>
              <w:right w:val="nil"/>
            </w:tcBorders>
            <w:shd w:val="clear" w:color="000000" w:fill="D9D9D9"/>
            <w:noWrap/>
            <w:vAlign w:val="center"/>
          </w:tcPr>
          <w:p w:rsidR="00FF0D3C" w:rsidRPr="00070BA8" w:rsidRDefault="00FF0D3C" w:rsidP="00D765C2">
            <w:pPr>
              <w:spacing w:after="0" w:line="240" w:lineRule="auto"/>
              <w:jc w:val="right"/>
              <w:rPr>
                <w:rFonts w:eastAsia="Times New Roman"/>
                <w:b/>
                <w:bCs/>
                <w:sz w:val="20"/>
                <w:szCs w:val="20"/>
                <w:lang w:eastAsia="pt-BR"/>
              </w:rPr>
            </w:pPr>
          </w:p>
        </w:tc>
      </w:tr>
      <w:tr w:rsidR="00FF0D3C" w:rsidRPr="00070BA8" w:rsidTr="00034C51">
        <w:trPr>
          <w:trHeight w:val="300"/>
        </w:trPr>
        <w:tc>
          <w:tcPr>
            <w:tcW w:w="2806" w:type="pct"/>
            <w:tcBorders>
              <w:top w:val="nil"/>
              <w:left w:val="nil"/>
              <w:bottom w:val="nil"/>
              <w:right w:val="nil"/>
            </w:tcBorders>
            <w:shd w:val="clear" w:color="auto" w:fill="auto"/>
            <w:vAlign w:val="center"/>
            <w:hideMark/>
          </w:tcPr>
          <w:p w:rsidR="00FF0D3C" w:rsidRPr="00070BA8" w:rsidRDefault="00FF0D3C" w:rsidP="00D765C2">
            <w:pPr>
              <w:spacing w:after="0" w:line="240" w:lineRule="auto"/>
              <w:jc w:val="right"/>
              <w:rPr>
                <w:rFonts w:eastAsia="Times New Roman"/>
                <w:b/>
                <w:bCs/>
                <w:sz w:val="20"/>
                <w:szCs w:val="20"/>
                <w:lang w:eastAsia="pt-BR"/>
              </w:rPr>
            </w:pPr>
          </w:p>
        </w:tc>
        <w:tc>
          <w:tcPr>
            <w:tcW w:w="1040" w:type="pct"/>
            <w:tcBorders>
              <w:top w:val="nil"/>
              <w:left w:val="nil"/>
              <w:bottom w:val="nil"/>
              <w:right w:val="nil"/>
            </w:tcBorders>
            <w:shd w:val="clear" w:color="auto" w:fill="auto"/>
            <w:vAlign w:val="center"/>
          </w:tcPr>
          <w:p w:rsidR="00FF0D3C" w:rsidRPr="00070BA8" w:rsidRDefault="00FF0D3C" w:rsidP="00D765C2">
            <w:pPr>
              <w:spacing w:after="0" w:line="240" w:lineRule="auto"/>
              <w:rPr>
                <w:rFonts w:eastAsia="Times New Roman"/>
                <w:sz w:val="20"/>
                <w:szCs w:val="20"/>
                <w:lang w:eastAsia="pt-BR"/>
              </w:rPr>
            </w:pPr>
          </w:p>
        </w:tc>
        <w:tc>
          <w:tcPr>
            <w:tcW w:w="367" w:type="pct"/>
            <w:tcBorders>
              <w:top w:val="nil"/>
              <w:left w:val="nil"/>
              <w:bottom w:val="nil"/>
              <w:right w:val="nil"/>
            </w:tcBorders>
            <w:shd w:val="clear" w:color="auto" w:fill="auto"/>
            <w:noWrap/>
            <w:vAlign w:val="center"/>
          </w:tcPr>
          <w:p w:rsidR="00FF0D3C" w:rsidRPr="00070BA8" w:rsidRDefault="00FF0D3C" w:rsidP="00D765C2">
            <w:pPr>
              <w:spacing w:after="0" w:line="240" w:lineRule="auto"/>
              <w:rPr>
                <w:rFonts w:eastAsia="Times New Roman"/>
                <w:sz w:val="20"/>
                <w:szCs w:val="20"/>
                <w:lang w:eastAsia="pt-BR"/>
              </w:rPr>
            </w:pPr>
          </w:p>
        </w:tc>
        <w:tc>
          <w:tcPr>
            <w:tcW w:w="787" w:type="pct"/>
            <w:tcBorders>
              <w:top w:val="nil"/>
              <w:left w:val="nil"/>
              <w:bottom w:val="nil"/>
              <w:right w:val="nil"/>
            </w:tcBorders>
            <w:shd w:val="clear" w:color="auto" w:fill="auto"/>
            <w:noWrap/>
            <w:vAlign w:val="center"/>
          </w:tcPr>
          <w:p w:rsidR="00FF0D3C" w:rsidRPr="00070BA8" w:rsidRDefault="00FF0D3C" w:rsidP="00D765C2">
            <w:pPr>
              <w:spacing w:after="0" w:line="240" w:lineRule="auto"/>
              <w:jc w:val="right"/>
              <w:rPr>
                <w:rFonts w:eastAsia="Times New Roman"/>
                <w:sz w:val="20"/>
                <w:szCs w:val="20"/>
                <w:lang w:eastAsia="pt-BR"/>
              </w:rPr>
            </w:pPr>
          </w:p>
        </w:tc>
      </w:tr>
      <w:tr w:rsidR="00FF0D3C" w:rsidRPr="00070BA8" w:rsidTr="00034C51">
        <w:trPr>
          <w:trHeight w:val="300"/>
        </w:trPr>
        <w:tc>
          <w:tcPr>
            <w:tcW w:w="2806" w:type="pct"/>
            <w:tcBorders>
              <w:top w:val="nil"/>
              <w:left w:val="nil"/>
              <w:bottom w:val="nil"/>
              <w:right w:val="nil"/>
            </w:tcBorders>
            <w:shd w:val="clear" w:color="000000" w:fill="D9D9D9"/>
            <w:vAlign w:val="center"/>
            <w:hideMark/>
          </w:tcPr>
          <w:p w:rsidR="00FF0D3C" w:rsidRPr="00070BA8" w:rsidRDefault="00FF0D3C" w:rsidP="00D765C2">
            <w:pPr>
              <w:spacing w:after="0" w:line="240" w:lineRule="auto"/>
              <w:rPr>
                <w:rFonts w:eastAsia="Times New Roman"/>
                <w:b/>
                <w:bCs/>
                <w:sz w:val="20"/>
                <w:szCs w:val="20"/>
                <w:lang w:eastAsia="pt-BR"/>
              </w:rPr>
            </w:pPr>
            <w:r w:rsidRPr="00070BA8">
              <w:rPr>
                <w:rFonts w:eastAsia="Times New Roman"/>
                <w:b/>
                <w:bCs/>
                <w:sz w:val="20"/>
                <w:szCs w:val="20"/>
                <w:lang w:eastAsia="pt-BR"/>
              </w:rPr>
              <w:t>GRUPO E</w:t>
            </w:r>
          </w:p>
        </w:tc>
        <w:tc>
          <w:tcPr>
            <w:tcW w:w="1040" w:type="pct"/>
            <w:tcBorders>
              <w:top w:val="nil"/>
              <w:left w:val="nil"/>
              <w:bottom w:val="nil"/>
              <w:right w:val="nil"/>
            </w:tcBorders>
            <w:shd w:val="clear" w:color="000000" w:fill="D9D9D9"/>
            <w:vAlign w:val="center"/>
          </w:tcPr>
          <w:p w:rsidR="00FF0D3C" w:rsidRPr="00070BA8" w:rsidRDefault="00FF0D3C" w:rsidP="00D765C2">
            <w:pPr>
              <w:spacing w:after="0" w:line="240" w:lineRule="auto"/>
              <w:rPr>
                <w:rFonts w:eastAsia="Times New Roman"/>
                <w:b/>
                <w:bCs/>
                <w:sz w:val="20"/>
                <w:szCs w:val="20"/>
                <w:lang w:eastAsia="pt-BR"/>
              </w:rPr>
            </w:pPr>
          </w:p>
        </w:tc>
        <w:tc>
          <w:tcPr>
            <w:tcW w:w="1154" w:type="pct"/>
            <w:gridSpan w:val="2"/>
            <w:tcBorders>
              <w:top w:val="nil"/>
              <w:left w:val="nil"/>
              <w:bottom w:val="nil"/>
              <w:right w:val="nil"/>
            </w:tcBorders>
            <w:shd w:val="clear" w:color="000000" w:fill="D9D9D9"/>
            <w:noWrap/>
            <w:vAlign w:val="center"/>
          </w:tcPr>
          <w:p w:rsidR="00FF0D3C" w:rsidRPr="00070BA8" w:rsidRDefault="00FF0D3C" w:rsidP="00D765C2">
            <w:pPr>
              <w:spacing w:after="0" w:line="240" w:lineRule="auto"/>
              <w:jc w:val="right"/>
              <w:rPr>
                <w:rFonts w:eastAsia="Times New Roman"/>
                <w:sz w:val="20"/>
                <w:szCs w:val="20"/>
                <w:lang w:eastAsia="pt-BR"/>
              </w:rPr>
            </w:pPr>
          </w:p>
        </w:tc>
      </w:tr>
      <w:tr w:rsidR="00FF0D3C" w:rsidRPr="00070BA8" w:rsidTr="00034C51">
        <w:trPr>
          <w:trHeight w:val="600"/>
        </w:trPr>
        <w:tc>
          <w:tcPr>
            <w:tcW w:w="2806" w:type="pct"/>
            <w:tcBorders>
              <w:top w:val="nil"/>
              <w:left w:val="nil"/>
              <w:bottom w:val="nil"/>
              <w:right w:val="nil"/>
            </w:tcBorders>
            <w:shd w:val="clear" w:color="auto" w:fill="auto"/>
            <w:vAlign w:val="center"/>
            <w:hideMark/>
          </w:tcPr>
          <w:p w:rsidR="00FF0D3C" w:rsidRPr="00070BA8" w:rsidRDefault="00FF0D3C" w:rsidP="00D765C2">
            <w:pPr>
              <w:spacing w:after="0" w:line="240" w:lineRule="auto"/>
              <w:jc w:val="both"/>
              <w:rPr>
                <w:rFonts w:eastAsia="Times New Roman"/>
                <w:sz w:val="20"/>
                <w:szCs w:val="20"/>
                <w:lang w:eastAsia="pt-BR"/>
              </w:rPr>
            </w:pPr>
            <w:r w:rsidRPr="00070BA8">
              <w:rPr>
                <w:rFonts w:eastAsia="Times New Roman"/>
                <w:sz w:val="20"/>
                <w:szCs w:val="20"/>
                <w:lang w:eastAsia="pt-BR"/>
              </w:rPr>
              <w:t>E.01 Incidência do FGTS exclusivamente sobre o aviso prévio indenizado</w:t>
            </w:r>
          </w:p>
        </w:tc>
        <w:tc>
          <w:tcPr>
            <w:tcW w:w="1040" w:type="pct"/>
            <w:tcBorders>
              <w:top w:val="nil"/>
              <w:left w:val="nil"/>
              <w:bottom w:val="nil"/>
              <w:right w:val="nil"/>
            </w:tcBorders>
            <w:shd w:val="clear" w:color="auto" w:fill="auto"/>
            <w:noWrap/>
            <w:vAlign w:val="center"/>
          </w:tcPr>
          <w:p w:rsidR="00FF0D3C" w:rsidRPr="00070BA8" w:rsidRDefault="00FF0D3C" w:rsidP="00D765C2">
            <w:pPr>
              <w:spacing w:after="0" w:line="240" w:lineRule="auto"/>
              <w:jc w:val="right"/>
              <w:rPr>
                <w:rFonts w:eastAsia="Times New Roman"/>
                <w:sz w:val="20"/>
                <w:szCs w:val="20"/>
                <w:lang w:eastAsia="pt-BR"/>
              </w:rPr>
            </w:pPr>
          </w:p>
        </w:tc>
        <w:tc>
          <w:tcPr>
            <w:tcW w:w="1154" w:type="pct"/>
            <w:gridSpan w:val="2"/>
            <w:tcBorders>
              <w:top w:val="nil"/>
              <w:left w:val="nil"/>
              <w:bottom w:val="nil"/>
              <w:right w:val="nil"/>
            </w:tcBorders>
            <w:shd w:val="clear" w:color="auto" w:fill="auto"/>
            <w:noWrap/>
            <w:vAlign w:val="center"/>
          </w:tcPr>
          <w:p w:rsidR="00FF0D3C" w:rsidRPr="00070BA8" w:rsidRDefault="00FF0D3C" w:rsidP="00D765C2">
            <w:pPr>
              <w:spacing w:after="0" w:line="240" w:lineRule="auto"/>
              <w:jc w:val="right"/>
              <w:rPr>
                <w:rFonts w:eastAsia="Times New Roman"/>
                <w:sz w:val="20"/>
                <w:szCs w:val="20"/>
                <w:lang w:eastAsia="pt-BR"/>
              </w:rPr>
            </w:pPr>
          </w:p>
        </w:tc>
      </w:tr>
      <w:tr w:rsidR="00FF0D3C" w:rsidRPr="00070BA8" w:rsidTr="00034C51">
        <w:trPr>
          <w:trHeight w:val="900"/>
        </w:trPr>
        <w:tc>
          <w:tcPr>
            <w:tcW w:w="2806" w:type="pct"/>
            <w:tcBorders>
              <w:top w:val="nil"/>
              <w:left w:val="nil"/>
              <w:bottom w:val="nil"/>
              <w:right w:val="nil"/>
            </w:tcBorders>
            <w:shd w:val="clear" w:color="000000" w:fill="D9D9D9"/>
            <w:vAlign w:val="center"/>
            <w:hideMark/>
          </w:tcPr>
          <w:p w:rsidR="00FF0D3C" w:rsidRPr="00070BA8" w:rsidRDefault="00FF0D3C" w:rsidP="00D765C2">
            <w:pPr>
              <w:spacing w:after="0" w:line="240" w:lineRule="auto"/>
              <w:jc w:val="both"/>
              <w:rPr>
                <w:rFonts w:eastAsia="Times New Roman"/>
                <w:sz w:val="20"/>
                <w:szCs w:val="20"/>
                <w:lang w:eastAsia="pt-BR"/>
              </w:rPr>
            </w:pPr>
            <w:r w:rsidRPr="00070BA8">
              <w:rPr>
                <w:rFonts w:eastAsia="Times New Roman"/>
                <w:sz w:val="20"/>
                <w:szCs w:val="20"/>
                <w:lang w:eastAsia="pt-BR"/>
              </w:rPr>
              <w:t>E.02 Incidência do FGTS exclusivamente sobre o período médio de afastamento superior a 15 dias motivado por acidente do trabalho</w:t>
            </w:r>
          </w:p>
        </w:tc>
        <w:tc>
          <w:tcPr>
            <w:tcW w:w="1040" w:type="pct"/>
            <w:tcBorders>
              <w:top w:val="nil"/>
              <w:left w:val="nil"/>
              <w:bottom w:val="nil"/>
              <w:right w:val="nil"/>
            </w:tcBorders>
            <w:shd w:val="clear" w:color="000000" w:fill="D9D9D9"/>
            <w:noWrap/>
            <w:vAlign w:val="center"/>
          </w:tcPr>
          <w:p w:rsidR="00FF0D3C" w:rsidRPr="00070BA8" w:rsidRDefault="00FF0D3C" w:rsidP="00D765C2">
            <w:pPr>
              <w:spacing w:after="0" w:line="240" w:lineRule="auto"/>
              <w:jc w:val="right"/>
              <w:rPr>
                <w:rFonts w:eastAsia="Times New Roman"/>
                <w:sz w:val="20"/>
                <w:szCs w:val="20"/>
                <w:lang w:eastAsia="pt-BR"/>
              </w:rPr>
            </w:pPr>
          </w:p>
        </w:tc>
        <w:tc>
          <w:tcPr>
            <w:tcW w:w="1154" w:type="pct"/>
            <w:gridSpan w:val="2"/>
            <w:tcBorders>
              <w:top w:val="nil"/>
              <w:left w:val="nil"/>
              <w:bottom w:val="nil"/>
              <w:right w:val="nil"/>
            </w:tcBorders>
            <w:shd w:val="clear" w:color="000000" w:fill="D9D9D9"/>
            <w:noWrap/>
            <w:vAlign w:val="center"/>
          </w:tcPr>
          <w:p w:rsidR="00FF0D3C" w:rsidRPr="00070BA8" w:rsidRDefault="00FF0D3C" w:rsidP="00D765C2">
            <w:pPr>
              <w:spacing w:after="0" w:line="240" w:lineRule="auto"/>
              <w:jc w:val="right"/>
              <w:rPr>
                <w:rFonts w:eastAsia="Times New Roman"/>
                <w:sz w:val="20"/>
                <w:szCs w:val="20"/>
                <w:lang w:eastAsia="pt-BR"/>
              </w:rPr>
            </w:pPr>
          </w:p>
        </w:tc>
      </w:tr>
      <w:tr w:rsidR="00FF0D3C" w:rsidRPr="00070BA8" w:rsidTr="00034C51">
        <w:trPr>
          <w:trHeight w:val="300"/>
        </w:trPr>
        <w:tc>
          <w:tcPr>
            <w:tcW w:w="2806" w:type="pct"/>
            <w:tcBorders>
              <w:top w:val="nil"/>
              <w:left w:val="nil"/>
              <w:bottom w:val="nil"/>
              <w:right w:val="nil"/>
            </w:tcBorders>
            <w:shd w:val="clear" w:color="auto" w:fill="auto"/>
            <w:vAlign w:val="center"/>
            <w:hideMark/>
          </w:tcPr>
          <w:p w:rsidR="00FF0D3C" w:rsidRPr="00070BA8" w:rsidRDefault="00FF0D3C" w:rsidP="00D765C2">
            <w:pPr>
              <w:spacing w:after="0" w:line="240" w:lineRule="auto"/>
              <w:rPr>
                <w:rFonts w:eastAsia="Times New Roman"/>
                <w:b/>
                <w:bCs/>
                <w:sz w:val="20"/>
                <w:szCs w:val="20"/>
                <w:lang w:eastAsia="pt-BR"/>
              </w:rPr>
            </w:pPr>
            <w:r w:rsidRPr="00070BA8">
              <w:rPr>
                <w:rFonts w:eastAsia="Times New Roman"/>
                <w:b/>
                <w:bCs/>
                <w:sz w:val="20"/>
                <w:szCs w:val="20"/>
                <w:lang w:eastAsia="pt-BR"/>
              </w:rPr>
              <w:t xml:space="preserve">TOTAL - GRUPO E </w:t>
            </w:r>
          </w:p>
        </w:tc>
        <w:tc>
          <w:tcPr>
            <w:tcW w:w="1040" w:type="pct"/>
            <w:tcBorders>
              <w:top w:val="nil"/>
              <w:left w:val="nil"/>
              <w:bottom w:val="nil"/>
              <w:right w:val="nil"/>
            </w:tcBorders>
            <w:shd w:val="clear" w:color="auto" w:fill="auto"/>
            <w:noWrap/>
            <w:vAlign w:val="center"/>
          </w:tcPr>
          <w:p w:rsidR="00FF0D3C" w:rsidRPr="00070BA8" w:rsidRDefault="00FF0D3C" w:rsidP="00D765C2">
            <w:pPr>
              <w:spacing w:after="0" w:line="240" w:lineRule="auto"/>
              <w:jc w:val="right"/>
              <w:rPr>
                <w:rFonts w:eastAsia="Times New Roman"/>
                <w:b/>
                <w:bCs/>
                <w:sz w:val="20"/>
                <w:szCs w:val="20"/>
                <w:lang w:eastAsia="pt-BR"/>
              </w:rPr>
            </w:pPr>
          </w:p>
        </w:tc>
        <w:tc>
          <w:tcPr>
            <w:tcW w:w="1154" w:type="pct"/>
            <w:gridSpan w:val="2"/>
            <w:tcBorders>
              <w:top w:val="nil"/>
              <w:left w:val="nil"/>
              <w:bottom w:val="nil"/>
              <w:right w:val="nil"/>
            </w:tcBorders>
            <w:shd w:val="clear" w:color="auto" w:fill="auto"/>
            <w:noWrap/>
            <w:vAlign w:val="center"/>
          </w:tcPr>
          <w:p w:rsidR="00FF0D3C" w:rsidRPr="00070BA8" w:rsidRDefault="00FF0D3C" w:rsidP="00D765C2">
            <w:pPr>
              <w:spacing w:after="0" w:line="240" w:lineRule="auto"/>
              <w:jc w:val="right"/>
              <w:rPr>
                <w:rFonts w:eastAsia="Times New Roman"/>
                <w:b/>
                <w:bCs/>
                <w:sz w:val="20"/>
                <w:szCs w:val="20"/>
                <w:lang w:eastAsia="pt-BR"/>
              </w:rPr>
            </w:pPr>
          </w:p>
        </w:tc>
      </w:tr>
      <w:tr w:rsidR="00FF0D3C" w:rsidRPr="00070BA8" w:rsidTr="00D765C2">
        <w:trPr>
          <w:trHeight w:val="300"/>
        </w:trPr>
        <w:tc>
          <w:tcPr>
            <w:tcW w:w="2806" w:type="pct"/>
            <w:tcBorders>
              <w:top w:val="nil"/>
              <w:left w:val="nil"/>
              <w:bottom w:val="nil"/>
              <w:right w:val="nil"/>
            </w:tcBorders>
            <w:shd w:val="clear" w:color="auto" w:fill="auto"/>
            <w:vAlign w:val="center"/>
            <w:hideMark/>
          </w:tcPr>
          <w:p w:rsidR="00FF0D3C" w:rsidRPr="00070BA8" w:rsidRDefault="00FF0D3C" w:rsidP="00D765C2">
            <w:pPr>
              <w:spacing w:after="0" w:line="240" w:lineRule="auto"/>
              <w:jc w:val="right"/>
              <w:rPr>
                <w:rFonts w:eastAsia="Times New Roman"/>
                <w:b/>
                <w:bCs/>
                <w:sz w:val="20"/>
                <w:szCs w:val="20"/>
                <w:lang w:eastAsia="pt-BR"/>
              </w:rPr>
            </w:pPr>
          </w:p>
        </w:tc>
        <w:tc>
          <w:tcPr>
            <w:tcW w:w="1040" w:type="pct"/>
            <w:tcBorders>
              <w:top w:val="nil"/>
              <w:left w:val="nil"/>
              <w:bottom w:val="nil"/>
              <w:right w:val="nil"/>
            </w:tcBorders>
            <w:shd w:val="clear" w:color="auto" w:fill="auto"/>
            <w:vAlign w:val="center"/>
            <w:hideMark/>
          </w:tcPr>
          <w:p w:rsidR="00FF0D3C" w:rsidRPr="00070BA8" w:rsidRDefault="00FF0D3C" w:rsidP="00D765C2">
            <w:pPr>
              <w:spacing w:after="0" w:line="240" w:lineRule="auto"/>
              <w:rPr>
                <w:rFonts w:eastAsia="Times New Roman"/>
                <w:sz w:val="20"/>
                <w:szCs w:val="20"/>
                <w:lang w:eastAsia="pt-BR"/>
              </w:rPr>
            </w:pPr>
          </w:p>
        </w:tc>
        <w:tc>
          <w:tcPr>
            <w:tcW w:w="1154" w:type="pct"/>
            <w:gridSpan w:val="2"/>
            <w:tcBorders>
              <w:top w:val="nil"/>
              <w:left w:val="nil"/>
              <w:bottom w:val="nil"/>
              <w:right w:val="nil"/>
            </w:tcBorders>
            <w:shd w:val="clear" w:color="auto" w:fill="auto"/>
            <w:noWrap/>
            <w:vAlign w:val="center"/>
            <w:hideMark/>
          </w:tcPr>
          <w:p w:rsidR="00FF0D3C" w:rsidRPr="00070BA8" w:rsidRDefault="00FF0D3C" w:rsidP="00D765C2">
            <w:pPr>
              <w:spacing w:after="0" w:line="240" w:lineRule="auto"/>
              <w:rPr>
                <w:rFonts w:eastAsia="Times New Roman"/>
                <w:sz w:val="20"/>
                <w:szCs w:val="20"/>
                <w:lang w:eastAsia="pt-BR"/>
              </w:rPr>
            </w:pPr>
          </w:p>
        </w:tc>
      </w:tr>
      <w:tr w:rsidR="00FF0D3C" w:rsidRPr="00070BA8" w:rsidTr="00D765C2">
        <w:trPr>
          <w:trHeight w:val="300"/>
        </w:trPr>
        <w:tc>
          <w:tcPr>
            <w:tcW w:w="2806" w:type="pct"/>
            <w:tcBorders>
              <w:top w:val="nil"/>
              <w:left w:val="nil"/>
              <w:bottom w:val="nil"/>
              <w:right w:val="nil"/>
            </w:tcBorders>
            <w:shd w:val="clear" w:color="000000" w:fill="D9D9D9"/>
            <w:vAlign w:val="center"/>
            <w:hideMark/>
          </w:tcPr>
          <w:p w:rsidR="00FF0D3C" w:rsidRPr="00070BA8" w:rsidRDefault="00FF0D3C" w:rsidP="00D765C2">
            <w:pPr>
              <w:spacing w:after="0" w:line="240" w:lineRule="auto"/>
              <w:rPr>
                <w:rFonts w:eastAsia="Times New Roman"/>
                <w:b/>
                <w:bCs/>
                <w:sz w:val="20"/>
                <w:szCs w:val="20"/>
                <w:lang w:eastAsia="pt-BR"/>
              </w:rPr>
            </w:pPr>
            <w:r w:rsidRPr="00070BA8">
              <w:rPr>
                <w:rFonts w:eastAsia="Times New Roman"/>
                <w:b/>
                <w:bCs/>
                <w:sz w:val="20"/>
                <w:szCs w:val="20"/>
                <w:lang w:eastAsia="pt-BR"/>
              </w:rPr>
              <w:t>GRUPO F</w:t>
            </w:r>
          </w:p>
        </w:tc>
        <w:tc>
          <w:tcPr>
            <w:tcW w:w="1040" w:type="pct"/>
            <w:tcBorders>
              <w:top w:val="nil"/>
              <w:left w:val="nil"/>
              <w:bottom w:val="nil"/>
              <w:right w:val="nil"/>
            </w:tcBorders>
            <w:shd w:val="clear" w:color="000000" w:fill="D9D9D9"/>
            <w:vAlign w:val="center"/>
            <w:hideMark/>
          </w:tcPr>
          <w:p w:rsidR="00FF0D3C" w:rsidRPr="00070BA8" w:rsidRDefault="00FF0D3C" w:rsidP="00D765C2">
            <w:pPr>
              <w:spacing w:after="0" w:line="240" w:lineRule="auto"/>
              <w:rPr>
                <w:rFonts w:eastAsia="Times New Roman"/>
                <w:b/>
                <w:bCs/>
                <w:sz w:val="20"/>
                <w:szCs w:val="20"/>
                <w:lang w:eastAsia="pt-BR"/>
              </w:rPr>
            </w:pPr>
            <w:r w:rsidRPr="00070BA8">
              <w:rPr>
                <w:rFonts w:eastAsia="Times New Roman"/>
                <w:b/>
                <w:bCs/>
                <w:sz w:val="20"/>
                <w:szCs w:val="20"/>
                <w:lang w:eastAsia="pt-BR"/>
              </w:rPr>
              <w:t> </w:t>
            </w:r>
          </w:p>
        </w:tc>
        <w:tc>
          <w:tcPr>
            <w:tcW w:w="1154" w:type="pct"/>
            <w:gridSpan w:val="2"/>
            <w:tcBorders>
              <w:top w:val="nil"/>
              <w:left w:val="nil"/>
              <w:bottom w:val="nil"/>
              <w:right w:val="nil"/>
            </w:tcBorders>
            <w:shd w:val="clear" w:color="000000" w:fill="D9D9D9"/>
            <w:noWrap/>
            <w:vAlign w:val="center"/>
            <w:hideMark/>
          </w:tcPr>
          <w:p w:rsidR="00FF0D3C" w:rsidRPr="00070BA8" w:rsidRDefault="00FF0D3C" w:rsidP="00D765C2">
            <w:pPr>
              <w:spacing w:after="0" w:line="240" w:lineRule="auto"/>
              <w:jc w:val="right"/>
              <w:rPr>
                <w:rFonts w:eastAsia="Times New Roman"/>
                <w:b/>
                <w:bCs/>
                <w:sz w:val="20"/>
                <w:szCs w:val="20"/>
                <w:lang w:eastAsia="pt-BR"/>
              </w:rPr>
            </w:pPr>
            <w:r w:rsidRPr="00070BA8">
              <w:rPr>
                <w:rFonts w:eastAsia="Times New Roman"/>
                <w:b/>
                <w:bCs/>
                <w:sz w:val="20"/>
                <w:szCs w:val="20"/>
                <w:lang w:eastAsia="pt-BR"/>
              </w:rPr>
              <w:t> </w:t>
            </w:r>
          </w:p>
        </w:tc>
      </w:tr>
      <w:tr w:rsidR="00FF0D3C" w:rsidRPr="00070BA8" w:rsidTr="00034C51">
        <w:trPr>
          <w:trHeight w:val="900"/>
        </w:trPr>
        <w:tc>
          <w:tcPr>
            <w:tcW w:w="2806" w:type="pct"/>
            <w:tcBorders>
              <w:top w:val="nil"/>
              <w:left w:val="nil"/>
              <w:bottom w:val="nil"/>
              <w:right w:val="nil"/>
            </w:tcBorders>
            <w:shd w:val="clear" w:color="auto" w:fill="auto"/>
            <w:vAlign w:val="center"/>
            <w:hideMark/>
          </w:tcPr>
          <w:p w:rsidR="00FF0D3C" w:rsidRPr="00070BA8" w:rsidRDefault="00FF0D3C" w:rsidP="00D765C2">
            <w:pPr>
              <w:spacing w:after="0" w:line="240" w:lineRule="auto"/>
              <w:rPr>
                <w:rFonts w:eastAsia="Times New Roman"/>
                <w:sz w:val="20"/>
                <w:szCs w:val="20"/>
                <w:lang w:eastAsia="pt-BR"/>
              </w:rPr>
            </w:pPr>
            <w:r w:rsidRPr="00070BA8">
              <w:rPr>
                <w:rFonts w:eastAsia="Times New Roman"/>
                <w:sz w:val="20"/>
                <w:szCs w:val="20"/>
                <w:lang w:eastAsia="pt-BR"/>
              </w:rPr>
              <w:t xml:space="preserve">F.01 Incidência dos encargos do Grupo A sobre os valores constantes da base de cálculo referente ao salário maternidade </w:t>
            </w:r>
          </w:p>
        </w:tc>
        <w:tc>
          <w:tcPr>
            <w:tcW w:w="1040" w:type="pct"/>
            <w:tcBorders>
              <w:top w:val="nil"/>
              <w:left w:val="nil"/>
              <w:bottom w:val="nil"/>
              <w:right w:val="nil"/>
            </w:tcBorders>
            <w:shd w:val="clear" w:color="auto" w:fill="auto"/>
            <w:noWrap/>
            <w:vAlign w:val="center"/>
          </w:tcPr>
          <w:p w:rsidR="00FF0D3C" w:rsidRPr="00070BA8" w:rsidRDefault="00FF0D3C" w:rsidP="00D765C2">
            <w:pPr>
              <w:spacing w:after="0" w:line="240" w:lineRule="auto"/>
              <w:jc w:val="right"/>
              <w:rPr>
                <w:rFonts w:eastAsia="Times New Roman"/>
                <w:sz w:val="20"/>
                <w:szCs w:val="20"/>
                <w:lang w:eastAsia="pt-BR"/>
              </w:rPr>
            </w:pPr>
          </w:p>
        </w:tc>
        <w:tc>
          <w:tcPr>
            <w:tcW w:w="1154" w:type="pct"/>
            <w:gridSpan w:val="2"/>
            <w:tcBorders>
              <w:top w:val="nil"/>
              <w:left w:val="nil"/>
              <w:bottom w:val="nil"/>
              <w:right w:val="nil"/>
            </w:tcBorders>
            <w:shd w:val="clear" w:color="auto" w:fill="auto"/>
            <w:noWrap/>
            <w:vAlign w:val="center"/>
          </w:tcPr>
          <w:p w:rsidR="00FF0D3C" w:rsidRPr="00070BA8" w:rsidRDefault="00FF0D3C" w:rsidP="00D765C2">
            <w:pPr>
              <w:spacing w:after="0" w:line="240" w:lineRule="auto"/>
              <w:jc w:val="right"/>
              <w:rPr>
                <w:rFonts w:eastAsia="Times New Roman"/>
                <w:sz w:val="20"/>
                <w:szCs w:val="20"/>
                <w:lang w:eastAsia="pt-BR"/>
              </w:rPr>
            </w:pPr>
          </w:p>
        </w:tc>
      </w:tr>
      <w:tr w:rsidR="00FF0D3C" w:rsidRPr="00070BA8" w:rsidTr="00034C51">
        <w:trPr>
          <w:trHeight w:val="300"/>
        </w:trPr>
        <w:tc>
          <w:tcPr>
            <w:tcW w:w="2806" w:type="pct"/>
            <w:tcBorders>
              <w:top w:val="nil"/>
              <w:left w:val="nil"/>
              <w:bottom w:val="single" w:sz="4" w:space="0" w:color="auto"/>
              <w:right w:val="nil"/>
            </w:tcBorders>
            <w:shd w:val="clear" w:color="000000" w:fill="D9D9D9"/>
            <w:vAlign w:val="center"/>
            <w:hideMark/>
          </w:tcPr>
          <w:p w:rsidR="00FF0D3C" w:rsidRPr="00070BA8" w:rsidRDefault="00FF0D3C" w:rsidP="00D765C2">
            <w:pPr>
              <w:spacing w:after="0" w:line="240" w:lineRule="auto"/>
              <w:rPr>
                <w:rFonts w:eastAsia="Times New Roman"/>
                <w:b/>
                <w:bCs/>
                <w:sz w:val="20"/>
                <w:szCs w:val="20"/>
                <w:lang w:eastAsia="pt-BR"/>
              </w:rPr>
            </w:pPr>
            <w:r w:rsidRPr="00070BA8">
              <w:rPr>
                <w:rFonts w:eastAsia="Times New Roman"/>
                <w:b/>
                <w:bCs/>
                <w:sz w:val="20"/>
                <w:szCs w:val="20"/>
                <w:lang w:eastAsia="pt-BR"/>
              </w:rPr>
              <w:t>TOTAL - GRUPO F</w:t>
            </w:r>
          </w:p>
        </w:tc>
        <w:tc>
          <w:tcPr>
            <w:tcW w:w="1040" w:type="pct"/>
            <w:tcBorders>
              <w:top w:val="nil"/>
              <w:left w:val="nil"/>
              <w:bottom w:val="single" w:sz="4" w:space="0" w:color="auto"/>
              <w:right w:val="nil"/>
            </w:tcBorders>
            <w:shd w:val="clear" w:color="000000" w:fill="D9D9D9"/>
            <w:noWrap/>
            <w:vAlign w:val="center"/>
          </w:tcPr>
          <w:p w:rsidR="00FF0D3C" w:rsidRPr="00070BA8" w:rsidRDefault="00FF0D3C" w:rsidP="00D765C2">
            <w:pPr>
              <w:spacing w:after="0" w:line="240" w:lineRule="auto"/>
              <w:jc w:val="right"/>
              <w:rPr>
                <w:rFonts w:eastAsia="Times New Roman"/>
                <w:b/>
                <w:bCs/>
                <w:sz w:val="20"/>
                <w:szCs w:val="20"/>
                <w:lang w:eastAsia="pt-BR"/>
              </w:rPr>
            </w:pPr>
          </w:p>
        </w:tc>
        <w:tc>
          <w:tcPr>
            <w:tcW w:w="1154" w:type="pct"/>
            <w:gridSpan w:val="2"/>
            <w:tcBorders>
              <w:top w:val="nil"/>
              <w:left w:val="nil"/>
              <w:bottom w:val="single" w:sz="4" w:space="0" w:color="auto"/>
              <w:right w:val="nil"/>
            </w:tcBorders>
            <w:shd w:val="clear" w:color="000000" w:fill="D9D9D9"/>
            <w:noWrap/>
            <w:vAlign w:val="center"/>
          </w:tcPr>
          <w:p w:rsidR="00FF0D3C" w:rsidRPr="00070BA8" w:rsidRDefault="00FF0D3C" w:rsidP="00D765C2">
            <w:pPr>
              <w:spacing w:after="0" w:line="240" w:lineRule="auto"/>
              <w:jc w:val="right"/>
              <w:rPr>
                <w:rFonts w:eastAsia="Times New Roman"/>
                <w:b/>
                <w:bCs/>
                <w:sz w:val="20"/>
                <w:szCs w:val="20"/>
                <w:lang w:eastAsia="pt-BR"/>
              </w:rPr>
            </w:pPr>
          </w:p>
        </w:tc>
      </w:tr>
      <w:tr w:rsidR="00FF0D3C" w:rsidRPr="00070BA8" w:rsidTr="00034C51">
        <w:trPr>
          <w:trHeight w:val="300"/>
        </w:trPr>
        <w:tc>
          <w:tcPr>
            <w:tcW w:w="2806" w:type="pct"/>
            <w:tcBorders>
              <w:top w:val="nil"/>
              <w:left w:val="nil"/>
              <w:bottom w:val="nil"/>
              <w:right w:val="nil"/>
            </w:tcBorders>
            <w:shd w:val="clear" w:color="auto" w:fill="auto"/>
            <w:vAlign w:val="center"/>
            <w:hideMark/>
          </w:tcPr>
          <w:p w:rsidR="00FF0D3C" w:rsidRPr="00070BA8" w:rsidRDefault="00FF0D3C" w:rsidP="00D765C2">
            <w:pPr>
              <w:spacing w:after="0" w:line="240" w:lineRule="auto"/>
              <w:jc w:val="right"/>
              <w:rPr>
                <w:rFonts w:eastAsia="Times New Roman"/>
                <w:b/>
                <w:bCs/>
                <w:sz w:val="20"/>
                <w:szCs w:val="20"/>
                <w:lang w:eastAsia="pt-BR"/>
              </w:rPr>
            </w:pPr>
          </w:p>
        </w:tc>
        <w:tc>
          <w:tcPr>
            <w:tcW w:w="1040" w:type="pct"/>
            <w:tcBorders>
              <w:top w:val="nil"/>
              <w:left w:val="nil"/>
              <w:bottom w:val="nil"/>
              <w:right w:val="nil"/>
            </w:tcBorders>
            <w:shd w:val="clear" w:color="auto" w:fill="auto"/>
            <w:noWrap/>
            <w:vAlign w:val="center"/>
          </w:tcPr>
          <w:p w:rsidR="00FF0D3C" w:rsidRPr="00070BA8" w:rsidRDefault="00FF0D3C" w:rsidP="00D765C2">
            <w:pPr>
              <w:spacing w:after="0" w:line="240" w:lineRule="auto"/>
              <w:rPr>
                <w:rFonts w:eastAsia="Times New Roman"/>
                <w:sz w:val="20"/>
                <w:szCs w:val="20"/>
                <w:lang w:eastAsia="pt-BR"/>
              </w:rPr>
            </w:pPr>
          </w:p>
        </w:tc>
        <w:tc>
          <w:tcPr>
            <w:tcW w:w="367" w:type="pct"/>
            <w:tcBorders>
              <w:top w:val="nil"/>
              <w:left w:val="nil"/>
              <w:bottom w:val="nil"/>
              <w:right w:val="nil"/>
            </w:tcBorders>
            <w:shd w:val="clear" w:color="auto" w:fill="auto"/>
            <w:noWrap/>
            <w:vAlign w:val="center"/>
          </w:tcPr>
          <w:p w:rsidR="00FF0D3C" w:rsidRPr="00070BA8" w:rsidRDefault="00FF0D3C" w:rsidP="00D765C2">
            <w:pPr>
              <w:spacing w:after="0" w:line="240" w:lineRule="auto"/>
              <w:rPr>
                <w:rFonts w:eastAsia="Times New Roman"/>
                <w:sz w:val="20"/>
                <w:szCs w:val="20"/>
                <w:lang w:eastAsia="pt-BR"/>
              </w:rPr>
            </w:pPr>
          </w:p>
        </w:tc>
        <w:tc>
          <w:tcPr>
            <w:tcW w:w="787" w:type="pct"/>
            <w:tcBorders>
              <w:top w:val="nil"/>
              <w:left w:val="nil"/>
              <w:bottom w:val="nil"/>
              <w:right w:val="nil"/>
            </w:tcBorders>
            <w:shd w:val="clear" w:color="auto" w:fill="auto"/>
            <w:noWrap/>
            <w:vAlign w:val="center"/>
          </w:tcPr>
          <w:p w:rsidR="00FF0D3C" w:rsidRPr="00070BA8" w:rsidRDefault="00FF0D3C" w:rsidP="00D765C2">
            <w:pPr>
              <w:spacing w:after="0" w:line="240" w:lineRule="auto"/>
              <w:jc w:val="right"/>
              <w:rPr>
                <w:rFonts w:eastAsia="Times New Roman"/>
                <w:sz w:val="20"/>
                <w:szCs w:val="20"/>
                <w:lang w:eastAsia="pt-BR"/>
              </w:rPr>
            </w:pPr>
          </w:p>
        </w:tc>
      </w:tr>
      <w:tr w:rsidR="00FF0D3C" w:rsidRPr="00070BA8" w:rsidTr="00034C51">
        <w:trPr>
          <w:trHeight w:val="300"/>
        </w:trPr>
        <w:tc>
          <w:tcPr>
            <w:tcW w:w="2806" w:type="pct"/>
            <w:tcBorders>
              <w:top w:val="single" w:sz="4" w:space="0" w:color="auto"/>
              <w:left w:val="nil"/>
              <w:bottom w:val="single" w:sz="4" w:space="0" w:color="auto"/>
              <w:right w:val="nil"/>
            </w:tcBorders>
            <w:shd w:val="clear" w:color="000000" w:fill="D9D9D9"/>
            <w:vAlign w:val="center"/>
            <w:hideMark/>
          </w:tcPr>
          <w:p w:rsidR="00FF0D3C" w:rsidRPr="00070BA8" w:rsidRDefault="00FF0D3C" w:rsidP="00D765C2">
            <w:pPr>
              <w:spacing w:after="0" w:line="240" w:lineRule="auto"/>
              <w:rPr>
                <w:rFonts w:eastAsia="Times New Roman"/>
                <w:b/>
                <w:bCs/>
                <w:sz w:val="20"/>
                <w:szCs w:val="20"/>
                <w:lang w:eastAsia="pt-BR"/>
              </w:rPr>
            </w:pPr>
            <w:r w:rsidRPr="00070BA8">
              <w:rPr>
                <w:rFonts w:eastAsia="Times New Roman"/>
                <w:b/>
                <w:bCs/>
                <w:sz w:val="20"/>
                <w:szCs w:val="20"/>
                <w:lang w:eastAsia="pt-BR"/>
              </w:rPr>
              <w:t>TOTAL - ENCARGOS SOCIAIS (R$)</w:t>
            </w:r>
          </w:p>
        </w:tc>
        <w:tc>
          <w:tcPr>
            <w:tcW w:w="1040" w:type="pct"/>
            <w:tcBorders>
              <w:top w:val="single" w:sz="4" w:space="0" w:color="auto"/>
              <w:left w:val="nil"/>
              <w:bottom w:val="single" w:sz="4" w:space="0" w:color="auto"/>
              <w:right w:val="nil"/>
            </w:tcBorders>
            <w:shd w:val="clear" w:color="000000" w:fill="D9D9D9"/>
            <w:noWrap/>
            <w:vAlign w:val="center"/>
          </w:tcPr>
          <w:p w:rsidR="00FF0D3C" w:rsidRPr="00070BA8" w:rsidRDefault="00FF0D3C" w:rsidP="00D765C2">
            <w:pPr>
              <w:spacing w:after="0" w:line="240" w:lineRule="auto"/>
              <w:jc w:val="right"/>
              <w:rPr>
                <w:rFonts w:eastAsia="Times New Roman"/>
                <w:b/>
                <w:bCs/>
                <w:sz w:val="20"/>
                <w:szCs w:val="20"/>
                <w:lang w:eastAsia="pt-BR"/>
              </w:rPr>
            </w:pPr>
          </w:p>
        </w:tc>
        <w:tc>
          <w:tcPr>
            <w:tcW w:w="1154" w:type="pct"/>
            <w:gridSpan w:val="2"/>
            <w:tcBorders>
              <w:top w:val="single" w:sz="4" w:space="0" w:color="auto"/>
              <w:left w:val="nil"/>
              <w:bottom w:val="single" w:sz="4" w:space="0" w:color="auto"/>
              <w:right w:val="nil"/>
            </w:tcBorders>
            <w:shd w:val="clear" w:color="000000" w:fill="D9D9D9"/>
            <w:noWrap/>
            <w:vAlign w:val="center"/>
          </w:tcPr>
          <w:p w:rsidR="00FF0D3C" w:rsidRPr="00070BA8" w:rsidRDefault="00FF0D3C" w:rsidP="00D765C2">
            <w:pPr>
              <w:spacing w:after="0" w:line="240" w:lineRule="auto"/>
              <w:jc w:val="right"/>
              <w:rPr>
                <w:rFonts w:eastAsia="Times New Roman"/>
                <w:b/>
                <w:bCs/>
                <w:sz w:val="20"/>
                <w:szCs w:val="20"/>
                <w:lang w:eastAsia="pt-BR"/>
              </w:rPr>
            </w:pPr>
          </w:p>
        </w:tc>
      </w:tr>
      <w:tr w:rsidR="00FF0D3C" w:rsidRPr="00070BA8" w:rsidTr="00D765C2">
        <w:trPr>
          <w:trHeight w:val="300"/>
        </w:trPr>
        <w:tc>
          <w:tcPr>
            <w:tcW w:w="2806" w:type="pct"/>
            <w:tcBorders>
              <w:top w:val="nil"/>
              <w:left w:val="nil"/>
              <w:bottom w:val="nil"/>
              <w:right w:val="nil"/>
            </w:tcBorders>
            <w:shd w:val="clear" w:color="auto" w:fill="auto"/>
            <w:vAlign w:val="center"/>
            <w:hideMark/>
          </w:tcPr>
          <w:p w:rsidR="00FF0D3C" w:rsidRPr="00070BA8" w:rsidRDefault="00FF0D3C" w:rsidP="00D765C2">
            <w:pPr>
              <w:spacing w:after="0" w:line="240" w:lineRule="auto"/>
              <w:jc w:val="right"/>
              <w:rPr>
                <w:rFonts w:eastAsia="Times New Roman"/>
                <w:b/>
                <w:bCs/>
                <w:sz w:val="20"/>
                <w:szCs w:val="20"/>
                <w:lang w:eastAsia="pt-BR"/>
              </w:rPr>
            </w:pPr>
          </w:p>
        </w:tc>
        <w:tc>
          <w:tcPr>
            <w:tcW w:w="1040" w:type="pct"/>
            <w:tcBorders>
              <w:top w:val="nil"/>
              <w:left w:val="nil"/>
              <w:bottom w:val="nil"/>
              <w:right w:val="nil"/>
            </w:tcBorders>
            <w:shd w:val="clear" w:color="auto" w:fill="auto"/>
            <w:vAlign w:val="center"/>
            <w:hideMark/>
          </w:tcPr>
          <w:p w:rsidR="00FF0D3C" w:rsidRPr="00070BA8" w:rsidRDefault="00FF0D3C" w:rsidP="00D765C2">
            <w:pPr>
              <w:spacing w:after="0" w:line="240" w:lineRule="auto"/>
              <w:rPr>
                <w:rFonts w:eastAsia="Times New Roman"/>
                <w:sz w:val="20"/>
                <w:szCs w:val="20"/>
                <w:lang w:eastAsia="pt-BR"/>
              </w:rPr>
            </w:pPr>
          </w:p>
        </w:tc>
        <w:tc>
          <w:tcPr>
            <w:tcW w:w="1154" w:type="pct"/>
            <w:gridSpan w:val="2"/>
            <w:tcBorders>
              <w:top w:val="nil"/>
              <w:left w:val="nil"/>
              <w:bottom w:val="nil"/>
              <w:right w:val="nil"/>
            </w:tcBorders>
            <w:shd w:val="clear" w:color="auto" w:fill="auto"/>
            <w:noWrap/>
            <w:vAlign w:val="center"/>
            <w:hideMark/>
          </w:tcPr>
          <w:p w:rsidR="00FF0D3C" w:rsidRPr="00070BA8" w:rsidRDefault="00FF0D3C" w:rsidP="00D765C2">
            <w:pPr>
              <w:spacing w:after="0" w:line="240" w:lineRule="auto"/>
              <w:rPr>
                <w:rFonts w:eastAsia="Times New Roman"/>
                <w:sz w:val="20"/>
                <w:szCs w:val="20"/>
                <w:lang w:eastAsia="pt-BR"/>
              </w:rPr>
            </w:pPr>
          </w:p>
        </w:tc>
      </w:tr>
      <w:tr w:rsidR="00FF0D3C" w:rsidRPr="00070BA8" w:rsidTr="00D765C2">
        <w:trPr>
          <w:trHeight w:val="300"/>
        </w:trPr>
        <w:tc>
          <w:tcPr>
            <w:tcW w:w="3846" w:type="pct"/>
            <w:gridSpan w:val="2"/>
            <w:tcBorders>
              <w:top w:val="single" w:sz="4" w:space="0" w:color="auto"/>
              <w:left w:val="nil"/>
              <w:bottom w:val="single" w:sz="4" w:space="0" w:color="auto"/>
              <w:right w:val="nil"/>
            </w:tcBorders>
            <w:shd w:val="clear" w:color="000000" w:fill="D9D9D9"/>
            <w:vAlign w:val="center"/>
            <w:hideMark/>
          </w:tcPr>
          <w:p w:rsidR="00FF0D3C" w:rsidRPr="00070BA8" w:rsidRDefault="00FF0D3C" w:rsidP="00D765C2">
            <w:pPr>
              <w:spacing w:after="0" w:line="240" w:lineRule="auto"/>
              <w:rPr>
                <w:rFonts w:eastAsia="Times New Roman"/>
                <w:b/>
                <w:bCs/>
                <w:sz w:val="20"/>
                <w:szCs w:val="20"/>
                <w:lang w:eastAsia="pt-BR"/>
              </w:rPr>
            </w:pPr>
            <w:r w:rsidRPr="00070BA8">
              <w:rPr>
                <w:rFonts w:eastAsia="Times New Roman"/>
                <w:b/>
                <w:bCs/>
                <w:sz w:val="20"/>
                <w:szCs w:val="20"/>
                <w:lang w:eastAsia="pt-BR"/>
              </w:rPr>
              <w:t>VALOR TOTAL DE REMUNERAÇÃO + ENCARGOS SOCIAIS (R$)</w:t>
            </w:r>
          </w:p>
        </w:tc>
        <w:tc>
          <w:tcPr>
            <w:tcW w:w="1154" w:type="pct"/>
            <w:gridSpan w:val="2"/>
            <w:tcBorders>
              <w:top w:val="single" w:sz="4" w:space="0" w:color="auto"/>
              <w:left w:val="nil"/>
              <w:bottom w:val="single" w:sz="4" w:space="0" w:color="auto"/>
              <w:right w:val="nil"/>
            </w:tcBorders>
            <w:shd w:val="clear" w:color="000000" w:fill="D9D9D9"/>
            <w:noWrap/>
            <w:vAlign w:val="center"/>
            <w:hideMark/>
          </w:tcPr>
          <w:p w:rsidR="00FF0D3C" w:rsidRPr="00070BA8" w:rsidRDefault="00FF0D3C" w:rsidP="00D765C2">
            <w:pPr>
              <w:spacing w:after="0" w:line="240" w:lineRule="auto"/>
              <w:jc w:val="right"/>
              <w:rPr>
                <w:rFonts w:eastAsia="Times New Roman"/>
                <w:b/>
                <w:bCs/>
                <w:sz w:val="20"/>
                <w:szCs w:val="20"/>
                <w:lang w:eastAsia="pt-BR"/>
              </w:rPr>
            </w:pPr>
          </w:p>
        </w:tc>
      </w:tr>
      <w:tr w:rsidR="00FF0D3C" w:rsidRPr="00070BA8" w:rsidTr="00D765C2">
        <w:trPr>
          <w:trHeight w:val="300"/>
        </w:trPr>
        <w:tc>
          <w:tcPr>
            <w:tcW w:w="2806" w:type="pct"/>
            <w:tcBorders>
              <w:top w:val="nil"/>
              <w:left w:val="nil"/>
              <w:bottom w:val="nil"/>
              <w:right w:val="nil"/>
            </w:tcBorders>
            <w:shd w:val="clear" w:color="auto" w:fill="auto"/>
            <w:vAlign w:val="center"/>
            <w:hideMark/>
          </w:tcPr>
          <w:p w:rsidR="00FF0D3C" w:rsidRPr="00070BA8" w:rsidRDefault="00FF0D3C" w:rsidP="00D765C2">
            <w:pPr>
              <w:spacing w:after="0" w:line="240" w:lineRule="auto"/>
              <w:jc w:val="right"/>
              <w:rPr>
                <w:rFonts w:eastAsia="Times New Roman"/>
                <w:b/>
                <w:bCs/>
                <w:sz w:val="20"/>
                <w:szCs w:val="20"/>
                <w:lang w:eastAsia="pt-BR"/>
              </w:rPr>
            </w:pPr>
          </w:p>
        </w:tc>
        <w:tc>
          <w:tcPr>
            <w:tcW w:w="1040" w:type="pct"/>
            <w:tcBorders>
              <w:top w:val="nil"/>
              <w:left w:val="nil"/>
              <w:bottom w:val="nil"/>
              <w:right w:val="nil"/>
            </w:tcBorders>
            <w:shd w:val="clear" w:color="auto" w:fill="auto"/>
            <w:vAlign w:val="center"/>
            <w:hideMark/>
          </w:tcPr>
          <w:p w:rsidR="00FF0D3C" w:rsidRPr="00070BA8" w:rsidRDefault="00FF0D3C" w:rsidP="00D765C2">
            <w:pPr>
              <w:spacing w:after="0" w:line="240" w:lineRule="auto"/>
              <w:rPr>
                <w:rFonts w:eastAsia="Times New Roman"/>
                <w:sz w:val="20"/>
                <w:szCs w:val="20"/>
                <w:lang w:eastAsia="pt-BR"/>
              </w:rPr>
            </w:pPr>
          </w:p>
        </w:tc>
        <w:tc>
          <w:tcPr>
            <w:tcW w:w="1154" w:type="pct"/>
            <w:gridSpan w:val="2"/>
            <w:tcBorders>
              <w:top w:val="nil"/>
              <w:left w:val="nil"/>
              <w:bottom w:val="nil"/>
              <w:right w:val="nil"/>
            </w:tcBorders>
            <w:shd w:val="clear" w:color="auto" w:fill="auto"/>
            <w:noWrap/>
            <w:vAlign w:val="center"/>
            <w:hideMark/>
          </w:tcPr>
          <w:p w:rsidR="00FF0D3C" w:rsidRPr="00070BA8" w:rsidRDefault="00FF0D3C" w:rsidP="00D765C2">
            <w:pPr>
              <w:spacing w:after="0" w:line="240" w:lineRule="auto"/>
              <w:rPr>
                <w:rFonts w:eastAsia="Times New Roman"/>
                <w:sz w:val="20"/>
                <w:szCs w:val="20"/>
                <w:lang w:eastAsia="pt-BR"/>
              </w:rPr>
            </w:pPr>
          </w:p>
        </w:tc>
      </w:tr>
      <w:tr w:rsidR="00FF0D3C" w:rsidRPr="00070BA8" w:rsidTr="00D765C2">
        <w:trPr>
          <w:trHeight w:val="300"/>
        </w:trPr>
        <w:tc>
          <w:tcPr>
            <w:tcW w:w="2806" w:type="pct"/>
            <w:tcBorders>
              <w:top w:val="single" w:sz="4" w:space="0" w:color="auto"/>
              <w:left w:val="nil"/>
              <w:bottom w:val="nil"/>
              <w:right w:val="nil"/>
            </w:tcBorders>
            <w:shd w:val="clear" w:color="000000" w:fill="D9D9D9"/>
            <w:vAlign w:val="center"/>
            <w:hideMark/>
          </w:tcPr>
          <w:p w:rsidR="00FF0D3C" w:rsidRPr="00070BA8" w:rsidRDefault="00FF0D3C" w:rsidP="00D765C2">
            <w:pPr>
              <w:spacing w:after="0" w:line="240" w:lineRule="auto"/>
              <w:rPr>
                <w:rFonts w:eastAsia="Times New Roman"/>
                <w:b/>
                <w:bCs/>
                <w:sz w:val="20"/>
                <w:szCs w:val="20"/>
                <w:lang w:eastAsia="pt-BR"/>
              </w:rPr>
            </w:pPr>
            <w:r w:rsidRPr="00070BA8">
              <w:rPr>
                <w:rFonts w:eastAsia="Times New Roman"/>
                <w:b/>
                <w:bCs/>
                <w:sz w:val="20"/>
                <w:szCs w:val="20"/>
                <w:lang w:eastAsia="pt-BR"/>
              </w:rPr>
              <w:t>IV - INSUMOS</w:t>
            </w:r>
          </w:p>
        </w:tc>
        <w:tc>
          <w:tcPr>
            <w:tcW w:w="1040" w:type="pct"/>
            <w:tcBorders>
              <w:top w:val="single" w:sz="4" w:space="0" w:color="auto"/>
              <w:left w:val="nil"/>
              <w:bottom w:val="nil"/>
              <w:right w:val="nil"/>
            </w:tcBorders>
            <w:shd w:val="clear" w:color="000000" w:fill="D9D9D9"/>
            <w:vAlign w:val="center"/>
            <w:hideMark/>
          </w:tcPr>
          <w:p w:rsidR="00FF0D3C" w:rsidRPr="00070BA8" w:rsidRDefault="00FF0D3C" w:rsidP="00D765C2">
            <w:pPr>
              <w:spacing w:after="0" w:line="240" w:lineRule="auto"/>
              <w:rPr>
                <w:rFonts w:eastAsia="Times New Roman"/>
                <w:b/>
                <w:bCs/>
                <w:sz w:val="20"/>
                <w:szCs w:val="20"/>
                <w:lang w:eastAsia="pt-BR"/>
              </w:rPr>
            </w:pPr>
            <w:r w:rsidRPr="00070BA8">
              <w:rPr>
                <w:rFonts w:eastAsia="Times New Roman"/>
                <w:b/>
                <w:bCs/>
                <w:sz w:val="20"/>
                <w:szCs w:val="20"/>
                <w:lang w:eastAsia="pt-BR"/>
              </w:rPr>
              <w:t> </w:t>
            </w:r>
          </w:p>
        </w:tc>
        <w:tc>
          <w:tcPr>
            <w:tcW w:w="1154" w:type="pct"/>
            <w:gridSpan w:val="2"/>
            <w:tcBorders>
              <w:top w:val="single" w:sz="4" w:space="0" w:color="auto"/>
              <w:left w:val="nil"/>
              <w:bottom w:val="nil"/>
              <w:right w:val="nil"/>
            </w:tcBorders>
            <w:shd w:val="clear" w:color="000000" w:fill="D9D9D9"/>
            <w:noWrap/>
            <w:vAlign w:val="center"/>
            <w:hideMark/>
          </w:tcPr>
          <w:p w:rsidR="00FF0D3C" w:rsidRPr="00070BA8" w:rsidRDefault="00FF0D3C" w:rsidP="00D765C2">
            <w:pPr>
              <w:spacing w:after="0" w:line="240" w:lineRule="auto"/>
              <w:jc w:val="right"/>
              <w:rPr>
                <w:rFonts w:eastAsia="Times New Roman"/>
                <w:b/>
                <w:bCs/>
                <w:sz w:val="20"/>
                <w:szCs w:val="20"/>
                <w:lang w:eastAsia="pt-BR"/>
              </w:rPr>
            </w:pPr>
            <w:r w:rsidRPr="00070BA8">
              <w:rPr>
                <w:rFonts w:eastAsia="Times New Roman"/>
                <w:b/>
                <w:bCs/>
                <w:sz w:val="20"/>
                <w:szCs w:val="20"/>
                <w:lang w:eastAsia="pt-BR"/>
              </w:rPr>
              <w:t> </w:t>
            </w:r>
          </w:p>
        </w:tc>
      </w:tr>
      <w:tr w:rsidR="00FF0D3C" w:rsidRPr="00070BA8" w:rsidTr="00034C51">
        <w:trPr>
          <w:trHeight w:val="300"/>
        </w:trPr>
        <w:tc>
          <w:tcPr>
            <w:tcW w:w="2806" w:type="pct"/>
            <w:tcBorders>
              <w:top w:val="nil"/>
              <w:left w:val="nil"/>
              <w:bottom w:val="nil"/>
              <w:right w:val="nil"/>
            </w:tcBorders>
            <w:shd w:val="clear" w:color="auto" w:fill="auto"/>
            <w:noWrap/>
            <w:vAlign w:val="center"/>
            <w:hideMark/>
          </w:tcPr>
          <w:p w:rsidR="00FF0D3C" w:rsidRPr="00070BA8" w:rsidRDefault="00FF0D3C" w:rsidP="00D765C2">
            <w:pPr>
              <w:spacing w:after="0" w:line="240" w:lineRule="auto"/>
              <w:rPr>
                <w:rFonts w:eastAsia="Times New Roman"/>
                <w:sz w:val="20"/>
                <w:szCs w:val="20"/>
                <w:lang w:eastAsia="pt-BR"/>
              </w:rPr>
            </w:pPr>
            <w:r w:rsidRPr="00070BA8">
              <w:rPr>
                <w:rFonts w:eastAsia="Times New Roman"/>
                <w:sz w:val="20"/>
                <w:szCs w:val="20"/>
                <w:lang w:eastAsia="pt-BR"/>
              </w:rPr>
              <w:t>Uniforme</w:t>
            </w:r>
          </w:p>
        </w:tc>
        <w:tc>
          <w:tcPr>
            <w:tcW w:w="1040" w:type="pct"/>
            <w:tcBorders>
              <w:top w:val="nil"/>
              <w:left w:val="nil"/>
              <w:bottom w:val="nil"/>
              <w:right w:val="nil"/>
            </w:tcBorders>
            <w:shd w:val="clear" w:color="auto" w:fill="auto"/>
            <w:noWrap/>
            <w:vAlign w:val="center"/>
            <w:hideMark/>
          </w:tcPr>
          <w:p w:rsidR="00FF0D3C" w:rsidRPr="00070BA8" w:rsidRDefault="00FF0D3C" w:rsidP="00D765C2">
            <w:pPr>
              <w:spacing w:after="0" w:line="240" w:lineRule="auto"/>
              <w:rPr>
                <w:rFonts w:eastAsia="Times New Roman"/>
                <w:sz w:val="20"/>
                <w:szCs w:val="20"/>
                <w:lang w:eastAsia="pt-BR"/>
              </w:rPr>
            </w:pPr>
          </w:p>
        </w:tc>
        <w:tc>
          <w:tcPr>
            <w:tcW w:w="1154" w:type="pct"/>
            <w:gridSpan w:val="2"/>
            <w:tcBorders>
              <w:top w:val="nil"/>
              <w:left w:val="nil"/>
              <w:bottom w:val="nil"/>
              <w:right w:val="nil"/>
            </w:tcBorders>
            <w:shd w:val="clear" w:color="auto" w:fill="auto"/>
            <w:noWrap/>
            <w:vAlign w:val="center"/>
          </w:tcPr>
          <w:p w:rsidR="00FF0D3C" w:rsidRPr="00070BA8" w:rsidRDefault="00FF0D3C" w:rsidP="00D765C2">
            <w:pPr>
              <w:spacing w:after="0" w:line="240" w:lineRule="auto"/>
              <w:jc w:val="right"/>
              <w:rPr>
                <w:rFonts w:eastAsia="Times New Roman"/>
                <w:sz w:val="20"/>
                <w:szCs w:val="20"/>
                <w:lang w:eastAsia="pt-BR"/>
              </w:rPr>
            </w:pPr>
          </w:p>
        </w:tc>
      </w:tr>
      <w:tr w:rsidR="00FF0D3C" w:rsidRPr="00070BA8" w:rsidTr="00034C51">
        <w:trPr>
          <w:trHeight w:val="300"/>
        </w:trPr>
        <w:tc>
          <w:tcPr>
            <w:tcW w:w="2806" w:type="pct"/>
            <w:tcBorders>
              <w:top w:val="nil"/>
              <w:left w:val="nil"/>
              <w:bottom w:val="nil"/>
              <w:right w:val="nil"/>
            </w:tcBorders>
            <w:shd w:val="clear" w:color="000000" w:fill="D9D9D9"/>
            <w:vAlign w:val="center"/>
            <w:hideMark/>
          </w:tcPr>
          <w:p w:rsidR="00FF0D3C" w:rsidRPr="00070BA8" w:rsidRDefault="00FF0D3C" w:rsidP="00D765C2">
            <w:pPr>
              <w:spacing w:after="0" w:line="240" w:lineRule="auto"/>
              <w:rPr>
                <w:rFonts w:eastAsia="Times New Roman"/>
                <w:sz w:val="20"/>
                <w:szCs w:val="20"/>
                <w:lang w:eastAsia="pt-BR"/>
              </w:rPr>
            </w:pPr>
            <w:r w:rsidRPr="00070BA8">
              <w:rPr>
                <w:rFonts w:eastAsia="Times New Roman"/>
                <w:sz w:val="20"/>
                <w:szCs w:val="20"/>
                <w:lang w:eastAsia="pt-BR"/>
              </w:rPr>
              <w:t xml:space="preserve">Auxílio alimentação </w:t>
            </w:r>
          </w:p>
        </w:tc>
        <w:tc>
          <w:tcPr>
            <w:tcW w:w="1040" w:type="pct"/>
            <w:tcBorders>
              <w:top w:val="nil"/>
              <w:left w:val="nil"/>
              <w:bottom w:val="nil"/>
              <w:right w:val="nil"/>
            </w:tcBorders>
            <w:shd w:val="clear" w:color="000000" w:fill="D9D9D9"/>
            <w:vAlign w:val="center"/>
            <w:hideMark/>
          </w:tcPr>
          <w:p w:rsidR="00FF0D3C" w:rsidRPr="00070BA8" w:rsidRDefault="00FF0D3C" w:rsidP="00D765C2">
            <w:pPr>
              <w:spacing w:after="0" w:line="240" w:lineRule="auto"/>
              <w:rPr>
                <w:rFonts w:eastAsia="Times New Roman"/>
                <w:sz w:val="20"/>
                <w:szCs w:val="20"/>
                <w:lang w:eastAsia="pt-BR"/>
              </w:rPr>
            </w:pPr>
            <w:r w:rsidRPr="00070BA8">
              <w:rPr>
                <w:rFonts w:eastAsia="Times New Roman"/>
                <w:sz w:val="20"/>
                <w:szCs w:val="20"/>
                <w:lang w:eastAsia="pt-BR"/>
              </w:rPr>
              <w:t> </w:t>
            </w:r>
          </w:p>
        </w:tc>
        <w:tc>
          <w:tcPr>
            <w:tcW w:w="1154" w:type="pct"/>
            <w:gridSpan w:val="2"/>
            <w:tcBorders>
              <w:top w:val="nil"/>
              <w:left w:val="nil"/>
              <w:bottom w:val="nil"/>
              <w:right w:val="nil"/>
            </w:tcBorders>
            <w:shd w:val="clear" w:color="000000" w:fill="D9D9D9"/>
            <w:noWrap/>
            <w:vAlign w:val="center"/>
          </w:tcPr>
          <w:p w:rsidR="00FF0D3C" w:rsidRPr="00070BA8" w:rsidRDefault="00FF0D3C" w:rsidP="00D765C2">
            <w:pPr>
              <w:spacing w:after="0" w:line="240" w:lineRule="auto"/>
              <w:jc w:val="right"/>
              <w:rPr>
                <w:rFonts w:eastAsia="Times New Roman"/>
                <w:sz w:val="20"/>
                <w:szCs w:val="20"/>
                <w:lang w:eastAsia="pt-BR"/>
              </w:rPr>
            </w:pPr>
          </w:p>
        </w:tc>
      </w:tr>
      <w:tr w:rsidR="00FF0D3C" w:rsidRPr="00070BA8" w:rsidTr="00034C51">
        <w:trPr>
          <w:trHeight w:val="300"/>
        </w:trPr>
        <w:tc>
          <w:tcPr>
            <w:tcW w:w="2806" w:type="pct"/>
            <w:tcBorders>
              <w:top w:val="nil"/>
              <w:left w:val="nil"/>
              <w:bottom w:val="nil"/>
              <w:right w:val="nil"/>
            </w:tcBorders>
            <w:shd w:val="clear" w:color="000000" w:fill="D9D9D9"/>
            <w:vAlign w:val="center"/>
            <w:hideMark/>
          </w:tcPr>
          <w:p w:rsidR="00FF0D3C" w:rsidRPr="00070BA8" w:rsidRDefault="00FF0D3C" w:rsidP="00D765C2">
            <w:pPr>
              <w:spacing w:after="0" w:line="240" w:lineRule="auto"/>
              <w:rPr>
                <w:rFonts w:eastAsia="Times New Roman"/>
                <w:sz w:val="20"/>
                <w:szCs w:val="20"/>
                <w:lang w:eastAsia="pt-BR"/>
              </w:rPr>
            </w:pPr>
            <w:r w:rsidRPr="00070BA8">
              <w:rPr>
                <w:rFonts w:eastAsia="Times New Roman"/>
                <w:sz w:val="20"/>
                <w:szCs w:val="20"/>
                <w:lang w:eastAsia="pt-BR"/>
              </w:rPr>
              <w:t>Desconto auxílio alimentação</w:t>
            </w:r>
          </w:p>
        </w:tc>
        <w:tc>
          <w:tcPr>
            <w:tcW w:w="1040" w:type="pct"/>
            <w:tcBorders>
              <w:top w:val="nil"/>
              <w:left w:val="nil"/>
              <w:bottom w:val="nil"/>
              <w:right w:val="nil"/>
            </w:tcBorders>
            <w:shd w:val="clear" w:color="000000" w:fill="D9D9D9"/>
            <w:vAlign w:val="center"/>
            <w:hideMark/>
          </w:tcPr>
          <w:p w:rsidR="00FF0D3C" w:rsidRPr="00070BA8" w:rsidRDefault="00FF0D3C" w:rsidP="00D765C2">
            <w:pPr>
              <w:spacing w:after="0" w:line="240" w:lineRule="auto"/>
              <w:rPr>
                <w:rFonts w:eastAsia="Times New Roman"/>
                <w:sz w:val="20"/>
                <w:szCs w:val="20"/>
                <w:lang w:eastAsia="pt-BR"/>
              </w:rPr>
            </w:pPr>
            <w:r w:rsidRPr="00070BA8">
              <w:rPr>
                <w:rFonts w:eastAsia="Times New Roman"/>
                <w:sz w:val="20"/>
                <w:szCs w:val="20"/>
                <w:lang w:eastAsia="pt-BR"/>
              </w:rPr>
              <w:t> </w:t>
            </w:r>
          </w:p>
        </w:tc>
        <w:tc>
          <w:tcPr>
            <w:tcW w:w="367" w:type="pct"/>
            <w:tcBorders>
              <w:top w:val="nil"/>
              <w:left w:val="nil"/>
              <w:bottom w:val="nil"/>
              <w:right w:val="nil"/>
            </w:tcBorders>
            <w:shd w:val="clear" w:color="000000" w:fill="D9D9D9"/>
            <w:noWrap/>
            <w:vAlign w:val="center"/>
          </w:tcPr>
          <w:p w:rsidR="00FF0D3C" w:rsidRPr="00070BA8" w:rsidRDefault="00FF0D3C" w:rsidP="00D765C2">
            <w:pPr>
              <w:spacing w:after="0" w:line="240" w:lineRule="auto"/>
              <w:jc w:val="right"/>
              <w:rPr>
                <w:rFonts w:eastAsia="Times New Roman"/>
                <w:sz w:val="20"/>
                <w:szCs w:val="20"/>
                <w:lang w:eastAsia="pt-BR"/>
              </w:rPr>
            </w:pPr>
          </w:p>
        </w:tc>
        <w:tc>
          <w:tcPr>
            <w:tcW w:w="787" w:type="pct"/>
            <w:tcBorders>
              <w:top w:val="nil"/>
              <w:left w:val="nil"/>
              <w:bottom w:val="nil"/>
              <w:right w:val="nil"/>
            </w:tcBorders>
            <w:shd w:val="clear" w:color="000000" w:fill="D9D9D9"/>
            <w:noWrap/>
            <w:vAlign w:val="center"/>
          </w:tcPr>
          <w:p w:rsidR="00FF0D3C" w:rsidRPr="00070BA8" w:rsidRDefault="00FF0D3C" w:rsidP="00D765C2">
            <w:pPr>
              <w:spacing w:after="0" w:line="240" w:lineRule="auto"/>
              <w:jc w:val="right"/>
              <w:rPr>
                <w:rFonts w:eastAsia="Times New Roman"/>
                <w:sz w:val="20"/>
                <w:szCs w:val="20"/>
                <w:lang w:eastAsia="pt-BR"/>
              </w:rPr>
            </w:pPr>
          </w:p>
        </w:tc>
      </w:tr>
      <w:tr w:rsidR="00FF0D3C" w:rsidRPr="00070BA8" w:rsidTr="00034C51">
        <w:trPr>
          <w:trHeight w:val="300"/>
        </w:trPr>
        <w:tc>
          <w:tcPr>
            <w:tcW w:w="2806" w:type="pct"/>
            <w:tcBorders>
              <w:top w:val="nil"/>
              <w:left w:val="nil"/>
              <w:bottom w:val="nil"/>
              <w:right w:val="nil"/>
            </w:tcBorders>
            <w:shd w:val="clear" w:color="auto" w:fill="auto"/>
            <w:noWrap/>
            <w:vAlign w:val="center"/>
            <w:hideMark/>
          </w:tcPr>
          <w:p w:rsidR="00FF0D3C" w:rsidRPr="00070BA8" w:rsidRDefault="00FF0D3C" w:rsidP="00D765C2">
            <w:pPr>
              <w:spacing w:after="0" w:line="240" w:lineRule="auto"/>
              <w:rPr>
                <w:rFonts w:eastAsia="Times New Roman"/>
                <w:sz w:val="20"/>
                <w:szCs w:val="20"/>
                <w:lang w:eastAsia="pt-BR"/>
              </w:rPr>
            </w:pPr>
            <w:r w:rsidRPr="00070BA8">
              <w:rPr>
                <w:rFonts w:eastAsia="Times New Roman"/>
                <w:sz w:val="20"/>
                <w:szCs w:val="20"/>
                <w:lang w:eastAsia="pt-BR"/>
              </w:rPr>
              <w:t>Vale Transporte</w:t>
            </w:r>
          </w:p>
        </w:tc>
        <w:tc>
          <w:tcPr>
            <w:tcW w:w="1040" w:type="pct"/>
            <w:tcBorders>
              <w:top w:val="nil"/>
              <w:left w:val="nil"/>
              <w:bottom w:val="nil"/>
              <w:right w:val="nil"/>
            </w:tcBorders>
            <w:shd w:val="clear" w:color="auto" w:fill="auto"/>
            <w:noWrap/>
            <w:vAlign w:val="center"/>
            <w:hideMark/>
          </w:tcPr>
          <w:p w:rsidR="00FF0D3C" w:rsidRPr="00070BA8" w:rsidRDefault="00FF0D3C" w:rsidP="00D765C2">
            <w:pPr>
              <w:spacing w:after="0" w:line="240" w:lineRule="auto"/>
              <w:rPr>
                <w:rFonts w:eastAsia="Times New Roman"/>
                <w:sz w:val="20"/>
                <w:szCs w:val="20"/>
                <w:lang w:eastAsia="pt-BR"/>
              </w:rPr>
            </w:pPr>
          </w:p>
        </w:tc>
        <w:tc>
          <w:tcPr>
            <w:tcW w:w="1154" w:type="pct"/>
            <w:gridSpan w:val="2"/>
            <w:tcBorders>
              <w:top w:val="nil"/>
              <w:left w:val="nil"/>
              <w:bottom w:val="nil"/>
              <w:right w:val="nil"/>
            </w:tcBorders>
            <w:shd w:val="clear" w:color="auto" w:fill="auto"/>
            <w:noWrap/>
            <w:vAlign w:val="center"/>
          </w:tcPr>
          <w:p w:rsidR="00FF0D3C" w:rsidRPr="00070BA8" w:rsidRDefault="00FF0D3C" w:rsidP="00D765C2">
            <w:pPr>
              <w:spacing w:after="0" w:line="240" w:lineRule="auto"/>
              <w:jc w:val="right"/>
              <w:rPr>
                <w:rFonts w:eastAsia="Times New Roman"/>
                <w:sz w:val="20"/>
                <w:szCs w:val="20"/>
                <w:lang w:eastAsia="pt-BR"/>
              </w:rPr>
            </w:pPr>
          </w:p>
        </w:tc>
      </w:tr>
      <w:tr w:rsidR="00FF0D3C" w:rsidRPr="00070BA8" w:rsidTr="00034C51">
        <w:trPr>
          <w:trHeight w:val="300"/>
        </w:trPr>
        <w:tc>
          <w:tcPr>
            <w:tcW w:w="3846" w:type="pct"/>
            <w:gridSpan w:val="2"/>
            <w:tcBorders>
              <w:top w:val="nil"/>
              <w:left w:val="nil"/>
              <w:bottom w:val="nil"/>
              <w:right w:val="nil"/>
            </w:tcBorders>
            <w:shd w:val="clear" w:color="000000" w:fill="D9D9D9"/>
            <w:vAlign w:val="center"/>
            <w:hideMark/>
          </w:tcPr>
          <w:p w:rsidR="00FF0D3C" w:rsidRPr="00070BA8" w:rsidRDefault="00FF0D3C" w:rsidP="00D765C2">
            <w:pPr>
              <w:spacing w:after="0" w:line="240" w:lineRule="auto"/>
              <w:rPr>
                <w:rFonts w:eastAsia="Times New Roman"/>
                <w:sz w:val="20"/>
                <w:szCs w:val="20"/>
                <w:lang w:eastAsia="pt-BR"/>
              </w:rPr>
            </w:pPr>
            <w:r w:rsidRPr="00070BA8">
              <w:rPr>
                <w:rFonts w:eastAsia="Times New Roman"/>
                <w:sz w:val="20"/>
                <w:szCs w:val="20"/>
                <w:lang w:eastAsia="pt-BR"/>
              </w:rPr>
              <w:t>Desconto legal sobre transporte (máximo 6% do salário-base)</w:t>
            </w:r>
          </w:p>
        </w:tc>
        <w:tc>
          <w:tcPr>
            <w:tcW w:w="1154" w:type="pct"/>
            <w:gridSpan w:val="2"/>
            <w:tcBorders>
              <w:top w:val="nil"/>
              <w:left w:val="nil"/>
              <w:bottom w:val="nil"/>
              <w:right w:val="nil"/>
            </w:tcBorders>
            <w:shd w:val="clear" w:color="000000" w:fill="D9D9D9"/>
            <w:noWrap/>
            <w:vAlign w:val="center"/>
          </w:tcPr>
          <w:p w:rsidR="00FF0D3C" w:rsidRPr="00070BA8" w:rsidRDefault="00FF0D3C" w:rsidP="00D765C2">
            <w:pPr>
              <w:spacing w:after="0" w:line="240" w:lineRule="auto"/>
              <w:jc w:val="right"/>
              <w:rPr>
                <w:rFonts w:eastAsia="Times New Roman"/>
                <w:sz w:val="20"/>
                <w:szCs w:val="20"/>
                <w:lang w:eastAsia="pt-BR"/>
              </w:rPr>
            </w:pPr>
          </w:p>
        </w:tc>
      </w:tr>
      <w:tr w:rsidR="00FF0D3C" w:rsidRPr="00070BA8" w:rsidTr="00034C51">
        <w:trPr>
          <w:trHeight w:val="300"/>
        </w:trPr>
        <w:tc>
          <w:tcPr>
            <w:tcW w:w="2806" w:type="pct"/>
            <w:tcBorders>
              <w:top w:val="nil"/>
              <w:left w:val="nil"/>
              <w:bottom w:val="nil"/>
              <w:right w:val="nil"/>
            </w:tcBorders>
            <w:shd w:val="clear" w:color="000000" w:fill="FFFFFF"/>
            <w:noWrap/>
            <w:vAlign w:val="center"/>
            <w:hideMark/>
          </w:tcPr>
          <w:p w:rsidR="00FF0D3C" w:rsidRPr="00070BA8" w:rsidRDefault="00FF0D3C" w:rsidP="00D765C2">
            <w:pPr>
              <w:spacing w:after="0" w:line="240" w:lineRule="auto"/>
              <w:rPr>
                <w:rFonts w:eastAsia="Times New Roman"/>
                <w:sz w:val="20"/>
                <w:szCs w:val="20"/>
                <w:lang w:eastAsia="pt-BR"/>
              </w:rPr>
            </w:pPr>
            <w:r w:rsidRPr="00070BA8">
              <w:rPr>
                <w:rFonts w:eastAsia="Times New Roman"/>
                <w:sz w:val="20"/>
                <w:szCs w:val="20"/>
                <w:lang w:eastAsia="pt-BR"/>
              </w:rPr>
              <w:t>Depreciação de Equipamentos</w:t>
            </w:r>
          </w:p>
        </w:tc>
        <w:tc>
          <w:tcPr>
            <w:tcW w:w="1040" w:type="pct"/>
            <w:tcBorders>
              <w:top w:val="nil"/>
              <w:left w:val="nil"/>
              <w:bottom w:val="nil"/>
              <w:right w:val="nil"/>
            </w:tcBorders>
            <w:shd w:val="clear" w:color="000000" w:fill="FFFFFF"/>
            <w:noWrap/>
            <w:vAlign w:val="center"/>
            <w:hideMark/>
          </w:tcPr>
          <w:p w:rsidR="00FF0D3C" w:rsidRPr="00070BA8" w:rsidRDefault="00FF0D3C" w:rsidP="00D765C2">
            <w:pPr>
              <w:spacing w:after="0" w:line="240" w:lineRule="auto"/>
              <w:rPr>
                <w:rFonts w:eastAsia="Times New Roman"/>
                <w:sz w:val="20"/>
                <w:szCs w:val="20"/>
                <w:lang w:eastAsia="pt-BR"/>
              </w:rPr>
            </w:pPr>
            <w:r w:rsidRPr="00070BA8">
              <w:rPr>
                <w:rFonts w:eastAsia="Times New Roman"/>
                <w:sz w:val="20"/>
                <w:szCs w:val="20"/>
                <w:lang w:eastAsia="pt-BR"/>
              </w:rPr>
              <w:t> </w:t>
            </w:r>
          </w:p>
        </w:tc>
        <w:tc>
          <w:tcPr>
            <w:tcW w:w="1154" w:type="pct"/>
            <w:gridSpan w:val="2"/>
            <w:tcBorders>
              <w:top w:val="nil"/>
              <w:left w:val="nil"/>
              <w:bottom w:val="nil"/>
              <w:right w:val="nil"/>
            </w:tcBorders>
            <w:shd w:val="clear" w:color="000000" w:fill="FFFFFF"/>
            <w:noWrap/>
            <w:vAlign w:val="center"/>
          </w:tcPr>
          <w:p w:rsidR="00FF0D3C" w:rsidRPr="00070BA8" w:rsidRDefault="00FF0D3C" w:rsidP="00D765C2">
            <w:pPr>
              <w:spacing w:after="0" w:line="240" w:lineRule="auto"/>
              <w:jc w:val="right"/>
              <w:rPr>
                <w:rFonts w:eastAsia="Times New Roman"/>
                <w:sz w:val="20"/>
                <w:szCs w:val="20"/>
                <w:lang w:eastAsia="pt-BR"/>
              </w:rPr>
            </w:pPr>
          </w:p>
        </w:tc>
      </w:tr>
      <w:tr w:rsidR="00FF0D3C" w:rsidRPr="00070BA8" w:rsidTr="00034C51">
        <w:trPr>
          <w:trHeight w:val="300"/>
        </w:trPr>
        <w:tc>
          <w:tcPr>
            <w:tcW w:w="2806" w:type="pct"/>
            <w:tcBorders>
              <w:top w:val="nil"/>
              <w:left w:val="nil"/>
              <w:bottom w:val="nil"/>
              <w:right w:val="nil"/>
            </w:tcBorders>
            <w:shd w:val="clear" w:color="000000" w:fill="D9D9D9"/>
            <w:vAlign w:val="center"/>
            <w:hideMark/>
          </w:tcPr>
          <w:p w:rsidR="00FF0D3C" w:rsidRPr="00070BA8" w:rsidRDefault="00FF0D3C" w:rsidP="00D765C2">
            <w:pPr>
              <w:spacing w:after="0" w:line="240" w:lineRule="auto"/>
              <w:rPr>
                <w:rFonts w:eastAsia="Times New Roman"/>
                <w:sz w:val="20"/>
                <w:szCs w:val="20"/>
                <w:lang w:eastAsia="pt-BR"/>
              </w:rPr>
            </w:pPr>
            <w:r w:rsidRPr="00070BA8">
              <w:rPr>
                <w:rFonts w:eastAsia="Times New Roman"/>
                <w:sz w:val="20"/>
                <w:szCs w:val="20"/>
                <w:lang w:eastAsia="pt-BR"/>
              </w:rPr>
              <w:t>Manutenção de Equipamentos</w:t>
            </w:r>
          </w:p>
        </w:tc>
        <w:tc>
          <w:tcPr>
            <w:tcW w:w="1040" w:type="pct"/>
            <w:tcBorders>
              <w:top w:val="nil"/>
              <w:left w:val="nil"/>
              <w:bottom w:val="nil"/>
              <w:right w:val="nil"/>
            </w:tcBorders>
            <w:shd w:val="clear" w:color="000000" w:fill="D9D9D9"/>
            <w:vAlign w:val="center"/>
            <w:hideMark/>
          </w:tcPr>
          <w:p w:rsidR="00FF0D3C" w:rsidRPr="00070BA8" w:rsidRDefault="00FF0D3C" w:rsidP="00D765C2">
            <w:pPr>
              <w:spacing w:after="0" w:line="240" w:lineRule="auto"/>
              <w:rPr>
                <w:rFonts w:eastAsia="Times New Roman"/>
                <w:sz w:val="20"/>
                <w:szCs w:val="20"/>
                <w:lang w:eastAsia="pt-BR"/>
              </w:rPr>
            </w:pPr>
            <w:r w:rsidRPr="00070BA8">
              <w:rPr>
                <w:rFonts w:eastAsia="Times New Roman"/>
                <w:sz w:val="20"/>
                <w:szCs w:val="20"/>
                <w:lang w:eastAsia="pt-BR"/>
              </w:rPr>
              <w:t> </w:t>
            </w:r>
          </w:p>
        </w:tc>
        <w:tc>
          <w:tcPr>
            <w:tcW w:w="1154" w:type="pct"/>
            <w:gridSpan w:val="2"/>
            <w:tcBorders>
              <w:top w:val="nil"/>
              <w:left w:val="nil"/>
              <w:bottom w:val="nil"/>
              <w:right w:val="nil"/>
            </w:tcBorders>
            <w:shd w:val="clear" w:color="000000" w:fill="D9D9D9"/>
            <w:noWrap/>
            <w:vAlign w:val="center"/>
          </w:tcPr>
          <w:p w:rsidR="00FF0D3C" w:rsidRPr="00070BA8" w:rsidRDefault="00FF0D3C" w:rsidP="00D765C2">
            <w:pPr>
              <w:spacing w:after="0" w:line="240" w:lineRule="auto"/>
              <w:jc w:val="right"/>
              <w:rPr>
                <w:rFonts w:eastAsia="Times New Roman"/>
                <w:sz w:val="20"/>
                <w:szCs w:val="20"/>
                <w:lang w:eastAsia="pt-BR"/>
              </w:rPr>
            </w:pPr>
          </w:p>
        </w:tc>
      </w:tr>
      <w:tr w:rsidR="00FF0D3C" w:rsidRPr="00070BA8" w:rsidTr="00034C51">
        <w:trPr>
          <w:trHeight w:val="300"/>
        </w:trPr>
        <w:tc>
          <w:tcPr>
            <w:tcW w:w="2806" w:type="pct"/>
            <w:tcBorders>
              <w:top w:val="nil"/>
              <w:left w:val="nil"/>
              <w:bottom w:val="nil"/>
              <w:right w:val="nil"/>
            </w:tcBorders>
            <w:shd w:val="clear" w:color="auto" w:fill="auto"/>
            <w:noWrap/>
            <w:vAlign w:val="center"/>
            <w:hideMark/>
          </w:tcPr>
          <w:p w:rsidR="00FF0D3C" w:rsidRPr="00070BA8" w:rsidRDefault="00FF0D3C" w:rsidP="00D765C2">
            <w:pPr>
              <w:spacing w:after="0" w:line="240" w:lineRule="auto"/>
              <w:rPr>
                <w:rFonts w:eastAsia="Times New Roman"/>
                <w:sz w:val="20"/>
                <w:szCs w:val="20"/>
                <w:lang w:eastAsia="pt-BR"/>
              </w:rPr>
            </w:pPr>
            <w:r w:rsidRPr="00070BA8">
              <w:rPr>
                <w:rFonts w:eastAsia="Times New Roman"/>
                <w:sz w:val="20"/>
                <w:szCs w:val="20"/>
                <w:lang w:eastAsia="pt-BR"/>
              </w:rPr>
              <w:t>EPI</w:t>
            </w:r>
          </w:p>
        </w:tc>
        <w:tc>
          <w:tcPr>
            <w:tcW w:w="1040" w:type="pct"/>
            <w:tcBorders>
              <w:top w:val="nil"/>
              <w:left w:val="nil"/>
              <w:bottom w:val="nil"/>
              <w:right w:val="nil"/>
            </w:tcBorders>
            <w:shd w:val="clear" w:color="auto" w:fill="auto"/>
            <w:noWrap/>
            <w:vAlign w:val="center"/>
            <w:hideMark/>
          </w:tcPr>
          <w:p w:rsidR="00FF0D3C" w:rsidRPr="00070BA8" w:rsidRDefault="00FF0D3C" w:rsidP="00D765C2">
            <w:pPr>
              <w:spacing w:after="0" w:line="240" w:lineRule="auto"/>
              <w:rPr>
                <w:rFonts w:eastAsia="Times New Roman"/>
                <w:sz w:val="20"/>
                <w:szCs w:val="20"/>
                <w:lang w:eastAsia="pt-BR"/>
              </w:rPr>
            </w:pPr>
          </w:p>
        </w:tc>
        <w:tc>
          <w:tcPr>
            <w:tcW w:w="1154" w:type="pct"/>
            <w:gridSpan w:val="2"/>
            <w:tcBorders>
              <w:top w:val="nil"/>
              <w:left w:val="nil"/>
              <w:bottom w:val="nil"/>
              <w:right w:val="nil"/>
            </w:tcBorders>
            <w:shd w:val="clear" w:color="auto" w:fill="auto"/>
            <w:noWrap/>
            <w:vAlign w:val="center"/>
          </w:tcPr>
          <w:p w:rsidR="00FF0D3C" w:rsidRPr="00070BA8" w:rsidRDefault="00FF0D3C" w:rsidP="00D765C2">
            <w:pPr>
              <w:spacing w:after="0" w:line="240" w:lineRule="auto"/>
              <w:jc w:val="right"/>
              <w:rPr>
                <w:rFonts w:eastAsia="Times New Roman"/>
                <w:sz w:val="20"/>
                <w:szCs w:val="20"/>
                <w:lang w:eastAsia="pt-BR"/>
              </w:rPr>
            </w:pPr>
          </w:p>
        </w:tc>
      </w:tr>
      <w:tr w:rsidR="00FF0D3C" w:rsidRPr="00070BA8" w:rsidTr="00034C51">
        <w:trPr>
          <w:trHeight w:val="300"/>
        </w:trPr>
        <w:tc>
          <w:tcPr>
            <w:tcW w:w="2806" w:type="pct"/>
            <w:tcBorders>
              <w:top w:val="single" w:sz="4" w:space="0" w:color="auto"/>
              <w:left w:val="nil"/>
              <w:bottom w:val="single" w:sz="4" w:space="0" w:color="auto"/>
              <w:right w:val="nil"/>
            </w:tcBorders>
            <w:shd w:val="clear" w:color="000000" w:fill="D9D9D9"/>
            <w:noWrap/>
            <w:vAlign w:val="center"/>
            <w:hideMark/>
          </w:tcPr>
          <w:p w:rsidR="00FF0D3C" w:rsidRPr="00070BA8" w:rsidRDefault="00FF0D3C" w:rsidP="00D765C2">
            <w:pPr>
              <w:spacing w:after="0" w:line="240" w:lineRule="auto"/>
              <w:rPr>
                <w:rFonts w:eastAsia="Times New Roman"/>
                <w:b/>
                <w:bCs/>
                <w:sz w:val="20"/>
                <w:szCs w:val="20"/>
                <w:lang w:eastAsia="pt-BR"/>
              </w:rPr>
            </w:pPr>
            <w:r w:rsidRPr="00070BA8">
              <w:rPr>
                <w:rFonts w:eastAsia="Times New Roman"/>
                <w:b/>
                <w:bCs/>
                <w:sz w:val="20"/>
                <w:szCs w:val="20"/>
                <w:lang w:eastAsia="pt-BR"/>
              </w:rPr>
              <w:t>TOTAL - INSUMOS (R$)</w:t>
            </w:r>
          </w:p>
        </w:tc>
        <w:tc>
          <w:tcPr>
            <w:tcW w:w="1040" w:type="pct"/>
            <w:tcBorders>
              <w:top w:val="single" w:sz="4" w:space="0" w:color="auto"/>
              <w:left w:val="nil"/>
              <w:bottom w:val="single" w:sz="4" w:space="0" w:color="auto"/>
              <w:right w:val="nil"/>
            </w:tcBorders>
            <w:shd w:val="clear" w:color="000000" w:fill="D9D9D9"/>
            <w:vAlign w:val="center"/>
            <w:hideMark/>
          </w:tcPr>
          <w:p w:rsidR="00FF0D3C" w:rsidRPr="00070BA8" w:rsidRDefault="00FF0D3C" w:rsidP="00D765C2">
            <w:pPr>
              <w:spacing w:after="0" w:line="240" w:lineRule="auto"/>
              <w:rPr>
                <w:rFonts w:eastAsia="Times New Roman"/>
                <w:sz w:val="20"/>
                <w:szCs w:val="20"/>
                <w:lang w:eastAsia="pt-BR"/>
              </w:rPr>
            </w:pPr>
            <w:r w:rsidRPr="00070BA8">
              <w:rPr>
                <w:rFonts w:eastAsia="Times New Roman"/>
                <w:sz w:val="20"/>
                <w:szCs w:val="20"/>
                <w:lang w:eastAsia="pt-BR"/>
              </w:rPr>
              <w:t> </w:t>
            </w:r>
          </w:p>
        </w:tc>
        <w:tc>
          <w:tcPr>
            <w:tcW w:w="1154" w:type="pct"/>
            <w:gridSpan w:val="2"/>
            <w:tcBorders>
              <w:top w:val="single" w:sz="4" w:space="0" w:color="auto"/>
              <w:left w:val="nil"/>
              <w:bottom w:val="single" w:sz="4" w:space="0" w:color="auto"/>
              <w:right w:val="nil"/>
            </w:tcBorders>
            <w:shd w:val="clear" w:color="000000" w:fill="D9D9D9"/>
            <w:noWrap/>
            <w:vAlign w:val="center"/>
          </w:tcPr>
          <w:p w:rsidR="00FF0D3C" w:rsidRPr="00070BA8" w:rsidRDefault="00FF0D3C" w:rsidP="00D765C2">
            <w:pPr>
              <w:spacing w:after="0" w:line="240" w:lineRule="auto"/>
              <w:jc w:val="right"/>
              <w:rPr>
                <w:rFonts w:eastAsia="Times New Roman"/>
                <w:b/>
                <w:bCs/>
                <w:sz w:val="20"/>
                <w:szCs w:val="20"/>
                <w:lang w:eastAsia="pt-BR"/>
              </w:rPr>
            </w:pPr>
          </w:p>
        </w:tc>
      </w:tr>
      <w:tr w:rsidR="00FF0D3C" w:rsidRPr="00070BA8" w:rsidTr="00034C51">
        <w:trPr>
          <w:trHeight w:val="300"/>
        </w:trPr>
        <w:tc>
          <w:tcPr>
            <w:tcW w:w="2806" w:type="pct"/>
            <w:tcBorders>
              <w:top w:val="nil"/>
              <w:left w:val="nil"/>
              <w:bottom w:val="nil"/>
              <w:right w:val="nil"/>
            </w:tcBorders>
            <w:shd w:val="clear" w:color="auto" w:fill="auto"/>
            <w:vAlign w:val="center"/>
            <w:hideMark/>
          </w:tcPr>
          <w:p w:rsidR="00FF0D3C" w:rsidRPr="00070BA8" w:rsidRDefault="00FF0D3C" w:rsidP="00D765C2">
            <w:pPr>
              <w:spacing w:after="0" w:line="240" w:lineRule="auto"/>
              <w:jc w:val="right"/>
              <w:rPr>
                <w:rFonts w:eastAsia="Times New Roman"/>
                <w:b/>
                <w:bCs/>
                <w:sz w:val="20"/>
                <w:szCs w:val="20"/>
                <w:lang w:eastAsia="pt-BR"/>
              </w:rPr>
            </w:pPr>
          </w:p>
        </w:tc>
        <w:tc>
          <w:tcPr>
            <w:tcW w:w="1040" w:type="pct"/>
            <w:tcBorders>
              <w:top w:val="nil"/>
              <w:left w:val="nil"/>
              <w:bottom w:val="nil"/>
              <w:right w:val="nil"/>
            </w:tcBorders>
            <w:shd w:val="clear" w:color="auto" w:fill="auto"/>
            <w:vAlign w:val="center"/>
            <w:hideMark/>
          </w:tcPr>
          <w:p w:rsidR="00FF0D3C" w:rsidRPr="00070BA8" w:rsidRDefault="00FF0D3C" w:rsidP="00D765C2">
            <w:pPr>
              <w:spacing w:after="0" w:line="240" w:lineRule="auto"/>
              <w:rPr>
                <w:rFonts w:eastAsia="Times New Roman"/>
                <w:sz w:val="20"/>
                <w:szCs w:val="20"/>
                <w:lang w:eastAsia="pt-BR"/>
              </w:rPr>
            </w:pPr>
          </w:p>
        </w:tc>
        <w:tc>
          <w:tcPr>
            <w:tcW w:w="1154" w:type="pct"/>
            <w:gridSpan w:val="2"/>
            <w:tcBorders>
              <w:top w:val="nil"/>
              <w:left w:val="nil"/>
              <w:bottom w:val="nil"/>
              <w:right w:val="nil"/>
            </w:tcBorders>
            <w:shd w:val="clear" w:color="auto" w:fill="auto"/>
            <w:noWrap/>
            <w:vAlign w:val="center"/>
          </w:tcPr>
          <w:p w:rsidR="00FF0D3C" w:rsidRPr="00070BA8" w:rsidRDefault="00FF0D3C" w:rsidP="00D765C2">
            <w:pPr>
              <w:spacing w:after="0" w:line="240" w:lineRule="auto"/>
              <w:rPr>
                <w:rFonts w:eastAsia="Times New Roman"/>
                <w:sz w:val="20"/>
                <w:szCs w:val="20"/>
                <w:lang w:eastAsia="pt-BR"/>
              </w:rPr>
            </w:pPr>
          </w:p>
        </w:tc>
      </w:tr>
      <w:tr w:rsidR="00FF0D3C" w:rsidRPr="00070BA8" w:rsidTr="00034C51">
        <w:trPr>
          <w:trHeight w:val="300"/>
        </w:trPr>
        <w:tc>
          <w:tcPr>
            <w:tcW w:w="3846" w:type="pct"/>
            <w:gridSpan w:val="2"/>
            <w:tcBorders>
              <w:top w:val="single" w:sz="4" w:space="0" w:color="auto"/>
              <w:left w:val="nil"/>
              <w:bottom w:val="single" w:sz="4" w:space="0" w:color="auto"/>
              <w:right w:val="nil"/>
            </w:tcBorders>
            <w:shd w:val="clear" w:color="000000" w:fill="D9D9D9"/>
            <w:vAlign w:val="center"/>
            <w:hideMark/>
          </w:tcPr>
          <w:p w:rsidR="00FF0D3C" w:rsidRPr="00070BA8" w:rsidRDefault="00FF0D3C" w:rsidP="00D765C2">
            <w:pPr>
              <w:spacing w:after="0" w:line="240" w:lineRule="auto"/>
              <w:rPr>
                <w:rFonts w:eastAsia="Times New Roman"/>
                <w:b/>
                <w:bCs/>
                <w:sz w:val="20"/>
                <w:szCs w:val="20"/>
                <w:lang w:eastAsia="pt-BR"/>
              </w:rPr>
            </w:pPr>
            <w:r w:rsidRPr="00070BA8">
              <w:rPr>
                <w:rFonts w:eastAsia="Times New Roman"/>
                <w:b/>
                <w:bCs/>
                <w:sz w:val="20"/>
                <w:szCs w:val="20"/>
                <w:lang w:eastAsia="pt-BR"/>
              </w:rPr>
              <w:t>VALOR TOTAL DE REMUNERAÇÃO + ENCARGOS SOCIAIS + INSUMOS (R$)</w:t>
            </w:r>
          </w:p>
        </w:tc>
        <w:tc>
          <w:tcPr>
            <w:tcW w:w="1154" w:type="pct"/>
            <w:gridSpan w:val="2"/>
            <w:tcBorders>
              <w:top w:val="single" w:sz="4" w:space="0" w:color="auto"/>
              <w:left w:val="nil"/>
              <w:bottom w:val="single" w:sz="4" w:space="0" w:color="auto"/>
              <w:right w:val="nil"/>
            </w:tcBorders>
            <w:shd w:val="clear" w:color="000000" w:fill="D9D9D9"/>
            <w:noWrap/>
            <w:vAlign w:val="center"/>
          </w:tcPr>
          <w:p w:rsidR="00FF0D3C" w:rsidRPr="00070BA8" w:rsidRDefault="00FF0D3C" w:rsidP="00D765C2">
            <w:pPr>
              <w:spacing w:after="0" w:line="240" w:lineRule="auto"/>
              <w:jc w:val="right"/>
              <w:rPr>
                <w:rFonts w:eastAsia="Times New Roman"/>
                <w:b/>
                <w:bCs/>
                <w:sz w:val="20"/>
                <w:szCs w:val="20"/>
                <w:lang w:eastAsia="pt-BR"/>
              </w:rPr>
            </w:pPr>
          </w:p>
        </w:tc>
      </w:tr>
      <w:tr w:rsidR="00FF0D3C" w:rsidRPr="00070BA8" w:rsidTr="00D765C2">
        <w:trPr>
          <w:trHeight w:val="300"/>
        </w:trPr>
        <w:tc>
          <w:tcPr>
            <w:tcW w:w="2806" w:type="pct"/>
            <w:tcBorders>
              <w:top w:val="nil"/>
              <w:left w:val="nil"/>
              <w:bottom w:val="nil"/>
              <w:right w:val="nil"/>
            </w:tcBorders>
            <w:shd w:val="clear" w:color="auto" w:fill="auto"/>
            <w:vAlign w:val="center"/>
            <w:hideMark/>
          </w:tcPr>
          <w:p w:rsidR="00FF0D3C" w:rsidRPr="00070BA8" w:rsidRDefault="00FF0D3C" w:rsidP="00D765C2">
            <w:pPr>
              <w:spacing w:after="0" w:line="240" w:lineRule="auto"/>
              <w:jc w:val="right"/>
              <w:rPr>
                <w:rFonts w:eastAsia="Times New Roman"/>
                <w:b/>
                <w:bCs/>
                <w:sz w:val="20"/>
                <w:szCs w:val="20"/>
                <w:lang w:eastAsia="pt-BR"/>
              </w:rPr>
            </w:pPr>
          </w:p>
        </w:tc>
        <w:tc>
          <w:tcPr>
            <w:tcW w:w="1040" w:type="pct"/>
            <w:tcBorders>
              <w:top w:val="nil"/>
              <w:left w:val="nil"/>
              <w:bottom w:val="nil"/>
              <w:right w:val="nil"/>
            </w:tcBorders>
            <w:shd w:val="clear" w:color="auto" w:fill="auto"/>
            <w:vAlign w:val="center"/>
            <w:hideMark/>
          </w:tcPr>
          <w:p w:rsidR="00FF0D3C" w:rsidRPr="00070BA8" w:rsidRDefault="00FF0D3C" w:rsidP="00D765C2">
            <w:pPr>
              <w:spacing w:after="0" w:line="240" w:lineRule="auto"/>
              <w:rPr>
                <w:rFonts w:eastAsia="Times New Roman"/>
                <w:sz w:val="20"/>
                <w:szCs w:val="20"/>
                <w:lang w:eastAsia="pt-BR"/>
              </w:rPr>
            </w:pPr>
          </w:p>
        </w:tc>
        <w:tc>
          <w:tcPr>
            <w:tcW w:w="1154" w:type="pct"/>
            <w:gridSpan w:val="2"/>
            <w:tcBorders>
              <w:top w:val="nil"/>
              <w:left w:val="nil"/>
              <w:bottom w:val="nil"/>
              <w:right w:val="nil"/>
            </w:tcBorders>
            <w:shd w:val="clear" w:color="auto" w:fill="auto"/>
            <w:noWrap/>
            <w:vAlign w:val="center"/>
            <w:hideMark/>
          </w:tcPr>
          <w:p w:rsidR="00FF0D3C" w:rsidRPr="00070BA8" w:rsidRDefault="00FF0D3C" w:rsidP="00D765C2">
            <w:pPr>
              <w:spacing w:after="0" w:line="240" w:lineRule="auto"/>
              <w:rPr>
                <w:rFonts w:eastAsia="Times New Roman"/>
                <w:sz w:val="20"/>
                <w:szCs w:val="20"/>
                <w:lang w:eastAsia="pt-BR"/>
              </w:rPr>
            </w:pPr>
          </w:p>
        </w:tc>
      </w:tr>
      <w:tr w:rsidR="00FF0D3C" w:rsidRPr="00070BA8" w:rsidTr="00D765C2">
        <w:trPr>
          <w:trHeight w:val="300"/>
        </w:trPr>
        <w:tc>
          <w:tcPr>
            <w:tcW w:w="2806" w:type="pct"/>
            <w:tcBorders>
              <w:top w:val="single" w:sz="4" w:space="0" w:color="auto"/>
              <w:left w:val="nil"/>
              <w:bottom w:val="nil"/>
              <w:right w:val="nil"/>
            </w:tcBorders>
            <w:shd w:val="clear" w:color="000000" w:fill="D9D9D9"/>
            <w:vAlign w:val="center"/>
            <w:hideMark/>
          </w:tcPr>
          <w:p w:rsidR="00FF0D3C" w:rsidRPr="00070BA8" w:rsidRDefault="00FF0D3C" w:rsidP="00D765C2">
            <w:pPr>
              <w:spacing w:after="0" w:line="240" w:lineRule="auto"/>
              <w:rPr>
                <w:rFonts w:eastAsia="Times New Roman"/>
                <w:b/>
                <w:bCs/>
                <w:sz w:val="20"/>
                <w:szCs w:val="20"/>
                <w:lang w:eastAsia="pt-BR"/>
              </w:rPr>
            </w:pPr>
            <w:r w:rsidRPr="00070BA8">
              <w:rPr>
                <w:rFonts w:eastAsia="Times New Roman"/>
                <w:b/>
                <w:bCs/>
                <w:sz w:val="20"/>
                <w:szCs w:val="20"/>
                <w:lang w:eastAsia="pt-BR"/>
              </w:rPr>
              <w:t>V - LUCRO E DESPESAS INDIRETAS (LDI)</w:t>
            </w:r>
          </w:p>
        </w:tc>
        <w:tc>
          <w:tcPr>
            <w:tcW w:w="1040" w:type="pct"/>
            <w:tcBorders>
              <w:top w:val="single" w:sz="4" w:space="0" w:color="auto"/>
              <w:left w:val="nil"/>
              <w:bottom w:val="nil"/>
              <w:right w:val="nil"/>
            </w:tcBorders>
            <w:shd w:val="clear" w:color="000000" w:fill="D9D9D9"/>
            <w:vAlign w:val="center"/>
            <w:hideMark/>
          </w:tcPr>
          <w:p w:rsidR="00FF0D3C" w:rsidRPr="00070BA8" w:rsidRDefault="00FF0D3C" w:rsidP="00D765C2">
            <w:pPr>
              <w:spacing w:after="0" w:line="240" w:lineRule="auto"/>
              <w:jc w:val="center"/>
              <w:rPr>
                <w:rFonts w:eastAsia="Times New Roman"/>
                <w:b/>
                <w:bCs/>
                <w:sz w:val="20"/>
                <w:szCs w:val="20"/>
                <w:lang w:eastAsia="pt-BR"/>
              </w:rPr>
            </w:pPr>
            <w:r w:rsidRPr="00070BA8">
              <w:rPr>
                <w:rFonts w:eastAsia="Times New Roman"/>
                <w:b/>
                <w:bCs/>
                <w:sz w:val="20"/>
                <w:szCs w:val="20"/>
                <w:lang w:eastAsia="pt-BR"/>
              </w:rPr>
              <w:t> </w:t>
            </w:r>
          </w:p>
        </w:tc>
        <w:tc>
          <w:tcPr>
            <w:tcW w:w="1154" w:type="pct"/>
            <w:gridSpan w:val="2"/>
            <w:tcBorders>
              <w:top w:val="single" w:sz="4" w:space="0" w:color="auto"/>
              <w:left w:val="nil"/>
              <w:bottom w:val="nil"/>
              <w:right w:val="nil"/>
            </w:tcBorders>
            <w:shd w:val="clear" w:color="000000" w:fill="D9D9D9"/>
            <w:noWrap/>
            <w:vAlign w:val="center"/>
            <w:hideMark/>
          </w:tcPr>
          <w:p w:rsidR="00FF0D3C" w:rsidRPr="00070BA8" w:rsidRDefault="00FF0D3C" w:rsidP="00D765C2">
            <w:pPr>
              <w:spacing w:after="0" w:line="240" w:lineRule="auto"/>
              <w:jc w:val="right"/>
              <w:rPr>
                <w:rFonts w:eastAsia="Times New Roman"/>
                <w:b/>
                <w:bCs/>
                <w:sz w:val="20"/>
                <w:szCs w:val="20"/>
                <w:lang w:eastAsia="pt-BR"/>
              </w:rPr>
            </w:pPr>
            <w:r w:rsidRPr="00070BA8">
              <w:rPr>
                <w:rFonts w:eastAsia="Times New Roman"/>
                <w:b/>
                <w:bCs/>
                <w:sz w:val="20"/>
                <w:szCs w:val="20"/>
                <w:lang w:eastAsia="pt-BR"/>
              </w:rPr>
              <w:t> </w:t>
            </w:r>
          </w:p>
        </w:tc>
      </w:tr>
      <w:tr w:rsidR="00FF0D3C" w:rsidRPr="00070BA8" w:rsidTr="00034C51">
        <w:trPr>
          <w:trHeight w:val="300"/>
        </w:trPr>
        <w:tc>
          <w:tcPr>
            <w:tcW w:w="2806" w:type="pct"/>
            <w:tcBorders>
              <w:top w:val="nil"/>
              <w:left w:val="nil"/>
              <w:bottom w:val="nil"/>
              <w:right w:val="nil"/>
            </w:tcBorders>
            <w:shd w:val="clear" w:color="auto" w:fill="auto"/>
            <w:vAlign w:val="center"/>
            <w:hideMark/>
          </w:tcPr>
          <w:p w:rsidR="00FF0D3C" w:rsidRPr="00070BA8" w:rsidRDefault="00FF0D3C" w:rsidP="00D765C2">
            <w:pPr>
              <w:spacing w:after="0" w:line="240" w:lineRule="auto"/>
              <w:rPr>
                <w:rFonts w:eastAsia="Times New Roman"/>
                <w:sz w:val="20"/>
                <w:szCs w:val="20"/>
                <w:lang w:eastAsia="pt-BR"/>
              </w:rPr>
            </w:pPr>
            <w:r w:rsidRPr="00070BA8">
              <w:rPr>
                <w:rFonts w:eastAsia="Times New Roman"/>
                <w:sz w:val="20"/>
                <w:szCs w:val="20"/>
                <w:lang w:eastAsia="pt-BR"/>
              </w:rPr>
              <w:t>Despesas Administrativas/Operacionais</w:t>
            </w:r>
          </w:p>
        </w:tc>
        <w:tc>
          <w:tcPr>
            <w:tcW w:w="1040" w:type="pct"/>
            <w:tcBorders>
              <w:top w:val="nil"/>
              <w:left w:val="nil"/>
              <w:bottom w:val="nil"/>
              <w:right w:val="nil"/>
            </w:tcBorders>
            <w:shd w:val="clear" w:color="auto" w:fill="auto"/>
            <w:noWrap/>
            <w:vAlign w:val="center"/>
            <w:hideMark/>
          </w:tcPr>
          <w:p w:rsidR="00FF0D3C" w:rsidRPr="00070BA8" w:rsidRDefault="00FF0D3C" w:rsidP="00D765C2">
            <w:pPr>
              <w:spacing w:after="0" w:line="240" w:lineRule="auto"/>
              <w:rPr>
                <w:rFonts w:eastAsia="Times New Roman"/>
                <w:sz w:val="20"/>
                <w:szCs w:val="20"/>
                <w:lang w:eastAsia="pt-BR"/>
              </w:rPr>
            </w:pPr>
          </w:p>
        </w:tc>
        <w:tc>
          <w:tcPr>
            <w:tcW w:w="367" w:type="pct"/>
            <w:tcBorders>
              <w:top w:val="nil"/>
              <w:left w:val="nil"/>
              <w:bottom w:val="nil"/>
              <w:right w:val="nil"/>
            </w:tcBorders>
            <w:shd w:val="clear" w:color="auto" w:fill="auto"/>
            <w:noWrap/>
            <w:vAlign w:val="center"/>
            <w:hideMark/>
          </w:tcPr>
          <w:p w:rsidR="00FF0D3C" w:rsidRPr="00070BA8" w:rsidRDefault="00FF0D3C" w:rsidP="00D765C2">
            <w:pPr>
              <w:spacing w:after="0" w:line="240" w:lineRule="auto"/>
              <w:jc w:val="center"/>
              <w:rPr>
                <w:rFonts w:eastAsia="Times New Roman"/>
                <w:sz w:val="20"/>
                <w:szCs w:val="20"/>
                <w:lang w:eastAsia="pt-BR"/>
              </w:rPr>
            </w:pPr>
          </w:p>
        </w:tc>
        <w:tc>
          <w:tcPr>
            <w:tcW w:w="787" w:type="pct"/>
            <w:tcBorders>
              <w:top w:val="nil"/>
              <w:left w:val="nil"/>
              <w:bottom w:val="nil"/>
              <w:right w:val="nil"/>
            </w:tcBorders>
            <w:shd w:val="clear" w:color="auto" w:fill="auto"/>
            <w:noWrap/>
            <w:vAlign w:val="center"/>
          </w:tcPr>
          <w:p w:rsidR="00FF0D3C" w:rsidRPr="00070BA8" w:rsidRDefault="00FF0D3C" w:rsidP="00D765C2">
            <w:pPr>
              <w:spacing w:after="0" w:line="240" w:lineRule="auto"/>
              <w:jc w:val="right"/>
              <w:rPr>
                <w:rFonts w:eastAsia="Times New Roman"/>
                <w:sz w:val="20"/>
                <w:szCs w:val="20"/>
                <w:lang w:eastAsia="pt-BR"/>
              </w:rPr>
            </w:pPr>
          </w:p>
        </w:tc>
      </w:tr>
      <w:tr w:rsidR="00FF0D3C" w:rsidRPr="00070BA8" w:rsidTr="00034C51">
        <w:trPr>
          <w:trHeight w:val="300"/>
        </w:trPr>
        <w:tc>
          <w:tcPr>
            <w:tcW w:w="2806" w:type="pct"/>
            <w:tcBorders>
              <w:top w:val="nil"/>
              <w:left w:val="nil"/>
              <w:bottom w:val="nil"/>
              <w:right w:val="nil"/>
            </w:tcBorders>
            <w:shd w:val="clear" w:color="000000" w:fill="D9D9D9"/>
            <w:vAlign w:val="center"/>
            <w:hideMark/>
          </w:tcPr>
          <w:p w:rsidR="00FF0D3C" w:rsidRPr="00070BA8" w:rsidRDefault="00FF0D3C" w:rsidP="00D765C2">
            <w:pPr>
              <w:spacing w:after="0" w:line="240" w:lineRule="auto"/>
              <w:rPr>
                <w:rFonts w:eastAsia="Times New Roman"/>
                <w:sz w:val="20"/>
                <w:szCs w:val="20"/>
                <w:lang w:eastAsia="pt-BR"/>
              </w:rPr>
            </w:pPr>
            <w:r w:rsidRPr="00070BA8">
              <w:rPr>
                <w:rFonts w:eastAsia="Times New Roman"/>
                <w:sz w:val="20"/>
                <w:szCs w:val="20"/>
                <w:lang w:eastAsia="pt-BR"/>
              </w:rPr>
              <w:t>Lucro</w:t>
            </w:r>
          </w:p>
        </w:tc>
        <w:tc>
          <w:tcPr>
            <w:tcW w:w="1040" w:type="pct"/>
            <w:tcBorders>
              <w:top w:val="nil"/>
              <w:left w:val="nil"/>
              <w:bottom w:val="nil"/>
              <w:right w:val="nil"/>
            </w:tcBorders>
            <w:shd w:val="clear" w:color="000000" w:fill="D9D9D9"/>
            <w:noWrap/>
            <w:vAlign w:val="center"/>
            <w:hideMark/>
          </w:tcPr>
          <w:p w:rsidR="00FF0D3C" w:rsidRPr="00070BA8" w:rsidRDefault="00FF0D3C" w:rsidP="00D765C2">
            <w:pPr>
              <w:spacing w:after="0" w:line="240" w:lineRule="auto"/>
              <w:jc w:val="center"/>
              <w:rPr>
                <w:rFonts w:eastAsia="Times New Roman"/>
                <w:sz w:val="20"/>
                <w:szCs w:val="20"/>
                <w:lang w:eastAsia="pt-BR"/>
              </w:rPr>
            </w:pPr>
            <w:r w:rsidRPr="00070BA8">
              <w:rPr>
                <w:rFonts w:eastAsia="Times New Roman"/>
                <w:sz w:val="20"/>
                <w:szCs w:val="20"/>
                <w:lang w:eastAsia="pt-BR"/>
              </w:rPr>
              <w:t> </w:t>
            </w:r>
          </w:p>
        </w:tc>
        <w:tc>
          <w:tcPr>
            <w:tcW w:w="367" w:type="pct"/>
            <w:tcBorders>
              <w:top w:val="nil"/>
              <w:left w:val="nil"/>
              <w:bottom w:val="nil"/>
              <w:right w:val="nil"/>
            </w:tcBorders>
            <w:shd w:val="clear" w:color="000000" w:fill="D9D9D9"/>
            <w:noWrap/>
            <w:vAlign w:val="center"/>
            <w:hideMark/>
          </w:tcPr>
          <w:p w:rsidR="00FF0D3C" w:rsidRPr="00070BA8" w:rsidRDefault="00FF0D3C" w:rsidP="00D765C2">
            <w:pPr>
              <w:spacing w:after="0" w:line="240" w:lineRule="auto"/>
              <w:jc w:val="right"/>
              <w:rPr>
                <w:rFonts w:eastAsia="Times New Roman"/>
                <w:sz w:val="20"/>
                <w:szCs w:val="20"/>
                <w:lang w:eastAsia="pt-BR"/>
              </w:rPr>
            </w:pPr>
            <w:r w:rsidRPr="00070BA8">
              <w:rPr>
                <w:rFonts w:eastAsia="Times New Roman"/>
                <w:sz w:val="20"/>
                <w:szCs w:val="20"/>
                <w:lang w:eastAsia="pt-BR"/>
              </w:rPr>
              <w:t> </w:t>
            </w:r>
          </w:p>
        </w:tc>
        <w:tc>
          <w:tcPr>
            <w:tcW w:w="787" w:type="pct"/>
            <w:tcBorders>
              <w:top w:val="nil"/>
              <w:left w:val="nil"/>
              <w:bottom w:val="nil"/>
              <w:right w:val="nil"/>
            </w:tcBorders>
            <w:shd w:val="clear" w:color="000000" w:fill="D9D9D9"/>
            <w:noWrap/>
            <w:vAlign w:val="center"/>
          </w:tcPr>
          <w:p w:rsidR="00FF0D3C" w:rsidRPr="00070BA8" w:rsidRDefault="00FF0D3C" w:rsidP="00D765C2">
            <w:pPr>
              <w:spacing w:after="0" w:line="240" w:lineRule="auto"/>
              <w:jc w:val="right"/>
              <w:rPr>
                <w:rFonts w:eastAsia="Times New Roman"/>
                <w:sz w:val="20"/>
                <w:szCs w:val="20"/>
                <w:lang w:eastAsia="pt-BR"/>
              </w:rPr>
            </w:pPr>
          </w:p>
        </w:tc>
      </w:tr>
      <w:tr w:rsidR="00FF0D3C" w:rsidRPr="00070BA8" w:rsidTr="00034C51">
        <w:trPr>
          <w:trHeight w:val="300"/>
        </w:trPr>
        <w:tc>
          <w:tcPr>
            <w:tcW w:w="2806" w:type="pct"/>
            <w:tcBorders>
              <w:top w:val="nil"/>
              <w:left w:val="nil"/>
              <w:bottom w:val="nil"/>
              <w:right w:val="nil"/>
            </w:tcBorders>
            <w:shd w:val="clear" w:color="auto" w:fill="auto"/>
            <w:vAlign w:val="center"/>
            <w:hideMark/>
          </w:tcPr>
          <w:p w:rsidR="00FF0D3C" w:rsidRPr="00070BA8" w:rsidRDefault="00FF0D3C" w:rsidP="00D765C2">
            <w:pPr>
              <w:spacing w:after="0" w:line="240" w:lineRule="auto"/>
              <w:rPr>
                <w:rFonts w:eastAsia="Times New Roman"/>
                <w:sz w:val="20"/>
                <w:szCs w:val="20"/>
                <w:lang w:eastAsia="pt-BR"/>
              </w:rPr>
            </w:pPr>
            <w:r w:rsidRPr="00070BA8">
              <w:rPr>
                <w:rFonts w:eastAsia="Times New Roman"/>
                <w:sz w:val="20"/>
                <w:szCs w:val="20"/>
                <w:lang w:eastAsia="pt-BR"/>
              </w:rPr>
              <w:t>ISSQN ou ISS</w:t>
            </w:r>
          </w:p>
        </w:tc>
        <w:tc>
          <w:tcPr>
            <w:tcW w:w="1040" w:type="pct"/>
            <w:tcBorders>
              <w:top w:val="nil"/>
              <w:left w:val="nil"/>
              <w:bottom w:val="nil"/>
              <w:right w:val="nil"/>
            </w:tcBorders>
            <w:shd w:val="clear" w:color="auto" w:fill="auto"/>
            <w:vAlign w:val="center"/>
            <w:hideMark/>
          </w:tcPr>
          <w:p w:rsidR="00FF0D3C" w:rsidRPr="00070BA8" w:rsidRDefault="00FF0D3C" w:rsidP="00D765C2">
            <w:pPr>
              <w:spacing w:after="0" w:line="240" w:lineRule="auto"/>
              <w:rPr>
                <w:rFonts w:eastAsia="Times New Roman"/>
                <w:sz w:val="20"/>
                <w:szCs w:val="20"/>
                <w:lang w:eastAsia="pt-BR"/>
              </w:rPr>
            </w:pPr>
          </w:p>
        </w:tc>
        <w:tc>
          <w:tcPr>
            <w:tcW w:w="367" w:type="pct"/>
            <w:tcBorders>
              <w:top w:val="nil"/>
              <w:left w:val="nil"/>
              <w:bottom w:val="nil"/>
              <w:right w:val="nil"/>
            </w:tcBorders>
            <w:shd w:val="clear" w:color="auto" w:fill="auto"/>
            <w:vAlign w:val="center"/>
            <w:hideMark/>
          </w:tcPr>
          <w:p w:rsidR="00FF0D3C" w:rsidRPr="00070BA8" w:rsidRDefault="00FF0D3C" w:rsidP="00D765C2">
            <w:pPr>
              <w:spacing w:after="0" w:line="240" w:lineRule="auto"/>
              <w:jc w:val="center"/>
              <w:rPr>
                <w:rFonts w:eastAsia="Times New Roman"/>
                <w:sz w:val="20"/>
                <w:szCs w:val="20"/>
                <w:lang w:eastAsia="pt-BR"/>
              </w:rPr>
            </w:pPr>
          </w:p>
        </w:tc>
        <w:tc>
          <w:tcPr>
            <w:tcW w:w="787" w:type="pct"/>
            <w:tcBorders>
              <w:top w:val="nil"/>
              <w:left w:val="nil"/>
              <w:bottom w:val="nil"/>
              <w:right w:val="nil"/>
            </w:tcBorders>
            <w:shd w:val="clear" w:color="auto" w:fill="auto"/>
            <w:vAlign w:val="center"/>
          </w:tcPr>
          <w:p w:rsidR="00FF0D3C" w:rsidRPr="00070BA8" w:rsidRDefault="00FF0D3C" w:rsidP="00D765C2">
            <w:pPr>
              <w:spacing w:after="0" w:line="240" w:lineRule="auto"/>
              <w:jc w:val="right"/>
              <w:rPr>
                <w:rFonts w:eastAsia="Times New Roman"/>
                <w:sz w:val="20"/>
                <w:szCs w:val="20"/>
                <w:lang w:eastAsia="pt-BR"/>
              </w:rPr>
            </w:pPr>
          </w:p>
        </w:tc>
      </w:tr>
      <w:tr w:rsidR="00FF0D3C" w:rsidRPr="00070BA8" w:rsidTr="00034C51">
        <w:trPr>
          <w:trHeight w:val="300"/>
        </w:trPr>
        <w:tc>
          <w:tcPr>
            <w:tcW w:w="2806" w:type="pct"/>
            <w:tcBorders>
              <w:top w:val="nil"/>
              <w:left w:val="nil"/>
              <w:bottom w:val="nil"/>
              <w:right w:val="nil"/>
            </w:tcBorders>
            <w:shd w:val="clear" w:color="000000" w:fill="D9D9D9"/>
            <w:vAlign w:val="center"/>
            <w:hideMark/>
          </w:tcPr>
          <w:p w:rsidR="00FF0D3C" w:rsidRPr="00070BA8" w:rsidRDefault="00FF0D3C" w:rsidP="00D765C2">
            <w:pPr>
              <w:spacing w:after="0" w:line="240" w:lineRule="auto"/>
              <w:rPr>
                <w:rFonts w:eastAsia="Times New Roman"/>
                <w:sz w:val="20"/>
                <w:szCs w:val="20"/>
                <w:lang w:eastAsia="pt-BR"/>
              </w:rPr>
            </w:pPr>
            <w:r w:rsidRPr="00070BA8">
              <w:rPr>
                <w:rFonts w:eastAsia="Times New Roman"/>
                <w:sz w:val="20"/>
                <w:szCs w:val="20"/>
                <w:lang w:eastAsia="pt-BR"/>
              </w:rPr>
              <w:t>COFINS</w:t>
            </w:r>
          </w:p>
        </w:tc>
        <w:tc>
          <w:tcPr>
            <w:tcW w:w="1040" w:type="pct"/>
            <w:tcBorders>
              <w:top w:val="nil"/>
              <w:left w:val="nil"/>
              <w:bottom w:val="nil"/>
              <w:right w:val="nil"/>
            </w:tcBorders>
            <w:shd w:val="clear" w:color="000000" w:fill="D9D9D9"/>
            <w:vAlign w:val="center"/>
            <w:hideMark/>
          </w:tcPr>
          <w:p w:rsidR="00FF0D3C" w:rsidRPr="00070BA8" w:rsidRDefault="00FF0D3C" w:rsidP="00D765C2">
            <w:pPr>
              <w:spacing w:after="0" w:line="240" w:lineRule="auto"/>
              <w:jc w:val="center"/>
              <w:rPr>
                <w:rFonts w:eastAsia="Times New Roman"/>
                <w:sz w:val="20"/>
                <w:szCs w:val="20"/>
                <w:lang w:eastAsia="pt-BR"/>
              </w:rPr>
            </w:pPr>
            <w:r w:rsidRPr="00070BA8">
              <w:rPr>
                <w:rFonts w:eastAsia="Times New Roman"/>
                <w:sz w:val="20"/>
                <w:szCs w:val="20"/>
                <w:lang w:eastAsia="pt-BR"/>
              </w:rPr>
              <w:t> </w:t>
            </w:r>
          </w:p>
        </w:tc>
        <w:tc>
          <w:tcPr>
            <w:tcW w:w="367" w:type="pct"/>
            <w:tcBorders>
              <w:top w:val="nil"/>
              <w:left w:val="nil"/>
              <w:bottom w:val="nil"/>
              <w:right w:val="nil"/>
            </w:tcBorders>
            <w:shd w:val="clear" w:color="000000" w:fill="D9D9D9"/>
            <w:vAlign w:val="center"/>
            <w:hideMark/>
          </w:tcPr>
          <w:p w:rsidR="00FF0D3C" w:rsidRPr="00070BA8" w:rsidRDefault="00FF0D3C" w:rsidP="00D765C2">
            <w:pPr>
              <w:spacing w:after="0" w:line="240" w:lineRule="auto"/>
              <w:jc w:val="right"/>
              <w:rPr>
                <w:rFonts w:eastAsia="Times New Roman"/>
                <w:sz w:val="20"/>
                <w:szCs w:val="20"/>
                <w:lang w:eastAsia="pt-BR"/>
              </w:rPr>
            </w:pPr>
            <w:r w:rsidRPr="00070BA8">
              <w:rPr>
                <w:rFonts w:eastAsia="Times New Roman"/>
                <w:sz w:val="20"/>
                <w:szCs w:val="20"/>
                <w:lang w:eastAsia="pt-BR"/>
              </w:rPr>
              <w:t> </w:t>
            </w:r>
          </w:p>
        </w:tc>
        <w:tc>
          <w:tcPr>
            <w:tcW w:w="787" w:type="pct"/>
            <w:tcBorders>
              <w:top w:val="nil"/>
              <w:left w:val="nil"/>
              <w:bottom w:val="nil"/>
              <w:right w:val="nil"/>
            </w:tcBorders>
            <w:shd w:val="clear" w:color="000000" w:fill="D9D9D9"/>
            <w:vAlign w:val="center"/>
          </w:tcPr>
          <w:p w:rsidR="00FF0D3C" w:rsidRPr="00070BA8" w:rsidRDefault="00FF0D3C" w:rsidP="00D765C2">
            <w:pPr>
              <w:spacing w:after="0" w:line="240" w:lineRule="auto"/>
              <w:jc w:val="right"/>
              <w:rPr>
                <w:rFonts w:eastAsia="Times New Roman"/>
                <w:sz w:val="20"/>
                <w:szCs w:val="20"/>
                <w:lang w:eastAsia="pt-BR"/>
              </w:rPr>
            </w:pPr>
          </w:p>
        </w:tc>
      </w:tr>
      <w:tr w:rsidR="00FF0D3C" w:rsidRPr="00070BA8" w:rsidTr="00034C51">
        <w:trPr>
          <w:trHeight w:val="300"/>
        </w:trPr>
        <w:tc>
          <w:tcPr>
            <w:tcW w:w="2806" w:type="pct"/>
            <w:tcBorders>
              <w:top w:val="nil"/>
              <w:left w:val="nil"/>
              <w:bottom w:val="nil"/>
              <w:right w:val="nil"/>
            </w:tcBorders>
            <w:shd w:val="clear" w:color="auto" w:fill="auto"/>
            <w:vAlign w:val="center"/>
            <w:hideMark/>
          </w:tcPr>
          <w:p w:rsidR="00FF0D3C" w:rsidRPr="00070BA8" w:rsidRDefault="00FF0D3C" w:rsidP="00D765C2">
            <w:pPr>
              <w:spacing w:after="0" w:line="240" w:lineRule="auto"/>
              <w:rPr>
                <w:rFonts w:eastAsia="Times New Roman"/>
                <w:sz w:val="20"/>
                <w:szCs w:val="20"/>
                <w:lang w:eastAsia="pt-BR"/>
              </w:rPr>
            </w:pPr>
            <w:r w:rsidRPr="00070BA8">
              <w:rPr>
                <w:rFonts w:eastAsia="Times New Roman"/>
                <w:sz w:val="20"/>
                <w:szCs w:val="20"/>
                <w:lang w:eastAsia="pt-BR"/>
              </w:rPr>
              <w:t>PIS</w:t>
            </w:r>
          </w:p>
        </w:tc>
        <w:tc>
          <w:tcPr>
            <w:tcW w:w="1040" w:type="pct"/>
            <w:tcBorders>
              <w:top w:val="nil"/>
              <w:left w:val="nil"/>
              <w:bottom w:val="nil"/>
              <w:right w:val="nil"/>
            </w:tcBorders>
            <w:shd w:val="clear" w:color="auto" w:fill="auto"/>
            <w:vAlign w:val="center"/>
            <w:hideMark/>
          </w:tcPr>
          <w:p w:rsidR="00FF0D3C" w:rsidRPr="00070BA8" w:rsidRDefault="00FF0D3C" w:rsidP="00D765C2">
            <w:pPr>
              <w:spacing w:after="0" w:line="240" w:lineRule="auto"/>
              <w:rPr>
                <w:rFonts w:eastAsia="Times New Roman"/>
                <w:sz w:val="20"/>
                <w:szCs w:val="20"/>
                <w:lang w:eastAsia="pt-BR"/>
              </w:rPr>
            </w:pPr>
          </w:p>
        </w:tc>
        <w:tc>
          <w:tcPr>
            <w:tcW w:w="367" w:type="pct"/>
            <w:tcBorders>
              <w:top w:val="nil"/>
              <w:left w:val="nil"/>
              <w:bottom w:val="nil"/>
              <w:right w:val="nil"/>
            </w:tcBorders>
            <w:shd w:val="clear" w:color="auto" w:fill="auto"/>
            <w:vAlign w:val="center"/>
            <w:hideMark/>
          </w:tcPr>
          <w:p w:rsidR="00FF0D3C" w:rsidRPr="00070BA8" w:rsidRDefault="00FF0D3C" w:rsidP="00D765C2">
            <w:pPr>
              <w:spacing w:after="0" w:line="240" w:lineRule="auto"/>
              <w:jc w:val="center"/>
              <w:rPr>
                <w:rFonts w:eastAsia="Times New Roman"/>
                <w:sz w:val="20"/>
                <w:szCs w:val="20"/>
                <w:lang w:eastAsia="pt-BR"/>
              </w:rPr>
            </w:pPr>
          </w:p>
        </w:tc>
        <w:tc>
          <w:tcPr>
            <w:tcW w:w="787" w:type="pct"/>
            <w:tcBorders>
              <w:top w:val="nil"/>
              <w:left w:val="nil"/>
              <w:bottom w:val="nil"/>
              <w:right w:val="nil"/>
            </w:tcBorders>
            <w:shd w:val="clear" w:color="auto" w:fill="auto"/>
            <w:vAlign w:val="center"/>
          </w:tcPr>
          <w:p w:rsidR="00FF0D3C" w:rsidRPr="00070BA8" w:rsidRDefault="00FF0D3C" w:rsidP="00D765C2">
            <w:pPr>
              <w:spacing w:after="0" w:line="240" w:lineRule="auto"/>
              <w:jc w:val="right"/>
              <w:rPr>
                <w:rFonts w:eastAsia="Times New Roman"/>
                <w:sz w:val="20"/>
                <w:szCs w:val="20"/>
                <w:lang w:eastAsia="pt-BR"/>
              </w:rPr>
            </w:pPr>
          </w:p>
        </w:tc>
      </w:tr>
      <w:tr w:rsidR="00FF0D3C" w:rsidRPr="00070BA8" w:rsidTr="00034C51">
        <w:trPr>
          <w:trHeight w:val="300"/>
        </w:trPr>
        <w:tc>
          <w:tcPr>
            <w:tcW w:w="2806" w:type="pct"/>
            <w:tcBorders>
              <w:top w:val="single" w:sz="4" w:space="0" w:color="auto"/>
              <w:left w:val="nil"/>
              <w:bottom w:val="single" w:sz="4" w:space="0" w:color="auto"/>
              <w:right w:val="nil"/>
            </w:tcBorders>
            <w:shd w:val="clear" w:color="000000" w:fill="D9D9D9"/>
            <w:vAlign w:val="center"/>
            <w:hideMark/>
          </w:tcPr>
          <w:p w:rsidR="00FF0D3C" w:rsidRPr="00070BA8" w:rsidRDefault="00FF0D3C" w:rsidP="00D765C2">
            <w:pPr>
              <w:spacing w:after="0" w:line="240" w:lineRule="auto"/>
              <w:rPr>
                <w:rFonts w:eastAsia="Times New Roman"/>
                <w:b/>
                <w:bCs/>
                <w:sz w:val="20"/>
                <w:szCs w:val="20"/>
                <w:lang w:eastAsia="pt-BR"/>
              </w:rPr>
            </w:pPr>
            <w:r w:rsidRPr="00070BA8">
              <w:rPr>
                <w:rFonts w:eastAsia="Times New Roman"/>
                <w:b/>
                <w:bCs/>
                <w:sz w:val="20"/>
                <w:szCs w:val="20"/>
                <w:lang w:eastAsia="pt-BR"/>
              </w:rPr>
              <w:t xml:space="preserve">TOTAL - LUCRO E DESPESAS INDIRETAS </w:t>
            </w:r>
          </w:p>
        </w:tc>
        <w:tc>
          <w:tcPr>
            <w:tcW w:w="1040" w:type="pct"/>
            <w:tcBorders>
              <w:top w:val="single" w:sz="4" w:space="0" w:color="auto"/>
              <w:left w:val="nil"/>
              <w:bottom w:val="single" w:sz="4" w:space="0" w:color="auto"/>
              <w:right w:val="nil"/>
            </w:tcBorders>
            <w:shd w:val="clear" w:color="000000" w:fill="D9D9D9"/>
            <w:noWrap/>
            <w:vAlign w:val="center"/>
            <w:hideMark/>
          </w:tcPr>
          <w:p w:rsidR="00FF0D3C" w:rsidRPr="00070BA8" w:rsidRDefault="00FF0D3C" w:rsidP="00D765C2">
            <w:pPr>
              <w:spacing w:after="0" w:line="240" w:lineRule="auto"/>
              <w:jc w:val="right"/>
              <w:rPr>
                <w:rFonts w:eastAsia="Times New Roman"/>
                <w:b/>
                <w:bCs/>
                <w:sz w:val="20"/>
                <w:szCs w:val="20"/>
                <w:lang w:eastAsia="pt-BR"/>
              </w:rPr>
            </w:pPr>
            <w:r w:rsidRPr="00070BA8">
              <w:rPr>
                <w:rFonts w:eastAsia="Times New Roman"/>
                <w:b/>
                <w:bCs/>
                <w:sz w:val="20"/>
                <w:szCs w:val="20"/>
                <w:lang w:eastAsia="pt-BR"/>
              </w:rPr>
              <w:t> </w:t>
            </w:r>
          </w:p>
        </w:tc>
        <w:tc>
          <w:tcPr>
            <w:tcW w:w="1154" w:type="pct"/>
            <w:gridSpan w:val="2"/>
            <w:tcBorders>
              <w:top w:val="single" w:sz="4" w:space="0" w:color="auto"/>
              <w:left w:val="nil"/>
              <w:bottom w:val="single" w:sz="4" w:space="0" w:color="auto"/>
              <w:right w:val="nil"/>
            </w:tcBorders>
            <w:shd w:val="clear" w:color="000000" w:fill="D9D9D9"/>
            <w:noWrap/>
            <w:vAlign w:val="center"/>
          </w:tcPr>
          <w:p w:rsidR="00FF0D3C" w:rsidRPr="00070BA8" w:rsidRDefault="00FF0D3C" w:rsidP="00D765C2">
            <w:pPr>
              <w:spacing w:after="0" w:line="240" w:lineRule="auto"/>
              <w:jc w:val="right"/>
              <w:rPr>
                <w:rFonts w:eastAsia="Times New Roman"/>
                <w:b/>
                <w:bCs/>
                <w:sz w:val="20"/>
                <w:szCs w:val="20"/>
                <w:lang w:eastAsia="pt-BR"/>
              </w:rPr>
            </w:pPr>
          </w:p>
        </w:tc>
      </w:tr>
      <w:tr w:rsidR="00FF0D3C" w:rsidRPr="00070BA8" w:rsidTr="00034C51">
        <w:trPr>
          <w:trHeight w:val="300"/>
        </w:trPr>
        <w:tc>
          <w:tcPr>
            <w:tcW w:w="3846" w:type="pct"/>
            <w:gridSpan w:val="2"/>
            <w:tcBorders>
              <w:top w:val="nil"/>
              <w:left w:val="nil"/>
              <w:bottom w:val="nil"/>
              <w:right w:val="nil"/>
            </w:tcBorders>
            <w:shd w:val="clear" w:color="auto" w:fill="auto"/>
            <w:vAlign w:val="center"/>
            <w:hideMark/>
          </w:tcPr>
          <w:p w:rsidR="00FF0D3C" w:rsidRPr="00070BA8" w:rsidRDefault="00FF0D3C" w:rsidP="00D765C2">
            <w:pPr>
              <w:spacing w:after="0" w:line="240" w:lineRule="auto"/>
              <w:jc w:val="right"/>
              <w:rPr>
                <w:rFonts w:eastAsia="Times New Roman"/>
                <w:b/>
                <w:bCs/>
                <w:sz w:val="20"/>
                <w:szCs w:val="20"/>
                <w:lang w:eastAsia="pt-BR"/>
              </w:rPr>
            </w:pPr>
          </w:p>
        </w:tc>
        <w:tc>
          <w:tcPr>
            <w:tcW w:w="1154" w:type="pct"/>
            <w:gridSpan w:val="2"/>
            <w:tcBorders>
              <w:top w:val="nil"/>
              <w:left w:val="nil"/>
              <w:bottom w:val="nil"/>
              <w:right w:val="nil"/>
            </w:tcBorders>
            <w:shd w:val="clear" w:color="auto" w:fill="auto"/>
            <w:noWrap/>
            <w:vAlign w:val="center"/>
          </w:tcPr>
          <w:p w:rsidR="00FF0D3C" w:rsidRPr="00070BA8" w:rsidRDefault="00FF0D3C" w:rsidP="00D765C2">
            <w:pPr>
              <w:spacing w:after="0" w:line="240" w:lineRule="auto"/>
              <w:jc w:val="center"/>
              <w:rPr>
                <w:rFonts w:eastAsia="Times New Roman"/>
                <w:sz w:val="20"/>
                <w:szCs w:val="20"/>
                <w:lang w:eastAsia="pt-BR"/>
              </w:rPr>
            </w:pPr>
          </w:p>
        </w:tc>
      </w:tr>
      <w:tr w:rsidR="00FF0D3C" w:rsidRPr="00070BA8" w:rsidTr="00034C51">
        <w:trPr>
          <w:trHeight w:val="300"/>
        </w:trPr>
        <w:tc>
          <w:tcPr>
            <w:tcW w:w="2806" w:type="pct"/>
            <w:tcBorders>
              <w:top w:val="single" w:sz="4" w:space="0" w:color="auto"/>
              <w:left w:val="nil"/>
              <w:bottom w:val="single" w:sz="4" w:space="0" w:color="auto"/>
              <w:right w:val="nil"/>
            </w:tcBorders>
            <w:shd w:val="clear" w:color="000000" w:fill="D9D9D9"/>
            <w:vAlign w:val="center"/>
            <w:hideMark/>
          </w:tcPr>
          <w:p w:rsidR="00FF0D3C" w:rsidRPr="00070BA8" w:rsidRDefault="00FF0D3C" w:rsidP="00B90EF3">
            <w:pPr>
              <w:spacing w:after="0" w:line="240" w:lineRule="auto"/>
              <w:rPr>
                <w:rFonts w:eastAsia="Times New Roman"/>
                <w:b/>
                <w:bCs/>
                <w:sz w:val="20"/>
                <w:szCs w:val="20"/>
                <w:lang w:eastAsia="pt-BR"/>
              </w:rPr>
            </w:pPr>
            <w:r w:rsidRPr="00070BA8">
              <w:rPr>
                <w:rFonts w:eastAsia="Times New Roman"/>
                <w:b/>
                <w:bCs/>
                <w:sz w:val="20"/>
                <w:szCs w:val="20"/>
                <w:lang w:eastAsia="pt-BR"/>
              </w:rPr>
              <w:t xml:space="preserve">PREÇO MENSAL </w:t>
            </w:r>
            <w:r w:rsidR="00B90EF3">
              <w:rPr>
                <w:rFonts w:eastAsia="Times New Roman"/>
                <w:b/>
                <w:bCs/>
                <w:sz w:val="20"/>
                <w:szCs w:val="20"/>
                <w:lang w:eastAsia="pt-BR"/>
              </w:rPr>
              <w:t xml:space="preserve">- HOMEM/MÊS </w:t>
            </w:r>
            <w:r w:rsidRPr="00070BA8">
              <w:rPr>
                <w:rFonts w:eastAsia="Times New Roman"/>
                <w:b/>
                <w:bCs/>
                <w:sz w:val="20"/>
                <w:szCs w:val="20"/>
                <w:lang w:eastAsia="pt-BR"/>
              </w:rPr>
              <w:t>(R$)</w:t>
            </w:r>
          </w:p>
        </w:tc>
        <w:tc>
          <w:tcPr>
            <w:tcW w:w="1040" w:type="pct"/>
            <w:tcBorders>
              <w:top w:val="single" w:sz="4" w:space="0" w:color="auto"/>
              <w:left w:val="nil"/>
              <w:bottom w:val="single" w:sz="4" w:space="0" w:color="auto"/>
              <w:right w:val="nil"/>
            </w:tcBorders>
            <w:shd w:val="clear" w:color="000000" w:fill="D9D9D9"/>
            <w:vAlign w:val="center"/>
            <w:hideMark/>
          </w:tcPr>
          <w:p w:rsidR="00FF0D3C" w:rsidRPr="00070BA8" w:rsidRDefault="00FF0D3C" w:rsidP="00D765C2">
            <w:pPr>
              <w:spacing w:after="0" w:line="240" w:lineRule="auto"/>
              <w:rPr>
                <w:rFonts w:eastAsia="Times New Roman"/>
                <w:b/>
                <w:bCs/>
                <w:sz w:val="20"/>
                <w:szCs w:val="20"/>
                <w:lang w:eastAsia="pt-BR"/>
              </w:rPr>
            </w:pPr>
            <w:r w:rsidRPr="00070BA8">
              <w:rPr>
                <w:rFonts w:eastAsia="Times New Roman"/>
                <w:b/>
                <w:bCs/>
                <w:sz w:val="20"/>
                <w:szCs w:val="20"/>
                <w:lang w:eastAsia="pt-BR"/>
              </w:rPr>
              <w:t> </w:t>
            </w:r>
          </w:p>
        </w:tc>
        <w:tc>
          <w:tcPr>
            <w:tcW w:w="367" w:type="pct"/>
            <w:tcBorders>
              <w:top w:val="single" w:sz="4" w:space="0" w:color="auto"/>
              <w:left w:val="nil"/>
              <w:bottom w:val="single" w:sz="4" w:space="0" w:color="auto"/>
              <w:right w:val="nil"/>
            </w:tcBorders>
            <w:shd w:val="clear" w:color="000000" w:fill="D9D9D9"/>
            <w:noWrap/>
            <w:vAlign w:val="center"/>
            <w:hideMark/>
          </w:tcPr>
          <w:p w:rsidR="00FF0D3C" w:rsidRPr="00070BA8" w:rsidRDefault="00FF0D3C" w:rsidP="00D765C2">
            <w:pPr>
              <w:spacing w:after="0" w:line="240" w:lineRule="auto"/>
              <w:rPr>
                <w:rFonts w:eastAsia="Times New Roman"/>
                <w:b/>
                <w:bCs/>
                <w:sz w:val="20"/>
                <w:szCs w:val="20"/>
                <w:lang w:eastAsia="pt-BR"/>
              </w:rPr>
            </w:pPr>
            <w:r w:rsidRPr="00070BA8">
              <w:rPr>
                <w:rFonts w:eastAsia="Times New Roman"/>
                <w:b/>
                <w:bCs/>
                <w:sz w:val="20"/>
                <w:szCs w:val="20"/>
                <w:lang w:eastAsia="pt-BR"/>
              </w:rPr>
              <w:t> </w:t>
            </w:r>
          </w:p>
        </w:tc>
        <w:tc>
          <w:tcPr>
            <w:tcW w:w="787" w:type="pct"/>
            <w:tcBorders>
              <w:top w:val="single" w:sz="4" w:space="0" w:color="auto"/>
              <w:left w:val="nil"/>
              <w:bottom w:val="single" w:sz="4" w:space="0" w:color="auto"/>
              <w:right w:val="nil"/>
            </w:tcBorders>
            <w:shd w:val="clear" w:color="000000" w:fill="D9D9D9"/>
            <w:noWrap/>
            <w:vAlign w:val="center"/>
          </w:tcPr>
          <w:p w:rsidR="00FF0D3C" w:rsidRPr="00070BA8" w:rsidRDefault="00FF0D3C" w:rsidP="00D765C2">
            <w:pPr>
              <w:spacing w:after="0" w:line="240" w:lineRule="auto"/>
              <w:jc w:val="right"/>
              <w:rPr>
                <w:rFonts w:eastAsia="Times New Roman"/>
                <w:b/>
                <w:bCs/>
                <w:sz w:val="20"/>
                <w:szCs w:val="20"/>
                <w:lang w:eastAsia="pt-BR"/>
              </w:rPr>
            </w:pPr>
          </w:p>
        </w:tc>
      </w:tr>
      <w:tr w:rsidR="00FF0D3C" w:rsidRPr="00070BA8" w:rsidTr="00034C51">
        <w:trPr>
          <w:trHeight w:val="300"/>
        </w:trPr>
        <w:tc>
          <w:tcPr>
            <w:tcW w:w="2806" w:type="pct"/>
            <w:tcBorders>
              <w:top w:val="nil"/>
              <w:left w:val="nil"/>
              <w:bottom w:val="single" w:sz="4" w:space="0" w:color="auto"/>
              <w:right w:val="nil"/>
            </w:tcBorders>
            <w:shd w:val="clear" w:color="000000" w:fill="FFFFFF"/>
            <w:vAlign w:val="center"/>
            <w:hideMark/>
          </w:tcPr>
          <w:p w:rsidR="00FF0D3C" w:rsidRPr="00070BA8" w:rsidRDefault="00FF0D3C" w:rsidP="00D765C2">
            <w:pPr>
              <w:spacing w:after="0" w:line="240" w:lineRule="auto"/>
              <w:rPr>
                <w:rFonts w:eastAsia="Times New Roman"/>
                <w:b/>
                <w:bCs/>
                <w:sz w:val="20"/>
                <w:szCs w:val="20"/>
                <w:lang w:eastAsia="pt-BR"/>
              </w:rPr>
            </w:pPr>
            <w:r w:rsidRPr="00070BA8">
              <w:rPr>
                <w:rFonts w:eastAsia="Times New Roman"/>
                <w:b/>
                <w:bCs/>
                <w:sz w:val="20"/>
                <w:szCs w:val="20"/>
                <w:lang w:eastAsia="pt-BR"/>
              </w:rPr>
              <w:t> </w:t>
            </w:r>
          </w:p>
        </w:tc>
        <w:tc>
          <w:tcPr>
            <w:tcW w:w="1040" w:type="pct"/>
            <w:tcBorders>
              <w:top w:val="nil"/>
              <w:left w:val="nil"/>
              <w:bottom w:val="single" w:sz="4" w:space="0" w:color="auto"/>
              <w:right w:val="nil"/>
            </w:tcBorders>
            <w:shd w:val="clear" w:color="000000" w:fill="FFFFFF"/>
            <w:vAlign w:val="center"/>
            <w:hideMark/>
          </w:tcPr>
          <w:p w:rsidR="00FF0D3C" w:rsidRPr="00070BA8" w:rsidRDefault="00FF0D3C" w:rsidP="00D765C2">
            <w:pPr>
              <w:spacing w:after="0" w:line="240" w:lineRule="auto"/>
              <w:rPr>
                <w:rFonts w:eastAsia="Times New Roman"/>
                <w:b/>
                <w:bCs/>
                <w:sz w:val="20"/>
                <w:szCs w:val="20"/>
                <w:lang w:eastAsia="pt-BR"/>
              </w:rPr>
            </w:pPr>
            <w:r w:rsidRPr="00070BA8">
              <w:rPr>
                <w:rFonts w:eastAsia="Times New Roman"/>
                <w:b/>
                <w:bCs/>
                <w:sz w:val="20"/>
                <w:szCs w:val="20"/>
                <w:lang w:eastAsia="pt-BR"/>
              </w:rPr>
              <w:t> </w:t>
            </w:r>
          </w:p>
        </w:tc>
        <w:tc>
          <w:tcPr>
            <w:tcW w:w="1154" w:type="pct"/>
            <w:gridSpan w:val="2"/>
            <w:tcBorders>
              <w:top w:val="single" w:sz="4" w:space="0" w:color="auto"/>
              <w:left w:val="nil"/>
              <w:bottom w:val="single" w:sz="4" w:space="0" w:color="auto"/>
              <w:right w:val="nil"/>
            </w:tcBorders>
            <w:shd w:val="clear" w:color="000000" w:fill="FFFFFF"/>
            <w:noWrap/>
            <w:vAlign w:val="center"/>
          </w:tcPr>
          <w:p w:rsidR="00FF0D3C" w:rsidRPr="00070BA8" w:rsidRDefault="00FF0D3C" w:rsidP="00D765C2">
            <w:pPr>
              <w:spacing w:after="0" w:line="240" w:lineRule="auto"/>
              <w:jc w:val="right"/>
              <w:rPr>
                <w:rFonts w:eastAsia="Times New Roman"/>
                <w:b/>
                <w:bCs/>
                <w:sz w:val="20"/>
                <w:szCs w:val="20"/>
                <w:lang w:eastAsia="pt-BR"/>
              </w:rPr>
            </w:pPr>
          </w:p>
        </w:tc>
      </w:tr>
      <w:tr w:rsidR="00FF0D3C" w:rsidRPr="00070BA8" w:rsidTr="00034C51">
        <w:trPr>
          <w:trHeight w:val="300"/>
        </w:trPr>
        <w:tc>
          <w:tcPr>
            <w:tcW w:w="2806" w:type="pct"/>
            <w:tcBorders>
              <w:top w:val="nil"/>
              <w:left w:val="nil"/>
              <w:bottom w:val="single" w:sz="4" w:space="0" w:color="auto"/>
              <w:right w:val="nil"/>
            </w:tcBorders>
            <w:shd w:val="clear" w:color="000000" w:fill="D9D9D9"/>
            <w:vAlign w:val="center"/>
            <w:hideMark/>
          </w:tcPr>
          <w:p w:rsidR="00FF0D3C" w:rsidRPr="00070BA8" w:rsidRDefault="00FF0D3C" w:rsidP="00B90EF3">
            <w:pPr>
              <w:spacing w:after="0" w:line="240" w:lineRule="auto"/>
              <w:rPr>
                <w:rFonts w:eastAsia="Times New Roman"/>
                <w:b/>
                <w:bCs/>
                <w:sz w:val="20"/>
                <w:szCs w:val="20"/>
                <w:lang w:eastAsia="pt-BR"/>
              </w:rPr>
            </w:pPr>
            <w:r w:rsidRPr="00070BA8">
              <w:rPr>
                <w:rFonts w:eastAsia="Times New Roman"/>
                <w:b/>
                <w:bCs/>
                <w:sz w:val="20"/>
                <w:szCs w:val="20"/>
                <w:lang w:eastAsia="pt-BR"/>
              </w:rPr>
              <w:t xml:space="preserve">PREÇO </w:t>
            </w:r>
            <w:r>
              <w:rPr>
                <w:rFonts w:eastAsia="Times New Roman"/>
                <w:b/>
                <w:bCs/>
                <w:sz w:val="20"/>
                <w:szCs w:val="20"/>
                <w:lang w:eastAsia="pt-BR"/>
              </w:rPr>
              <w:t xml:space="preserve">MENSAL PARA O POSTO (COMPOSTO POR </w:t>
            </w:r>
            <w:r w:rsidR="00B90EF3">
              <w:rPr>
                <w:rFonts w:eastAsia="Times New Roman"/>
                <w:b/>
                <w:bCs/>
                <w:sz w:val="20"/>
                <w:szCs w:val="20"/>
                <w:lang w:eastAsia="pt-BR"/>
              </w:rPr>
              <w:t>..........</w:t>
            </w:r>
            <w:r>
              <w:rPr>
                <w:rFonts w:eastAsia="Times New Roman"/>
                <w:b/>
                <w:bCs/>
                <w:sz w:val="20"/>
                <w:szCs w:val="20"/>
                <w:lang w:eastAsia="pt-BR"/>
              </w:rPr>
              <w:t>) R$</w:t>
            </w:r>
          </w:p>
        </w:tc>
        <w:tc>
          <w:tcPr>
            <w:tcW w:w="1040" w:type="pct"/>
            <w:tcBorders>
              <w:top w:val="nil"/>
              <w:left w:val="nil"/>
              <w:bottom w:val="single" w:sz="4" w:space="0" w:color="auto"/>
              <w:right w:val="nil"/>
            </w:tcBorders>
            <w:shd w:val="clear" w:color="000000" w:fill="D9D9D9"/>
            <w:vAlign w:val="center"/>
            <w:hideMark/>
          </w:tcPr>
          <w:p w:rsidR="00FF0D3C" w:rsidRPr="00070BA8" w:rsidRDefault="00FF0D3C" w:rsidP="00D765C2">
            <w:pPr>
              <w:spacing w:after="0" w:line="240" w:lineRule="auto"/>
              <w:rPr>
                <w:rFonts w:eastAsia="Times New Roman"/>
                <w:b/>
                <w:bCs/>
                <w:sz w:val="20"/>
                <w:szCs w:val="20"/>
                <w:lang w:eastAsia="pt-BR"/>
              </w:rPr>
            </w:pPr>
            <w:r w:rsidRPr="00070BA8">
              <w:rPr>
                <w:rFonts w:eastAsia="Times New Roman"/>
                <w:b/>
                <w:bCs/>
                <w:sz w:val="20"/>
                <w:szCs w:val="20"/>
                <w:lang w:eastAsia="pt-BR"/>
              </w:rPr>
              <w:t> </w:t>
            </w:r>
          </w:p>
        </w:tc>
        <w:tc>
          <w:tcPr>
            <w:tcW w:w="1154" w:type="pct"/>
            <w:gridSpan w:val="2"/>
            <w:tcBorders>
              <w:top w:val="single" w:sz="4" w:space="0" w:color="auto"/>
              <w:left w:val="nil"/>
              <w:bottom w:val="single" w:sz="4" w:space="0" w:color="auto"/>
              <w:right w:val="nil"/>
            </w:tcBorders>
            <w:shd w:val="clear" w:color="000000" w:fill="D9D9D9"/>
            <w:noWrap/>
            <w:vAlign w:val="center"/>
          </w:tcPr>
          <w:p w:rsidR="00FF0D3C" w:rsidRPr="00070BA8" w:rsidRDefault="00FF0D3C" w:rsidP="00D765C2">
            <w:pPr>
              <w:spacing w:after="0" w:line="240" w:lineRule="auto"/>
              <w:jc w:val="right"/>
              <w:rPr>
                <w:rFonts w:eastAsia="Times New Roman"/>
                <w:b/>
                <w:bCs/>
                <w:sz w:val="20"/>
                <w:szCs w:val="20"/>
                <w:lang w:eastAsia="pt-BR"/>
              </w:rPr>
            </w:pPr>
          </w:p>
        </w:tc>
      </w:tr>
      <w:tr w:rsidR="00FF0D3C" w:rsidRPr="00070BA8" w:rsidTr="00D765C2">
        <w:trPr>
          <w:gridAfter w:val="2"/>
          <w:wAfter w:w="1154" w:type="pct"/>
          <w:trHeight w:val="300"/>
        </w:trPr>
        <w:tc>
          <w:tcPr>
            <w:tcW w:w="2806" w:type="pct"/>
            <w:tcBorders>
              <w:top w:val="nil"/>
              <w:left w:val="nil"/>
              <w:bottom w:val="nil"/>
              <w:right w:val="nil"/>
            </w:tcBorders>
            <w:shd w:val="clear" w:color="auto" w:fill="auto"/>
            <w:vAlign w:val="bottom"/>
          </w:tcPr>
          <w:p w:rsidR="00FF0D3C" w:rsidRPr="00070BA8" w:rsidRDefault="00FF0D3C" w:rsidP="00D765C2">
            <w:pPr>
              <w:spacing w:after="0" w:line="240" w:lineRule="auto"/>
              <w:jc w:val="right"/>
              <w:rPr>
                <w:rFonts w:eastAsia="Times New Roman"/>
                <w:b/>
                <w:bCs/>
                <w:sz w:val="20"/>
                <w:szCs w:val="20"/>
                <w:lang w:eastAsia="pt-BR"/>
              </w:rPr>
            </w:pPr>
          </w:p>
        </w:tc>
        <w:tc>
          <w:tcPr>
            <w:tcW w:w="1040" w:type="pct"/>
            <w:tcBorders>
              <w:top w:val="nil"/>
              <w:left w:val="nil"/>
              <w:bottom w:val="nil"/>
              <w:right w:val="nil"/>
            </w:tcBorders>
            <w:shd w:val="clear" w:color="auto" w:fill="auto"/>
            <w:vAlign w:val="bottom"/>
          </w:tcPr>
          <w:p w:rsidR="00FF0D3C" w:rsidRPr="00070BA8" w:rsidRDefault="00FF0D3C" w:rsidP="00D765C2">
            <w:pPr>
              <w:spacing w:after="0" w:line="240" w:lineRule="auto"/>
              <w:rPr>
                <w:rFonts w:eastAsia="Times New Roman"/>
                <w:sz w:val="20"/>
                <w:szCs w:val="20"/>
                <w:lang w:eastAsia="pt-BR"/>
              </w:rPr>
            </w:pPr>
          </w:p>
        </w:tc>
      </w:tr>
      <w:tr w:rsidR="00FF0D3C" w:rsidRPr="00070BA8" w:rsidTr="00034C51">
        <w:trPr>
          <w:trHeight w:val="300"/>
        </w:trPr>
        <w:tc>
          <w:tcPr>
            <w:tcW w:w="2806" w:type="pct"/>
            <w:tcBorders>
              <w:top w:val="nil"/>
              <w:left w:val="nil"/>
              <w:bottom w:val="single" w:sz="4" w:space="0" w:color="auto"/>
              <w:right w:val="nil"/>
            </w:tcBorders>
            <w:shd w:val="clear" w:color="000000" w:fill="D9D9D9"/>
            <w:vAlign w:val="center"/>
            <w:hideMark/>
          </w:tcPr>
          <w:p w:rsidR="00FF0D3C" w:rsidRPr="00070BA8" w:rsidRDefault="00FF0D3C" w:rsidP="00D765C2">
            <w:pPr>
              <w:spacing w:after="0" w:line="240" w:lineRule="auto"/>
              <w:rPr>
                <w:rFonts w:eastAsia="Times New Roman"/>
                <w:b/>
                <w:bCs/>
                <w:sz w:val="20"/>
                <w:szCs w:val="20"/>
                <w:lang w:eastAsia="pt-BR"/>
              </w:rPr>
            </w:pPr>
            <w:r w:rsidRPr="00070BA8">
              <w:rPr>
                <w:rFonts w:eastAsia="Times New Roman"/>
                <w:b/>
                <w:bCs/>
                <w:sz w:val="20"/>
                <w:szCs w:val="20"/>
                <w:lang w:eastAsia="pt-BR"/>
              </w:rPr>
              <w:t xml:space="preserve">PREÇO ANUAL </w:t>
            </w:r>
            <w:r>
              <w:rPr>
                <w:rFonts w:eastAsia="Times New Roman"/>
                <w:b/>
                <w:bCs/>
                <w:sz w:val="20"/>
                <w:szCs w:val="20"/>
                <w:lang w:eastAsia="pt-BR"/>
              </w:rPr>
              <w:t>DO POSTO</w:t>
            </w:r>
            <w:r w:rsidRPr="00070BA8">
              <w:rPr>
                <w:rFonts w:eastAsia="Times New Roman"/>
                <w:b/>
                <w:bCs/>
                <w:sz w:val="20"/>
                <w:szCs w:val="20"/>
                <w:lang w:eastAsia="pt-BR"/>
              </w:rPr>
              <w:t xml:space="preserve"> (R$)</w:t>
            </w:r>
          </w:p>
        </w:tc>
        <w:tc>
          <w:tcPr>
            <w:tcW w:w="1040" w:type="pct"/>
            <w:tcBorders>
              <w:top w:val="nil"/>
              <w:left w:val="nil"/>
              <w:bottom w:val="single" w:sz="4" w:space="0" w:color="auto"/>
              <w:right w:val="nil"/>
            </w:tcBorders>
            <w:shd w:val="clear" w:color="000000" w:fill="D9D9D9"/>
            <w:vAlign w:val="center"/>
            <w:hideMark/>
          </w:tcPr>
          <w:p w:rsidR="00FF0D3C" w:rsidRPr="00070BA8" w:rsidRDefault="00FF0D3C" w:rsidP="00D765C2">
            <w:pPr>
              <w:spacing w:after="0" w:line="240" w:lineRule="auto"/>
              <w:rPr>
                <w:rFonts w:eastAsia="Times New Roman"/>
                <w:b/>
                <w:bCs/>
                <w:sz w:val="20"/>
                <w:szCs w:val="20"/>
                <w:lang w:eastAsia="pt-BR"/>
              </w:rPr>
            </w:pPr>
            <w:r w:rsidRPr="00070BA8">
              <w:rPr>
                <w:rFonts w:eastAsia="Times New Roman"/>
                <w:b/>
                <w:bCs/>
                <w:sz w:val="20"/>
                <w:szCs w:val="20"/>
                <w:lang w:eastAsia="pt-BR"/>
              </w:rPr>
              <w:t> </w:t>
            </w:r>
          </w:p>
        </w:tc>
        <w:tc>
          <w:tcPr>
            <w:tcW w:w="1154" w:type="pct"/>
            <w:gridSpan w:val="2"/>
            <w:tcBorders>
              <w:top w:val="single" w:sz="4" w:space="0" w:color="auto"/>
              <w:left w:val="nil"/>
              <w:bottom w:val="single" w:sz="4" w:space="0" w:color="auto"/>
              <w:right w:val="nil"/>
            </w:tcBorders>
            <w:shd w:val="clear" w:color="000000" w:fill="D9D9D9"/>
            <w:noWrap/>
            <w:vAlign w:val="center"/>
          </w:tcPr>
          <w:p w:rsidR="00FF0D3C" w:rsidRPr="00070BA8" w:rsidRDefault="00FF0D3C" w:rsidP="00D765C2">
            <w:pPr>
              <w:spacing w:after="0" w:line="240" w:lineRule="auto"/>
              <w:jc w:val="right"/>
              <w:rPr>
                <w:rFonts w:eastAsia="Times New Roman"/>
                <w:b/>
                <w:bCs/>
                <w:sz w:val="20"/>
                <w:szCs w:val="20"/>
                <w:lang w:eastAsia="pt-BR"/>
              </w:rPr>
            </w:pPr>
          </w:p>
        </w:tc>
      </w:tr>
    </w:tbl>
    <w:p w:rsidR="00FF0D3C" w:rsidRDefault="00FF0D3C" w:rsidP="00070BA8">
      <w:pPr>
        <w:spacing w:after="0" w:line="240" w:lineRule="auto"/>
        <w:ind w:left="720"/>
        <w:jc w:val="both"/>
        <w:rPr>
          <w:rFonts w:eastAsia="Times New Roman"/>
          <w:b/>
          <w:sz w:val="24"/>
          <w:szCs w:val="20"/>
          <w:lang w:eastAsia="pt-BR"/>
        </w:rPr>
      </w:pPr>
    </w:p>
    <w:p w:rsidR="00FF0D3C" w:rsidRDefault="00FF0D3C" w:rsidP="00070BA8">
      <w:pPr>
        <w:spacing w:after="0" w:line="240" w:lineRule="auto"/>
        <w:ind w:left="720"/>
        <w:jc w:val="both"/>
        <w:rPr>
          <w:rFonts w:eastAsia="Times New Roman"/>
          <w:b/>
          <w:sz w:val="24"/>
          <w:szCs w:val="20"/>
          <w:lang w:eastAsia="pt-BR"/>
        </w:rPr>
      </w:pPr>
    </w:p>
    <w:p w:rsidR="00FF0D3C" w:rsidRDefault="00FF0D3C" w:rsidP="00070BA8">
      <w:pPr>
        <w:spacing w:after="0" w:line="240" w:lineRule="auto"/>
        <w:ind w:left="720"/>
        <w:jc w:val="both"/>
        <w:rPr>
          <w:rFonts w:eastAsia="Times New Roman"/>
          <w:b/>
          <w:sz w:val="24"/>
          <w:szCs w:val="20"/>
          <w:lang w:eastAsia="pt-BR"/>
        </w:rPr>
      </w:pPr>
    </w:p>
    <w:p w:rsidR="00FF0D3C" w:rsidRDefault="00FF0D3C" w:rsidP="00070BA8">
      <w:pPr>
        <w:spacing w:after="0" w:line="240" w:lineRule="auto"/>
        <w:ind w:left="720"/>
        <w:jc w:val="both"/>
        <w:rPr>
          <w:rFonts w:eastAsia="Times New Roman"/>
          <w:b/>
          <w:sz w:val="24"/>
          <w:szCs w:val="20"/>
          <w:lang w:eastAsia="pt-BR"/>
        </w:rPr>
      </w:pPr>
    </w:p>
    <w:p w:rsidR="00FF0D3C" w:rsidRPr="00070BA8" w:rsidRDefault="00FF0D3C" w:rsidP="00070BA8">
      <w:pPr>
        <w:spacing w:after="0" w:line="240" w:lineRule="auto"/>
        <w:ind w:left="720"/>
        <w:jc w:val="both"/>
        <w:rPr>
          <w:rFonts w:eastAsia="Times New Roman"/>
          <w:b/>
          <w:sz w:val="24"/>
          <w:szCs w:val="20"/>
          <w:lang w:eastAsia="pt-BR"/>
        </w:rPr>
      </w:pPr>
    </w:p>
    <w:p w:rsidR="00070BA8" w:rsidRDefault="00070BA8" w:rsidP="00466D4B">
      <w:pPr>
        <w:spacing w:after="0" w:line="240" w:lineRule="auto"/>
        <w:jc w:val="both"/>
        <w:rPr>
          <w:rFonts w:eastAsia="Times New Roman"/>
          <w:sz w:val="24"/>
          <w:szCs w:val="20"/>
          <w:lang w:eastAsia="pt-BR"/>
        </w:rPr>
      </w:pPr>
      <w:r w:rsidRPr="00070BA8">
        <w:rPr>
          <w:rFonts w:eastAsia="Times New Roman"/>
          <w:b/>
          <w:sz w:val="24"/>
          <w:szCs w:val="20"/>
          <w:lang w:eastAsia="pt-BR"/>
        </w:rPr>
        <w:br w:type="page"/>
      </w:r>
      <w:r w:rsidR="00466D4B">
        <w:rPr>
          <w:rFonts w:eastAsia="Times New Roman"/>
          <w:b/>
          <w:sz w:val="24"/>
          <w:szCs w:val="20"/>
          <w:lang w:eastAsia="pt-BR"/>
        </w:rPr>
        <w:lastRenderedPageBreak/>
        <w:t>2.</w:t>
      </w:r>
      <w:r w:rsidR="00466D4B">
        <w:rPr>
          <w:rFonts w:eastAsia="Times New Roman"/>
          <w:b/>
          <w:sz w:val="24"/>
          <w:szCs w:val="20"/>
          <w:lang w:eastAsia="pt-BR"/>
        </w:rPr>
        <w:tab/>
      </w:r>
      <w:r w:rsidRPr="00466D4B">
        <w:rPr>
          <w:rFonts w:eastAsia="Times New Roman"/>
          <w:sz w:val="24"/>
          <w:szCs w:val="20"/>
          <w:lang w:eastAsia="pt-BR"/>
        </w:rPr>
        <w:t>PLANILHAS DE PREÇOS E CONSUMO ESTIMADO DE MATERIAIS</w:t>
      </w:r>
    </w:p>
    <w:p w:rsidR="00466D4B" w:rsidRDefault="00466D4B" w:rsidP="00466D4B">
      <w:pPr>
        <w:spacing w:after="0" w:line="240" w:lineRule="auto"/>
        <w:jc w:val="center"/>
        <w:rPr>
          <w:rFonts w:eastAsia="Times New Roman"/>
          <w:sz w:val="24"/>
          <w:szCs w:val="20"/>
          <w:lang w:eastAsia="pt-BR"/>
        </w:rPr>
      </w:pPr>
    </w:p>
    <w:p w:rsidR="00466D4B" w:rsidRPr="00466D4B" w:rsidRDefault="00466D4B" w:rsidP="00466D4B">
      <w:pPr>
        <w:spacing w:after="0" w:line="240" w:lineRule="auto"/>
        <w:jc w:val="center"/>
        <w:rPr>
          <w:rFonts w:eastAsia="Times New Roman"/>
          <w:sz w:val="24"/>
          <w:szCs w:val="20"/>
          <w:lang w:eastAsia="pt-BR"/>
        </w:rPr>
      </w:pPr>
      <w:r>
        <w:rPr>
          <w:rFonts w:eastAsia="Times New Roman"/>
          <w:sz w:val="24"/>
          <w:szCs w:val="20"/>
          <w:lang w:eastAsia="pt-BR"/>
        </w:rPr>
        <w:t>MATERIAIS DE LIMPEZA</w:t>
      </w:r>
    </w:p>
    <w:p w:rsidR="00466D4B" w:rsidRPr="00070BA8" w:rsidRDefault="00466D4B" w:rsidP="00466D4B">
      <w:pPr>
        <w:spacing w:after="0" w:line="240" w:lineRule="auto"/>
        <w:jc w:val="center"/>
        <w:rPr>
          <w:rFonts w:eastAsia="Times New Roman"/>
          <w:b/>
          <w:sz w:val="24"/>
          <w:szCs w:val="20"/>
          <w:lang w:eastAsia="pt-BR"/>
        </w:rPr>
      </w:pPr>
    </w:p>
    <w:tbl>
      <w:tblPr>
        <w:tblW w:w="5375" w:type="pct"/>
        <w:tblInd w:w="-781" w:type="dxa"/>
        <w:tblLayout w:type="fixed"/>
        <w:tblCellMar>
          <w:left w:w="70" w:type="dxa"/>
          <w:right w:w="70" w:type="dxa"/>
        </w:tblCellMar>
        <w:tblLook w:val="04A0" w:firstRow="1" w:lastRow="0" w:firstColumn="1" w:lastColumn="0" w:noHBand="0" w:noVBand="1"/>
      </w:tblPr>
      <w:tblGrid>
        <w:gridCol w:w="616"/>
        <w:gridCol w:w="3635"/>
        <w:gridCol w:w="1115"/>
        <w:gridCol w:w="1013"/>
        <w:gridCol w:w="1225"/>
        <w:gridCol w:w="51"/>
        <w:gridCol w:w="992"/>
        <w:gridCol w:w="284"/>
        <w:gridCol w:w="1276"/>
      </w:tblGrid>
      <w:tr w:rsidR="006E7ECF" w:rsidRPr="007A19A0" w:rsidTr="00466D4B">
        <w:trPr>
          <w:trHeight w:val="1066"/>
        </w:trPr>
        <w:tc>
          <w:tcPr>
            <w:tcW w:w="302" w:type="pct"/>
            <w:vMerge w:val="restart"/>
            <w:tcBorders>
              <w:top w:val="single" w:sz="4" w:space="0" w:color="auto"/>
              <w:left w:val="single" w:sz="4" w:space="0" w:color="auto"/>
              <w:right w:val="single" w:sz="4" w:space="0" w:color="auto"/>
            </w:tcBorders>
            <w:shd w:val="clear" w:color="000000" w:fill="C0C0C0"/>
            <w:vAlign w:val="center"/>
            <w:hideMark/>
          </w:tcPr>
          <w:p w:rsidR="006E7ECF" w:rsidRPr="007A19A0" w:rsidRDefault="006E7ECF" w:rsidP="00C93804">
            <w:pPr>
              <w:spacing w:before="120"/>
              <w:jc w:val="center"/>
              <w:rPr>
                <w:bCs/>
              </w:rPr>
            </w:pPr>
            <w:r w:rsidRPr="007A19A0">
              <w:rPr>
                <w:bCs/>
              </w:rPr>
              <w:t>Item</w:t>
            </w:r>
          </w:p>
        </w:tc>
        <w:tc>
          <w:tcPr>
            <w:tcW w:w="1781" w:type="pct"/>
            <w:vMerge w:val="restart"/>
            <w:tcBorders>
              <w:top w:val="single" w:sz="4" w:space="0" w:color="auto"/>
              <w:left w:val="nil"/>
              <w:right w:val="single" w:sz="4" w:space="0" w:color="auto"/>
            </w:tcBorders>
            <w:shd w:val="clear" w:color="000000" w:fill="C0C0C0"/>
            <w:vAlign w:val="center"/>
            <w:hideMark/>
          </w:tcPr>
          <w:p w:rsidR="006E7ECF" w:rsidRPr="007A19A0" w:rsidRDefault="006E7ECF" w:rsidP="00C93804">
            <w:pPr>
              <w:spacing w:before="120"/>
              <w:jc w:val="center"/>
              <w:rPr>
                <w:bCs/>
              </w:rPr>
            </w:pPr>
            <w:r w:rsidRPr="007A19A0">
              <w:rPr>
                <w:bCs/>
              </w:rPr>
              <w:t>Especificação</w:t>
            </w:r>
            <w:r>
              <w:rPr>
                <w:bCs/>
              </w:rPr>
              <w:t xml:space="preserve"> do produto</w:t>
            </w:r>
          </w:p>
        </w:tc>
        <w:tc>
          <w:tcPr>
            <w:tcW w:w="546" w:type="pct"/>
            <w:vMerge w:val="restart"/>
            <w:tcBorders>
              <w:top w:val="single" w:sz="4" w:space="0" w:color="auto"/>
              <w:left w:val="nil"/>
              <w:right w:val="single" w:sz="4" w:space="0" w:color="auto"/>
            </w:tcBorders>
            <w:shd w:val="clear" w:color="000000" w:fill="C0C0C0"/>
            <w:vAlign w:val="center"/>
            <w:hideMark/>
          </w:tcPr>
          <w:p w:rsidR="006E7ECF" w:rsidRPr="007A19A0" w:rsidRDefault="006E7ECF" w:rsidP="006E7ECF">
            <w:pPr>
              <w:spacing w:before="120"/>
              <w:jc w:val="center"/>
              <w:rPr>
                <w:bCs/>
              </w:rPr>
            </w:pPr>
            <w:r w:rsidRPr="007A19A0">
              <w:rPr>
                <w:bCs/>
              </w:rPr>
              <w:t>Unidade</w:t>
            </w:r>
            <w:r>
              <w:rPr>
                <w:bCs/>
              </w:rPr>
              <w:t xml:space="preserve"> de medida</w:t>
            </w:r>
          </w:p>
        </w:tc>
        <w:tc>
          <w:tcPr>
            <w:tcW w:w="496" w:type="pct"/>
            <w:vMerge w:val="restart"/>
            <w:tcBorders>
              <w:top w:val="single" w:sz="4" w:space="0" w:color="auto"/>
              <w:left w:val="nil"/>
              <w:right w:val="single" w:sz="4" w:space="0" w:color="auto"/>
            </w:tcBorders>
            <w:shd w:val="clear" w:color="000000" w:fill="C0C0C0"/>
            <w:vAlign w:val="center"/>
            <w:hideMark/>
          </w:tcPr>
          <w:p w:rsidR="006E7ECF" w:rsidRPr="00E82D70" w:rsidRDefault="006E7ECF" w:rsidP="00E82D70">
            <w:pPr>
              <w:spacing w:before="120"/>
              <w:jc w:val="center"/>
              <w:rPr>
                <w:bCs/>
                <w:sz w:val="18"/>
                <w:szCs w:val="18"/>
              </w:rPr>
            </w:pPr>
            <w:r w:rsidRPr="00E82D70">
              <w:rPr>
                <w:bCs/>
                <w:sz w:val="18"/>
                <w:szCs w:val="18"/>
              </w:rPr>
              <w:t>Qtd. Mensal estimada</w:t>
            </w:r>
          </w:p>
        </w:tc>
        <w:tc>
          <w:tcPr>
            <w:tcW w:w="1875" w:type="pct"/>
            <w:gridSpan w:val="5"/>
            <w:tcBorders>
              <w:top w:val="single" w:sz="4" w:space="0" w:color="auto"/>
              <w:left w:val="nil"/>
              <w:bottom w:val="single" w:sz="4" w:space="0" w:color="auto"/>
              <w:right w:val="single" w:sz="4" w:space="0" w:color="auto"/>
            </w:tcBorders>
            <w:shd w:val="clear" w:color="000000" w:fill="C0C0C0"/>
            <w:vAlign w:val="center"/>
          </w:tcPr>
          <w:p w:rsidR="006E7ECF" w:rsidRPr="006E7ECF" w:rsidRDefault="006E7ECF" w:rsidP="00C93804">
            <w:pPr>
              <w:spacing w:before="120"/>
              <w:jc w:val="center"/>
              <w:rPr>
                <w:bCs/>
                <w:sz w:val="24"/>
                <w:szCs w:val="24"/>
              </w:rPr>
            </w:pPr>
            <w:r w:rsidRPr="006E7ECF">
              <w:rPr>
                <w:bCs/>
                <w:sz w:val="24"/>
                <w:szCs w:val="24"/>
              </w:rPr>
              <w:t>Preço médio (R$</w:t>
            </w:r>
          </w:p>
        </w:tc>
      </w:tr>
      <w:tr w:rsidR="006E7ECF" w:rsidRPr="007A19A0" w:rsidTr="00466D4B">
        <w:trPr>
          <w:trHeight w:val="557"/>
        </w:trPr>
        <w:tc>
          <w:tcPr>
            <w:tcW w:w="302" w:type="pct"/>
            <w:vMerge/>
            <w:tcBorders>
              <w:left w:val="single" w:sz="4" w:space="0" w:color="auto"/>
              <w:bottom w:val="single" w:sz="4" w:space="0" w:color="auto"/>
              <w:right w:val="single" w:sz="4" w:space="0" w:color="auto"/>
            </w:tcBorders>
            <w:shd w:val="clear" w:color="auto" w:fill="auto"/>
            <w:vAlign w:val="center"/>
          </w:tcPr>
          <w:p w:rsidR="006E7ECF" w:rsidRPr="007A19A0" w:rsidRDefault="006E7ECF" w:rsidP="00E82D70">
            <w:pPr>
              <w:spacing w:before="120" w:line="240" w:lineRule="auto"/>
              <w:jc w:val="center"/>
            </w:pPr>
          </w:p>
        </w:tc>
        <w:tc>
          <w:tcPr>
            <w:tcW w:w="1781" w:type="pct"/>
            <w:vMerge/>
            <w:tcBorders>
              <w:left w:val="nil"/>
              <w:bottom w:val="single" w:sz="4" w:space="0" w:color="auto"/>
              <w:right w:val="single" w:sz="4" w:space="0" w:color="auto"/>
            </w:tcBorders>
            <w:shd w:val="clear" w:color="auto" w:fill="auto"/>
            <w:vAlign w:val="center"/>
          </w:tcPr>
          <w:p w:rsidR="006E7ECF" w:rsidRPr="007A19A0" w:rsidRDefault="006E7ECF" w:rsidP="00E82D70">
            <w:pPr>
              <w:spacing w:before="120" w:line="240" w:lineRule="auto"/>
              <w:jc w:val="both"/>
            </w:pPr>
          </w:p>
        </w:tc>
        <w:tc>
          <w:tcPr>
            <w:tcW w:w="546" w:type="pct"/>
            <w:vMerge/>
            <w:tcBorders>
              <w:left w:val="nil"/>
              <w:bottom w:val="single" w:sz="4" w:space="0" w:color="auto"/>
              <w:right w:val="single" w:sz="4" w:space="0" w:color="auto"/>
            </w:tcBorders>
            <w:shd w:val="clear" w:color="auto" w:fill="auto"/>
            <w:vAlign w:val="center"/>
          </w:tcPr>
          <w:p w:rsidR="006E7ECF" w:rsidRPr="007A19A0" w:rsidRDefault="006E7ECF" w:rsidP="00E82D70">
            <w:pPr>
              <w:spacing w:before="120" w:line="240" w:lineRule="auto"/>
              <w:jc w:val="center"/>
            </w:pPr>
          </w:p>
        </w:tc>
        <w:tc>
          <w:tcPr>
            <w:tcW w:w="496" w:type="pct"/>
            <w:vMerge/>
            <w:tcBorders>
              <w:left w:val="nil"/>
              <w:bottom w:val="single" w:sz="4" w:space="0" w:color="auto"/>
              <w:right w:val="single" w:sz="4" w:space="0" w:color="auto"/>
            </w:tcBorders>
            <w:shd w:val="clear" w:color="auto" w:fill="auto"/>
            <w:vAlign w:val="center"/>
          </w:tcPr>
          <w:p w:rsidR="006E7ECF" w:rsidRPr="007A19A0" w:rsidRDefault="006E7ECF" w:rsidP="00E82D70">
            <w:pPr>
              <w:spacing w:before="120" w:line="240" w:lineRule="auto"/>
              <w:jc w:val="center"/>
            </w:pPr>
          </w:p>
        </w:tc>
        <w:tc>
          <w:tcPr>
            <w:tcW w:w="625" w:type="pct"/>
            <w:gridSpan w:val="2"/>
            <w:tcBorders>
              <w:top w:val="nil"/>
              <w:left w:val="nil"/>
              <w:bottom w:val="single" w:sz="4" w:space="0" w:color="auto"/>
              <w:right w:val="single" w:sz="4" w:space="0" w:color="auto"/>
            </w:tcBorders>
            <w:shd w:val="clear" w:color="auto" w:fill="auto"/>
            <w:vAlign w:val="center"/>
          </w:tcPr>
          <w:p w:rsidR="006E7ECF" w:rsidRPr="00C93804" w:rsidRDefault="006E7ECF" w:rsidP="00E82D70">
            <w:pPr>
              <w:spacing w:before="120" w:line="240" w:lineRule="auto"/>
              <w:jc w:val="center"/>
              <w:rPr>
                <w:b/>
                <w:color w:val="385623"/>
              </w:rPr>
            </w:pPr>
            <w:r w:rsidRPr="00C93804">
              <w:rPr>
                <w:b/>
                <w:color w:val="385623"/>
              </w:rPr>
              <w:t>Unitário</w:t>
            </w:r>
          </w:p>
        </w:tc>
        <w:tc>
          <w:tcPr>
            <w:tcW w:w="625" w:type="pct"/>
            <w:gridSpan w:val="2"/>
            <w:tcBorders>
              <w:top w:val="nil"/>
              <w:left w:val="nil"/>
              <w:bottom w:val="single" w:sz="4" w:space="0" w:color="auto"/>
              <w:right w:val="single" w:sz="4" w:space="0" w:color="auto"/>
            </w:tcBorders>
            <w:shd w:val="clear" w:color="auto" w:fill="auto"/>
            <w:vAlign w:val="center"/>
          </w:tcPr>
          <w:p w:rsidR="006E7ECF" w:rsidRPr="00C93804" w:rsidRDefault="00D76087" w:rsidP="00E82D70">
            <w:pPr>
              <w:spacing w:before="120" w:line="240" w:lineRule="auto"/>
              <w:jc w:val="center"/>
              <w:rPr>
                <w:b/>
                <w:color w:val="385623"/>
              </w:rPr>
            </w:pPr>
            <w:r w:rsidRPr="00C93804">
              <w:rPr>
                <w:b/>
                <w:color w:val="385623"/>
              </w:rPr>
              <w:t>Mensal</w:t>
            </w:r>
          </w:p>
        </w:tc>
        <w:tc>
          <w:tcPr>
            <w:tcW w:w="625" w:type="pct"/>
            <w:tcBorders>
              <w:top w:val="nil"/>
              <w:left w:val="nil"/>
              <w:bottom w:val="single" w:sz="4" w:space="0" w:color="auto"/>
              <w:right w:val="single" w:sz="4" w:space="0" w:color="auto"/>
            </w:tcBorders>
            <w:shd w:val="clear" w:color="auto" w:fill="auto"/>
          </w:tcPr>
          <w:p w:rsidR="006E7ECF" w:rsidRPr="00C93804" w:rsidRDefault="00D76087" w:rsidP="00E82D70">
            <w:pPr>
              <w:spacing w:before="120" w:line="240" w:lineRule="auto"/>
              <w:jc w:val="center"/>
              <w:rPr>
                <w:b/>
                <w:color w:val="385623"/>
              </w:rPr>
            </w:pPr>
            <w:r w:rsidRPr="00C93804">
              <w:rPr>
                <w:b/>
                <w:color w:val="385623"/>
              </w:rPr>
              <w:t>Anual</w:t>
            </w:r>
          </w:p>
        </w:tc>
      </w:tr>
      <w:tr w:rsidR="00466D4B" w:rsidRPr="007A19A0" w:rsidTr="00466D4B">
        <w:trPr>
          <w:trHeight w:val="914"/>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jc w:val="center"/>
            </w:pPr>
            <w:r w:rsidRPr="007A19A0">
              <w:t>1</w:t>
            </w:r>
          </w:p>
        </w:tc>
        <w:tc>
          <w:tcPr>
            <w:tcW w:w="1781" w:type="pct"/>
            <w:tcBorders>
              <w:top w:val="nil"/>
              <w:left w:val="nil"/>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jc w:val="both"/>
            </w:pPr>
            <w:r w:rsidRPr="007A19A0">
              <w:t xml:space="preserve">Água sanitária de 1ª qualidade </w:t>
            </w:r>
          </w:p>
        </w:tc>
        <w:tc>
          <w:tcPr>
            <w:tcW w:w="546" w:type="pct"/>
            <w:tcBorders>
              <w:top w:val="nil"/>
              <w:left w:val="nil"/>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jc w:val="center"/>
            </w:pPr>
            <w:r w:rsidRPr="007A19A0">
              <w:t>Litro</w:t>
            </w:r>
          </w:p>
        </w:tc>
        <w:tc>
          <w:tcPr>
            <w:tcW w:w="496" w:type="pct"/>
            <w:tcBorders>
              <w:top w:val="nil"/>
              <w:left w:val="nil"/>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jc w:val="center"/>
            </w:pPr>
            <w:r w:rsidRPr="007A19A0">
              <w:t>8</w:t>
            </w:r>
          </w:p>
        </w:tc>
        <w:tc>
          <w:tcPr>
            <w:tcW w:w="625" w:type="pct"/>
            <w:gridSpan w:val="2"/>
            <w:tcBorders>
              <w:top w:val="nil"/>
              <w:left w:val="nil"/>
              <w:bottom w:val="single" w:sz="4" w:space="0" w:color="auto"/>
              <w:right w:val="single" w:sz="4" w:space="0" w:color="auto"/>
            </w:tcBorders>
            <w:shd w:val="clear" w:color="auto" w:fill="auto"/>
            <w:vAlign w:val="center"/>
          </w:tcPr>
          <w:p w:rsidR="00E82D70" w:rsidRPr="007A19A0" w:rsidRDefault="00E82D70" w:rsidP="00E82D70">
            <w:pPr>
              <w:spacing w:before="120" w:line="240" w:lineRule="auto"/>
              <w:jc w:val="center"/>
            </w:pPr>
          </w:p>
        </w:tc>
        <w:tc>
          <w:tcPr>
            <w:tcW w:w="625" w:type="pct"/>
            <w:gridSpan w:val="2"/>
            <w:tcBorders>
              <w:top w:val="nil"/>
              <w:left w:val="nil"/>
              <w:bottom w:val="single" w:sz="4" w:space="0" w:color="auto"/>
              <w:right w:val="single" w:sz="4" w:space="0" w:color="auto"/>
            </w:tcBorders>
            <w:shd w:val="clear" w:color="auto" w:fill="auto"/>
            <w:vAlign w:val="center"/>
          </w:tcPr>
          <w:p w:rsidR="00E82D70" w:rsidRPr="007A19A0" w:rsidRDefault="00E82D70" w:rsidP="00E82D70">
            <w:pPr>
              <w:spacing w:before="120" w:line="240" w:lineRule="auto"/>
              <w:jc w:val="center"/>
            </w:pPr>
          </w:p>
        </w:tc>
        <w:tc>
          <w:tcPr>
            <w:tcW w:w="625" w:type="pct"/>
            <w:tcBorders>
              <w:top w:val="nil"/>
              <w:left w:val="nil"/>
              <w:bottom w:val="single" w:sz="4" w:space="0" w:color="auto"/>
              <w:right w:val="single" w:sz="4" w:space="0" w:color="auto"/>
            </w:tcBorders>
            <w:shd w:val="clear" w:color="auto" w:fill="auto"/>
          </w:tcPr>
          <w:p w:rsidR="00E82D70" w:rsidRPr="007A19A0" w:rsidRDefault="00E82D70" w:rsidP="00E82D70">
            <w:pPr>
              <w:spacing w:before="120" w:line="240" w:lineRule="auto"/>
              <w:jc w:val="center"/>
            </w:pPr>
          </w:p>
        </w:tc>
      </w:tr>
      <w:tr w:rsidR="00466D4B" w:rsidRPr="007A19A0" w:rsidTr="00466D4B">
        <w:trPr>
          <w:trHeight w:val="872"/>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jc w:val="center"/>
            </w:pPr>
            <w:r w:rsidRPr="007A19A0">
              <w:t>2</w:t>
            </w:r>
          </w:p>
        </w:tc>
        <w:tc>
          <w:tcPr>
            <w:tcW w:w="1781" w:type="pct"/>
            <w:tcBorders>
              <w:top w:val="nil"/>
              <w:left w:val="nil"/>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jc w:val="both"/>
            </w:pPr>
            <w:r w:rsidRPr="007A19A0">
              <w:t xml:space="preserve">Álcool, de 1ª qualidade, 92° a 93° </w:t>
            </w:r>
          </w:p>
        </w:tc>
        <w:tc>
          <w:tcPr>
            <w:tcW w:w="546" w:type="pct"/>
            <w:tcBorders>
              <w:top w:val="nil"/>
              <w:left w:val="nil"/>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jc w:val="center"/>
            </w:pPr>
            <w:r w:rsidRPr="007A19A0">
              <w:t>Litro</w:t>
            </w:r>
          </w:p>
        </w:tc>
        <w:tc>
          <w:tcPr>
            <w:tcW w:w="496" w:type="pct"/>
            <w:tcBorders>
              <w:top w:val="nil"/>
              <w:left w:val="nil"/>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jc w:val="center"/>
            </w:pPr>
            <w:r w:rsidRPr="007A19A0">
              <w:t>3</w:t>
            </w:r>
          </w:p>
        </w:tc>
        <w:tc>
          <w:tcPr>
            <w:tcW w:w="625" w:type="pct"/>
            <w:gridSpan w:val="2"/>
            <w:tcBorders>
              <w:top w:val="nil"/>
              <w:left w:val="nil"/>
              <w:bottom w:val="single" w:sz="4" w:space="0" w:color="auto"/>
              <w:right w:val="single" w:sz="4" w:space="0" w:color="auto"/>
            </w:tcBorders>
            <w:shd w:val="clear" w:color="auto" w:fill="auto"/>
            <w:vAlign w:val="center"/>
          </w:tcPr>
          <w:p w:rsidR="00E82D70" w:rsidRPr="007A19A0" w:rsidRDefault="00E82D70" w:rsidP="00E82D70">
            <w:pPr>
              <w:spacing w:before="120" w:line="240" w:lineRule="auto"/>
              <w:jc w:val="center"/>
            </w:pPr>
          </w:p>
        </w:tc>
        <w:tc>
          <w:tcPr>
            <w:tcW w:w="625" w:type="pct"/>
            <w:gridSpan w:val="2"/>
            <w:tcBorders>
              <w:top w:val="nil"/>
              <w:left w:val="nil"/>
              <w:bottom w:val="single" w:sz="4" w:space="0" w:color="auto"/>
              <w:right w:val="single" w:sz="4" w:space="0" w:color="auto"/>
            </w:tcBorders>
            <w:shd w:val="clear" w:color="auto" w:fill="auto"/>
            <w:vAlign w:val="center"/>
          </w:tcPr>
          <w:p w:rsidR="00E82D70" w:rsidRPr="007A19A0" w:rsidRDefault="00E82D70" w:rsidP="00E82D70">
            <w:pPr>
              <w:spacing w:before="120" w:line="240" w:lineRule="auto"/>
              <w:jc w:val="center"/>
            </w:pPr>
          </w:p>
        </w:tc>
        <w:tc>
          <w:tcPr>
            <w:tcW w:w="625" w:type="pct"/>
            <w:tcBorders>
              <w:top w:val="nil"/>
              <w:left w:val="nil"/>
              <w:bottom w:val="single" w:sz="4" w:space="0" w:color="auto"/>
              <w:right w:val="single" w:sz="4" w:space="0" w:color="auto"/>
            </w:tcBorders>
            <w:shd w:val="clear" w:color="auto" w:fill="auto"/>
          </w:tcPr>
          <w:p w:rsidR="00E82D70" w:rsidRPr="007A19A0" w:rsidRDefault="00E82D70" w:rsidP="00E82D70">
            <w:pPr>
              <w:spacing w:before="120" w:line="240" w:lineRule="auto"/>
              <w:jc w:val="center"/>
            </w:pPr>
          </w:p>
        </w:tc>
      </w:tr>
      <w:tr w:rsidR="00466D4B" w:rsidRPr="007A19A0" w:rsidTr="00466D4B">
        <w:trPr>
          <w:trHeight w:val="450"/>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jc w:val="center"/>
            </w:pPr>
            <w:r w:rsidRPr="007A19A0">
              <w:t>3</w:t>
            </w:r>
          </w:p>
        </w:tc>
        <w:tc>
          <w:tcPr>
            <w:tcW w:w="1781" w:type="pct"/>
            <w:tcBorders>
              <w:top w:val="nil"/>
              <w:left w:val="nil"/>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jc w:val="both"/>
            </w:pPr>
            <w:r w:rsidRPr="007A19A0">
              <w:t xml:space="preserve">Balde plástico preto com capacidade p/ 12 litros </w:t>
            </w:r>
          </w:p>
        </w:tc>
        <w:tc>
          <w:tcPr>
            <w:tcW w:w="546" w:type="pct"/>
            <w:tcBorders>
              <w:top w:val="nil"/>
              <w:left w:val="nil"/>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jc w:val="center"/>
            </w:pPr>
            <w:r w:rsidRPr="007A19A0">
              <w:t>Unid.</w:t>
            </w:r>
          </w:p>
        </w:tc>
        <w:tc>
          <w:tcPr>
            <w:tcW w:w="496" w:type="pct"/>
            <w:tcBorders>
              <w:top w:val="nil"/>
              <w:left w:val="nil"/>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jc w:val="center"/>
            </w:pPr>
          </w:p>
          <w:p w:rsidR="00E82D70" w:rsidRPr="007A19A0" w:rsidRDefault="00E82D70" w:rsidP="00E82D70">
            <w:pPr>
              <w:spacing w:before="120" w:line="240" w:lineRule="auto"/>
              <w:jc w:val="center"/>
            </w:pPr>
            <w:r w:rsidRPr="007A19A0">
              <w:t>3</w:t>
            </w:r>
          </w:p>
        </w:tc>
        <w:tc>
          <w:tcPr>
            <w:tcW w:w="625" w:type="pct"/>
            <w:gridSpan w:val="2"/>
            <w:tcBorders>
              <w:top w:val="nil"/>
              <w:left w:val="nil"/>
              <w:bottom w:val="single" w:sz="4" w:space="0" w:color="auto"/>
              <w:right w:val="single" w:sz="4" w:space="0" w:color="auto"/>
            </w:tcBorders>
            <w:shd w:val="clear" w:color="auto" w:fill="auto"/>
            <w:vAlign w:val="center"/>
          </w:tcPr>
          <w:p w:rsidR="00E82D70" w:rsidRPr="007A19A0" w:rsidRDefault="00E82D70" w:rsidP="00E82D70">
            <w:pPr>
              <w:spacing w:before="120" w:line="240" w:lineRule="auto"/>
              <w:jc w:val="center"/>
            </w:pPr>
          </w:p>
        </w:tc>
        <w:tc>
          <w:tcPr>
            <w:tcW w:w="625" w:type="pct"/>
            <w:gridSpan w:val="2"/>
            <w:tcBorders>
              <w:top w:val="nil"/>
              <w:left w:val="nil"/>
              <w:bottom w:val="single" w:sz="4" w:space="0" w:color="auto"/>
              <w:right w:val="single" w:sz="4" w:space="0" w:color="auto"/>
            </w:tcBorders>
            <w:shd w:val="clear" w:color="auto" w:fill="auto"/>
            <w:vAlign w:val="center"/>
          </w:tcPr>
          <w:p w:rsidR="00E82D70" w:rsidRPr="007A19A0" w:rsidRDefault="00E82D70" w:rsidP="00E82D70">
            <w:pPr>
              <w:spacing w:before="120" w:line="240" w:lineRule="auto"/>
              <w:jc w:val="center"/>
            </w:pPr>
          </w:p>
        </w:tc>
        <w:tc>
          <w:tcPr>
            <w:tcW w:w="625" w:type="pct"/>
            <w:tcBorders>
              <w:top w:val="nil"/>
              <w:left w:val="nil"/>
              <w:bottom w:val="single" w:sz="4" w:space="0" w:color="auto"/>
              <w:right w:val="single" w:sz="4" w:space="0" w:color="auto"/>
            </w:tcBorders>
            <w:shd w:val="clear" w:color="auto" w:fill="auto"/>
          </w:tcPr>
          <w:p w:rsidR="00E82D70" w:rsidRPr="007A19A0" w:rsidRDefault="00E82D70" w:rsidP="00E82D70">
            <w:pPr>
              <w:spacing w:before="120" w:line="240" w:lineRule="auto"/>
              <w:jc w:val="center"/>
            </w:pPr>
          </w:p>
        </w:tc>
      </w:tr>
      <w:tr w:rsidR="00466D4B" w:rsidRPr="007A19A0" w:rsidTr="00466D4B">
        <w:trPr>
          <w:trHeight w:val="796"/>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jc w:val="center"/>
            </w:pPr>
            <w:r w:rsidRPr="007A19A0">
              <w:t>4</w:t>
            </w:r>
          </w:p>
        </w:tc>
        <w:tc>
          <w:tcPr>
            <w:tcW w:w="1781" w:type="pct"/>
            <w:tcBorders>
              <w:top w:val="nil"/>
              <w:left w:val="nil"/>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jc w:val="both"/>
            </w:pPr>
            <w:r w:rsidRPr="007A19A0">
              <w:t>Desodorizador de ambiente, fragrância lavanda, 440 ml</w:t>
            </w:r>
          </w:p>
        </w:tc>
        <w:tc>
          <w:tcPr>
            <w:tcW w:w="546" w:type="pct"/>
            <w:tcBorders>
              <w:top w:val="nil"/>
              <w:left w:val="nil"/>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jc w:val="center"/>
            </w:pPr>
            <w:r w:rsidRPr="007A19A0">
              <w:t>Unid.</w:t>
            </w:r>
          </w:p>
        </w:tc>
        <w:tc>
          <w:tcPr>
            <w:tcW w:w="496" w:type="pct"/>
            <w:tcBorders>
              <w:top w:val="nil"/>
              <w:left w:val="nil"/>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jc w:val="center"/>
            </w:pPr>
          </w:p>
          <w:p w:rsidR="00E82D70" w:rsidRPr="007A19A0" w:rsidRDefault="00E82D70" w:rsidP="00E82D70">
            <w:pPr>
              <w:spacing w:before="120" w:line="240" w:lineRule="auto"/>
              <w:jc w:val="center"/>
            </w:pPr>
            <w:r w:rsidRPr="007A19A0">
              <w:t>8</w:t>
            </w:r>
          </w:p>
        </w:tc>
        <w:tc>
          <w:tcPr>
            <w:tcW w:w="625" w:type="pct"/>
            <w:gridSpan w:val="2"/>
            <w:tcBorders>
              <w:top w:val="nil"/>
              <w:left w:val="nil"/>
              <w:bottom w:val="single" w:sz="4" w:space="0" w:color="auto"/>
              <w:right w:val="single" w:sz="4" w:space="0" w:color="auto"/>
            </w:tcBorders>
            <w:shd w:val="clear" w:color="auto" w:fill="auto"/>
            <w:vAlign w:val="center"/>
          </w:tcPr>
          <w:p w:rsidR="00E82D70" w:rsidRPr="007A19A0" w:rsidRDefault="00E82D70" w:rsidP="00E82D70">
            <w:pPr>
              <w:spacing w:before="120" w:line="240" w:lineRule="auto"/>
              <w:jc w:val="center"/>
            </w:pPr>
          </w:p>
        </w:tc>
        <w:tc>
          <w:tcPr>
            <w:tcW w:w="625" w:type="pct"/>
            <w:gridSpan w:val="2"/>
            <w:tcBorders>
              <w:top w:val="nil"/>
              <w:left w:val="nil"/>
              <w:bottom w:val="single" w:sz="4" w:space="0" w:color="auto"/>
              <w:right w:val="single" w:sz="4" w:space="0" w:color="auto"/>
            </w:tcBorders>
            <w:shd w:val="clear" w:color="auto" w:fill="auto"/>
            <w:vAlign w:val="center"/>
          </w:tcPr>
          <w:p w:rsidR="00E82D70" w:rsidRPr="007A19A0" w:rsidRDefault="00E82D70" w:rsidP="00E82D70">
            <w:pPr>
              <w:spacing w:before="120" w:line="240" w:lineRule="auto"/>
              <w:jc w:val="center"/>
            </w:pPr>
          </w:p>
        </w:tc>
        <w:tc>
          <w:tcPr>
            <w:tcW w:w="625" w:type="pct"/>
            <w:tcBorders>
              <w:top w:val="nil"/>
              <w:left w:val="nil"/>
              <w:bottom w:val="single" w:sz="4" w:space="0" w:color="auto"/>
              <w:right w:val="single" w:sz="4" w:space="0" w:color="auto"/>
            </w:tcBorders>
            <w:shd w:val="clear" w:color="auto" w:fill="auto"/>
          </w:tcPr>
          <w:p w:rsidR="00E82D70" w:rsidRPr="007A19A0" w:rsidRDefault="00E82D70" w:rsidP="00E82D70">
            <w:pPr>
              <w:spacing w:before="120" w:line="240" w:lineRule="auto"/>
              <w:jc w:val="center"/>
            </w:pPr>
          </w:p>
        </w:tc>
      </w:tr>
      <w:tr w:rsidR="00466D4B" w:rsidRPr="007A19A0" w:rsidTr="00466D4B">
        <w:trPr>
          <w:trHeight w:val="89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jc w:val="center"/>
            </w:pPr>
            <w:r w:rsidRPr="007A19A0">
              <w:t>5</w:t>
            </w:r>
          </w:p>
        </w:tc>
        <w:tc>
          <w:tcPr>
            <w:tcW w:w="1781" w:type="pct"/>
            <w:tcBorders>
              <w:top w:val="nil"/>
              <w:left w:val="nil"/>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jc w:val="both"/>
            </w:pPr>
            <w:r w:rsidRPr="007A19A0">
              <w:t>Detergente líquido de 1ª qualidade para limpeza de fórmicas claras, com 500ml</w:t>
            </w:r>
          </w:p>
        </w:tc>
        <w:tc>
          <w:tcPr>
            <w:tcW w:w="546" w:type="pct"/>
            <w:tcBorders>
              <w:top w:val="nil"/>
              <w:left w:val="nil"/>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jc w:val="center"/>
            </w:pPr>
            <w:r w:rsidRPr="007A19A0">
              <w:t>Unid.</w:t>
            </w:r>
          </w:p>
        </w:tc>
        <w:tc>
          <w:tcPr>
            <w:tcW w:w="496" w:type="pct"/>
            <w:tcBorders>
              <w:top w:val="nil"/>
              <w:left w:val="nil"/>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jc w:val="center"/>
            </w:pPr>
            <w:r w:rsidRPr="007A19A0">
              <w:t>6</w:t>
            </w:r>
          </w:p>
        </w:tc>
        <w:tc>
          <w:tcPr>
            <w:tcW w:w="625" w:type="pct"/>
            <w:gridSpan w:val="2"/>
            <w:tcBorders>
              <w:top w:val="nil"/>
              <w:left w:val="nil"/>
              <w:bottom w:val="single" w:sz="4" w:space="0" w:color="auto"/>
              <w:right w:val="single" w:sz="4" w:space="0" w:color="auto"/>
            </w:tcBorders>
            <w:shd w:val="clear" w:color="auto" w:fill="auto"/>
            <w:vAlign w:val="center"/>
          </w:tcPr>
          <w:p w:rsidR="00E82D70" w:rsidRPr="007A19A0" w:rsidRDefault="00E82D70" w:rsidP="00E82D70">
            <w:pPr>
              <w:spacing w:before="120" w:line="240" w:lineRule="auto"/>
              <w:jc w:val="center"/>
            </w:pPr>
          </w:p>
        </w:tc>
        <w:tc>
          <w:tcPr>
            <w:tcW w:w="625" w:type="pct"/>
            <w:gridSpan w:val="2"/>
            <w:tcBorders>
              <w:top w:val="nil"/>
              <w:left w:val="nil"/>
              <w:bottom w:val="single" w:sz="4" w:space="0" w:color="auto"/>
              <w:right w:val="single" w:sz="4" w:space="0" w:color="auto"/>
            </w:tcBorders>
            <w:shd w:val="clear" w:color="auto" w:fill="auto"/>
            <w:vAlign w:val="center"/>
          </w:tcPr>
          <w:p w:rsidR="00E82D70" w:rsidRPr="007A19A0" w:rsidRDefault="00E82D70" w:rsidP="00E82D70">
            <w:pPr>
              <w:spacing w:before="120" w:line="240" w:lineRule="auto"/>
              <w:jc w:val="center"/>
            </w:pPr>
          </w:p>
        </w:tc>
        <w:tc>
          <w:tcPr>
            <w:tcW w:w="625" w:type="pct"/>
            <w:tcBorders>
              <w:top w:val="nil"/>
              <w:left w:val="nil"/>
              <w:bottom w:val="single" w:sz="4" w:space="0" w:color="auto"/>
              <w:right w:val="single" w:sz="4" w:space="0" w:color="auto"/>
            </w:tcBorders>
            <w:shd w:val="clear" w:color="auto" w:fill="auto"/>
          </w:tcPr>
          <w:p w:rsidR="00E82D70" w:rsidRPr="007A19A0" w:rsidRDefault="00E82D70" w:rsidP="00E82D70">
            <w:pPr>
              <w:spacing w:before="120" w:line="240" w:lineRule="auto"/>
              <w:jc w:val="center"/>
            </w:pPr>
          </w:p>
        </w:tc>
      </w:tr>
      <w:tr w:rsidR="00466D4B" w:rsidRPr="007A19A0" w:rsidTr="00466D4B">
        <w:trPr>
          <w:trHeight w:val="990"/>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jc w:val="center"/>
            </w:pPr>
            <w:r w:rsidRPr="007A19A0">
              <w:t>6</w:t>
            </w:r>
          </w:p>
        </w:tc>
        <w:tc>
          <w:tcPr>
            <w:tcW w:w="1781" w:type="pct"/>
            <w:tcBorders>
              <w:top w:val="nil"/>
              <w:left w:val="nil"/>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jc w:val="both"/>
            </w:pPr>
            <w:r w:rsidRPr="007A19A0">
              <w:t>Desinfetante líquido, de 1ª qualidade p/pisos de banheiros e superfícies brancas, 500ml</w:t>
            </w:r>
          </w:p>
        </w:tc>
        <w:tc>
          <w:tcPr>
            <w:tcW w:w="546" w:type="pct"/>
            <w:tcBorders>
              <w:top w:val="nil"/>
              <w:left w:val="nil"/>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jc w:val="center"/>
            </w:pPr>
            <w:r w:rsidRPr="007A19A0">
              <w:t>Unid.</w:t>
            </w:r>
          </w:p>
        </w:tc>
        <w:tc>
          <w:tcPr>
            <w:tcW w:w="496" w:type="pct"/>
            <w:tcBorders>
              <w:top w:val="nil"/>
              <w:left w:val="nil"/>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jc w:val="center"/>
            </w:pPr>
            <w:r w:rsidRPr="007A19A0">
              <w:t>6</w:t>
            </w:r>
          </w:p>
        </w:tc>
        <w:tc>
          <w:tcPr>
            <w:tcW w:w="625" w:type="pct"/>
            <w:gridSpan w:val="2"/>
            <w:tcBorders>
              <w:top w:val="nil"/>
              <w:left w:val="nil"/>
              <w:bottom w:val="single" w:sz="4" w:space="0" w:color="auto"/>
              <w:right w:val="single" w:sz="4" w:space="0" w:color="auto"/>
            </w:tcBorders>
            <w:shd w:val="clear" w:color="auto" w:fill="auto"/>
            <w:vAlign w:val="center"/>
          </w:tcPr>
          <w:p w:rsidR="00E82D70" w:rsidRPr="007A19A0" w:rsidRDefault="00E82D70" w:rsidP="00E82D70">
            <w:pPr>
              <w:spacing w:before="120" w:line="240" w:lineRule="auto"/>
              <w:jc w:val="center"/>
            </w:pPr>
          </w:p>
        </w:tc>
        <w:tc>
          <w:tcPr>
            <w:tcW w:w="625" w:type="pct"/>
            <w:gridSpan w:val="2"/>
            <w:tcBorders>
              <w:top w:val="nil"/>
              <w:left w:val="nil"/>
              <w:bottom w:val="single" w:sz="4" w:space="0" w:color="auto"/>
              <w:right w:val="single" w:sz="4" w:space="0" w:color="auto"/>
            </w:tcBorders>
            <w:shd w:val="clear" w:color="auto" w:fill="auto"/>
            <w:vAlign w:val="center"/>
          </w:tcPr>
          <w:p w:rsidR="00E82D70" w:rsidRPr="007A19A0" w:rsidRDefault="00E82D70" w:rsidP="00E82D70">
            <w:pPr>
              <w:spacing w:before="120" w:line="240" w:lineRule="auto"/>
              <w:jc w:val="center"/>
            </w:pPr>
          </w:p>
        </w:tc>
        <w:tc>
          <w:tcPr>
            <w:tcW w:w="625" w:type="pct"/>
            <w:tcBorders>
              <w:top w:val="nil"/>
              <w:left w:val="nil"/>
              <w:bottom w:val="single" w:sz="4" w:space="0" w:color="auto"/>
              <w:right w:val="single" w:sz="4" w:space="0" w:color="auto"/>
            </w:tcBorders>
            <w:shd w:val="clear" w:color="auto" w:fill="auto"/>
          </w:tcPr>
          <w:p w:rsidR="00E82D70" w:rsidRPr="007A19A0" w:rsidRDefault="00E82D70" w:rsidP="00E82D70">
            <w:pPr>
              <w:spacing w:before="120" w:line="240" w:lineRule="auto"/>
              <w:jc w:val="center"/>
            </w:pPr>
          </w:p>
        </w:tc>
      </w:tr>
      <w:tr w:rsidR="00466D4B" w:rsidRPr="007A19A0" w:rsidTr="00466D4B">
        <w:trPr>
          <w:trHeight w:val="53"/>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jc w:val="center"/>
            </w:pPr>
            <w:r w:rsidRPr="007A19A0">
              <w:t>7</w:t>
            </w:r>
          </w:p>
        </w:tc>
        <w:tc>
          <w:tcPr>
            <w:tcW w:w="1781" w:type="pct"/>
            <w:tcBorders>
              <w:top w:val="nil"/>
              <w:left w:val="nil"/>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pPr>
            <w:r w:rsidRPr="007A19A0">
              <w:t>Detergente líquido para lavar louça 500 ml</w:t>
            </w:r>
          </w:p>
        </w:tc>
        <w:tc>
          <w:tcPr>
            <w:tcW w:w="546" w:type="pct"/>
            <w:tcBorders>
              <w:top w:val="nil"/>
              <w:left w:val="nil"/>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jc w:val="center"/>
            </w:pPr>
            <w:r w:rsidRPr="007A19A0">
              <w:t>Unid.</w:t>
            </w:r>
          </w:p>
        </w:tc>
        <w:tc>
          <w:tcPr>
            <w:tcW w:w="496" w:type="pct"/>
            <w:tcBorders>
              <w:top w:val="nil"/>
              <w:left w:val="nil"/>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jc w:val="center"/>
            </w:pPr>
            <w:r w:rsidRPr="007A19A0">
              <w:t>6</w:t>
            </w:r>
          </w:p>
        </w:tc>
        <w:tc>
          <w:tcPr>
            <w:tcW w:w="625" w:type="pct"/>
            <w:gridSpan w:val="2"/>
            <w:tcBorders>
              <w:top w:val="nil"/>
              <w:left w:val="nil"/>
              <w:bottom w:val="single" w:sz="4" w:space="0" w:color="auto"/>
              <w:right w:val="single" w:sz="4" w:space="0" w:color="auto"/>
            </w:tcBorders>
            <w:shd w:val="clear" w:color="auto" w:fill="auto"/>
            <w:vAlign w:val="center"/>
          </w:tcPr>
          <w:p w:rsidR="00E82D70" w:rsidRPr="007A19A0" w:rsidRDefault="00E82D70" w:rsidP="00E82D70">
            <w:pPr>
              <w:spacing w:before="120" w:line="240" w:lineRule="auto"/>
              <w:jc w:val="center"/>
            </w:pPr>
          </w:p>
        </w:tc>
        <w:tc>
          <w:tcPr>
            <w:tcW w:w="625" w:type="pct"/>
            <w:gridSpan w:val="2"/>
            <w:tcBorders>
              <w:top w:val="nil"/>
              <w:left w:val="nil"/>
              <w:bottom w:val="single" w:sz="4" w:space="0" w:color="auto"/>
              <w:right w:val="single" w:sz="4" w:space="0" w:color="auto"/>
            </w:tcBorders>
            <w:shd w:val="clear" w:color="auto" w:fill="auto"/>
            <w:vAlign w:val="center"/>
          </w:tcPr>
          <w:p w:rsidR="00E82D70" w:rsidRPr="007A19A0" w:rsidRDefault="00E82D70" w:rsidP="00E82D70">
            <w:pPr>
              <w:spacing w:before="120" w:line="240" w:lineRule="auto"/>
              <w:jc w:val="center"/>
            </w:pPr>
          </w:p>
        </w:tc>
        <w:tc>
          <w:tcPr>
            <w:tcW w:w="625" w:type="pct"/>
            <w:tcBorders>
              <w:top w:val="nil"/>
              <w:left w:val="nil"/>
              <w:bottom w:val="single" w:sz="4" w:space="0" w:color="auto"/>
              <w:right w:val="single" w:sz="4" w:space="0" w:color="auto"/>
            </w:tcBorders>
            <w:shd w:val="clear" w:color="auto" w:fill="auto"/>
          </w:tcPr>
          <w:p w:rsidR="00E82D70" w:rsidRPr="007A19A0" w:rsidRDefault="00E82D70" w:rsidP="00E82D70">
            <w:pPr>
              <w:spacing w:before="120" w:line="240" w:lineRule="auto"/>
              <w:jc w:val="center"/>
            </w:pPr>
          </w:p>
        </w:tc>
      </w:tr>
      <w:tr w:rsidR="00E82D70" w:rsidRPr="007A19A0" w:rsidTr="00466D4B">
        <w:trPr>
          <w:trHeight w:val="962"/>
        </w:trPr>
        <w:tc>
          <w:tcPr>
            <w:tcW w:w="302" w:type="pct"/>
            <w:tcBorders>
              <w:top w:val="nil"/>
              <w:left w:val="single" w:sz="4" w:space="0" w:color="auto"/>
              <w:bottom w:val="single" w:sz="4" w:space="0" w:color="auto"/>
              <w:right w:val="single" w:sz="4" w:space="0" w:color="auto"/>
            </w:tcBorders>
            <w:shd w:val="clear" w:color="auto" w:fill="auto"/>
            <w:vAlign w:val="center"/>
          </w:tcPr>
          <w:p w:rsidR="00E82D70" w:rsidRPr="007A19A0" w:rsidRDefault="00E82D70" w:rsidP="00E82D70">
            <w:pPr>
              <w:spacing w:before="120" w:line="240" w:lineRule="auto"/>
              <w:jc w:val="center"/>
            </w:pPr>
            <w:r w:rsidRPr="007A19A0">
              <w:t>8</w:t>
            </w:r>
          </w:p>
        </w:tc>
        <w:tc>
          <w:tcPr>
            <w:tcW w:w="1781" w:type="pct"/>
            <w:tcBorders>
              <w:top w:val="nil"/>
              <w:left w:val="nil"/>
              <w:bottom w:val="single" w:sz="4" w:space="0" w:color="auto"/>
              <w:right w:val="single" w:sz="4" w:space="0" w:color="auto"/>
            </w:tcBorders>
            <w:shd w:val="clear" w:color="auto" w:fill="auto"/>
            <w:vAlign w:val="center"/>
          </w:tcPr>
          <w:p w:rsidR="00E82D70" w:rsidRPr="007A19A0" w:rsidRDefault="00E82D70" w:rsidP="00E82D70">
            <w:pPr>
              <w:spacing w:before="120" w:after="0" w:line="240" w:lineRule="auto"/>
              <w:jc w:val="both"/>
            </w:pPr>
            <w:r w:rsidRPr="007A19A0">
              <w:t xml:space="preserve">Detergente com ação desodorizadora, </w:t>
            </w:r>
            <w:r w:rsidRPr="007A19A0">
              <w:rPr>
                <w:b/>
              </w:rPr>
              <w:t>galão de 5 litros</w:t>
            </w:r>
          </w:p>
        </w:tc>
        <w:tc>
          <w:tcPr>
            <w:tcW w:w="546" w:type="pct"/>
            <w:tcBorders>
              <w:top w:val="nil"/>
              <w:left w:val="nil"/>
              <w:bottom w:val="single" w:sz="4" w:space="0" w:color="auto"/>
              <w:right w:val="single" w:sz="4" w:space="0" w:color="auto"/>
            </w:tcBorders>
            <w:shd w:val="clear" w:color="auto" w:fill="auto"/>
            <w:vAlign w:val="center"/>
          </w:tcPr>
          <w:p w:rsidR="00E82D70" w:rsidRPr="007A19A0" w:rsidRDefault="00E82D70" w:rsidP="00E82D70">
            <w:pPr>
              <w:spacing w:before="120" w:after="0" w:line="240" w:lineRule="auto"/>
              <w:jc w:val="center"/>
            </w:pPr>
          </w:p>
          <w:p w:rsidR="00E82D70" w:rsidRPr="007A19A0" w:rsidRDefault="00E82D70" w:rsidP="00E82D70">
            <w:pPr>
              <w:spacing w:before="120" w:after="0" w:line="240" w:lineRule="auto"/>
              <w:jc w:val="center"/>
            </w:pPr>
            <w:r w:rsidRPr="007A19A0">
              <w:t>Galão</w:t>
            </w:r>
          </w:p>
        </w:tc>
        <w:tc>
          <w:tcPr>
            <w:tcW w:w="496" w:type="pct"/>
            <w:tcBorders>
              <w:top w:val="nil"/>
              <w:left w:val="nil"/>
              <w:bottom w:val="single" w:sz="4" w:space="0" w:color="auto"/>
              <w:right w:val="single" w:sz="4" w:space="0" w:color="auto"/>
            </w:tcBorders>
            <w:shd w:val="clear" w:color="auto" w:fill="auto"/>
            <w:vAlign w:val="center"/>
          </w:tcPr>
          <w:p w:rsidR="00E82D70" w:rsidRPr="007A19A0" w:rsidRDefault="00E82D70" w:rsidP="00E82D70">
            <w:pPr>
              <w:spacing w:before="120" w:line="240" w:lineRule="auto"/>
              <w:jc w:val="center"/>
            </w:pPr>
          </w:p>
          <w:p w:rsidR="00E82D70" w:rsidRPr="007A19A0" w:rsidRDefault="00E82D70" w:rsidP="00E82D70">
            <w:pPr>
              <w:spacing w:before="120" w:line="240" w:lineRule="auto"/>
              <w:jc w:val="center"/>
            </w:pPr>
            <w:r w:rsidRPr="007A19A0">
              <w:t>2</w:t>
            </w:r>
          </w:p>
        </w:tc>
        <w:tc>
          <w:tcPr>
            <w:tcW w:w="625" w:type="pct"/>
            <w:gridSpan w:val="2"/>
            <w:tcBorders>
              <w:top w:val="nil"/>
              <w:left w:val="nil"/>
              <w:bottom w:val="single" w:sz="4" w:space="0" w:color="auto"/>
              <w:right w:val="single" w:sz="4" w:space="0" w:color="auto"/>
            </w:tcBorders>
            <w:shd w:val="clear" w:color="auto" w:fill="auto"/>
            <w:vAlign w:val="center"/>
          </w:tcPr>
          <w:p w:rsidR="00E82D70" w:rsidRPr="007A19A0" w:rsidRDefault="00E82D70" w:rsidP="00E82D70">
            <w:pPr>
              <w:spacing w:before="120" w:line="240" w:lineRule="auto"/>
              <w:jc w:val="center"/>
            </w:pPr>
          </w:p>
        </w:tc>
        <w:tc>
          <w:tcPr>
            <w:tcW w:w="625" w:type="pct"/>
            <w:gridSpan w:val="2"/>
            <w:tcBorders>
              <w:top w:val="nil"/>
              <w:left w:val="nil"/>
              <w:bottom w:val="single" w:sz="4" w:space="0" w:color="auto"/>
              <w:right w:val="single" w:sz="4" w:space="0" w:color="auto"/>
            </w:tcBorders>
            <w:shd w:val="clear" w:color="auto" w:fill="auto"/>
            <w:vAlign w:val="center"/>
          </w:tcPr>
          <w:p w:rsidR="00E82D70" w:rsidRPr="007A19A0" w:rsidRDefault="00E82D70" w:rsidP="00E82D70">
            <w:pPr>
              <w:spacing w:before="120" w:line="240" w:lineRule="auto"/>
              <w:jc w:val="center"/>
            </w:pPr>
          </w:p>
        </w:tc>
        <w:tc>
          <w:tcPr>
            <w:tcW w:w="625" w:type="pct"/>
            <w:tcBorders>
              <w:top w:val="nil"/>
              <w:left w:val="nil"/>
              <w:bottom w:val="single" w:sz="4" w:space="0" w:color="auto"/>
              <w:right w:val="single" w:sz="4" w:space="0" w:color="auto"/>
            </w:tcBorders>
            <w:shd w:val="clear" w:color="auto" w:fill="auto"/>
          </w:tcPr>
          <w:p w:rsidR="00E82D70" w:rsidRPr="007A19A0" w:rsidRDefault="00E82D70" w:rsidP="00E82D70">
            <w:pPr>
              <w:spacing w:before="120" w:line="240" w:lineRule="auto"/>
              <w:jc w:val="center"/>
            </w:pPr>
          </w:p>
        </w:tc>
      </w:tr>
      <w:tr w:rsidR="00466D4B" w:rsidRPr="007A19A0" w:rsidTr="00466D4B">
        <w:trPr>
          <w:trHeight w:val="1064"/>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jc w:val="center"/>
            </w:pPr>
            <w:r w:rsidRPr="007A19A0">
              <w:t>9</w:t>
            </w:r>
          </w:p>
        </w:tc>
        <w:tc>
          <w:tcPr>
            <w:tcW w:w="1781" w:type="pct"/>
            <w:tcBorders>
              <w:top w:val="nil"/>
              <w:left w:val="nil"/>
              <w:bottom w:val="single" w:sz="4" w:space="0" w:color="auto"/>
              <w:right w:val="single" w:sz="4" w:space="0" w:color="auto"/>
            </w:tcBorders>
            <w:shd w:val="clear" w:color="auto" w:fill="auto"/>
            <w:vAlign w:val="center"/>
            <w:hideMark/>
          </w:tcPr>
          <w:p w:rsidR="00E82D70" w:rsidRPr="007A19A0" w:rsidRDefault="00E82D70" w:rsidP="00E82D70">
            <w:pPr>
              <w:spacing w:before="120" w:after="0" w:line="240" w:lineRule="auto"/>
            </w:pPr>
            <w:r w:rsidRPr="007A19A0">
              <w:t>Escova de mão modelo grande com fibras duras</w:t>
            </w:r>
          </w:p>
        </w:tc>
        <w:tc>
          <w:tcPr>
            <w:tcW w:w="546" w:type="pct"/>
            <w:tcBorders>
              <w:top w:val="nil"/>
              <w:left w:val="nil"/>
              <w:bottom w:val="single" w:sz="4" w:space="0" w:color="auto"/>
              <w:right w:val="single" w:sz="4" w:space="0" w:color="auto"/>
            </w:tcBorders>
            <w:shd w:val="clear" w:color="auto" w:fill="auto"/>
            <w:vAlign w:val="center"/>
            <w:hideMark/>
          </w:tcPr>
          <w:p w:rsidR="00E82D70" w:rsidRPr="007A19A0" w:rsidRDefault="00E82D70" w:rsidP="00E82D70">
            <w:pPr>
              <w:spacing w:before="120" w:after="0" w:line="240" w:lineRule="auto"/>
              <w:jc w:val="center"/>
            </w:pPr>
            <w:r w:rsidRPr="007A19A0">
              <w:t>Unid.</w:t>
            </w:r>
          </w:p>
        </w:tc>
        <w:tc>
          <w:tcPr>
            <w:tcW w:w="496" w:type="pct"/>
            <w:tcBorders>
              <w:top w:val="nil"/>
              <w:left w:val="nil"/>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jc w:val="center"/>
            </w:pPr>
            <w:r w:rsidRPr="007A19A0">
              <w:t>3</w:t>
            </w:r>
          </w:p>
        </w:tc>
        <w:tc>
          <w:tcPr>
            <w:tcW w:w="625" w:type="pct"/>
            <w:gridSpan w:val="2"/>
            <w:tcBorders>
              <w:top w:val="nil"/>
              <w:left w:val="nil"/>
              <w:bottom w:val="single" w:sz="4" w:space="0" w:color="auto"/>
              <w:right w:val="single" w:sz="4" w:space="0" w:color="auto"/>
            </w:tcBorders>
            <w:shd w:val="clear" w:color="auto" w:fill="auto"/>
            <w:vAlign w:val="center"/>
          </w:tcPr>
          <w:p w:rsidR="00E82D70" w:rsidRPr="007A19A0" w:rsidRDefault="00E82D70" w:rsidP="00E82D70">
            <w:pPr>
              <w:spacing w:before="120" w:line="240" w:lineRule="auto"/>
              <w:jc w:val="center"/>
            </w:pPr>
          </w:p>
        </w:tc>
        <w:tc>
          <w:tcPr>
            <w:tcW w:w="625" w:type="pct"/>
            <w:gridSpan w:val="2"/>
            <w:tcBorders>
              <w:top w:val="nil"/>
              <w:left w:val="nil"/>
              <w:bottom w:val="single" w:sz="4" w:space="0" w:color="auto"/>
              <w:right w:val="single" w:sz="4" w:space="0" w:color="auto"/>
            </w:tcBorders>
            <w:shd w:val="clear" w:color="auto" w:fill="auto"/>
            <w:vAlign w:val="center"/>
          </w:tcPr>
          <w:p w:rsidR="00E82D70" w:rsidRPr="007A19A0" w:rsidRDefault="00E82D70" w:rsidP="00E82D70">
            <w:pPr>
              <w:spacing w:before="120" w:line="240" w:lineRule="auto"/>
              <w:jc w:val="center"/>
            </w:pPr>
          </w:p>
        </w:tc>
        <w:tc>
          <w:tcPr>
            <w:tcW w:w="625" w:type="pct"/>
            <w:tcBorders>
              <w:top w:val="nil"/>
              <w:left w:val="nil"/>
              <w:bottom w:val="single" w:sz="4" w:space="0" w:color="auto"/>
              <w:right w:val="single" w:sz="4" w:space="0" w:color="auto"/>
            </w:tcBorders>
            <w:shd w:val="clear" w:color="auto" w:fill="auto"/>
          </w:tcPr>
          <w:p w:rsidR="00E82D70" w:rsidRPr="007A19A0" w:rsidRDefault="00E82D70" w:rsidP="00E82D70">
            <w:pPr>
              <w:spacing w:before="120" w:line="240" w:lineRule="auto"/>
              <w:jc w:val="center"/>
            </w:pPr>
          </w:p>
        </w:tc>
      </w:tr>
      <w:tr w:rsidR="00466D4B" w:rsidRPr="007A19A0" w:rsidTr="00466D4B">
        <w:trPr>
          <w:trHeight w:val="450"/>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jc w:val="center"/>
            </w:pPr>
            <w:r w:rsidRPr="007A19A0">
              <w:t>10</w:t>
            </w:r>
          </w:p>
        </w:tc>
        <w:tc>
          <w:tcPr>
            <w:tcW w:w="1781" w:type="pct"/>
            <w:tcBorders>
              <w:top w:val="nil"/>
              <w:left w:val="nil"/>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jc w:val="both"/>
            </w:pPr>
            <w:r w:rsidRPr="007A19A0">
              <w:t>Esponja com dupla face multiuso</w:t>
            </w:r>
          </w:p>
        </w:tc>
        <w:tc>
          <w:tcPr>
            <w:tcW w:w="546" w:type="pct"/>
            <w:tcBorders>
              <w:top w:val="nil"/>
              <w:left w:val="nil"/>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jc w:val="center"/>
            </w:pPr>
            <w:r w:rsidRPr="007A19A0">
              <w:t>Unid.</w:t>
            </w:r>
          </w:p>
        </w:tc>
        <w:tc>
          <w:tcPr>
            <w:tcW w:w="496" w:type="pct"/>
            <w:tcBorders>
              <w:top w:val="nil"/>
              <w:left w:val="nil"/>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jc w:val="center"/>
            </w:pPr>
          </w:p>
          <w:p w:rsidR="00E82D70" w:rsidRPr="007A19A0" w:rsidRDefault="00E82D70" w:rsidP="00E82D70">
            <w:pPr>
              <w:spacing w:before="120" w:line="240" w:lineRule="auto"/>
              <w:jc w:val="center"/>
            </w:pPr>
            <w:r w:rsidRPr="007A19A0">
              <w:t>6</w:t>
            </w:r>
          </w:p>
        </w:tc>
        <w:tc>
          <w:tcPr>
            <w:tcW w:w="625" w:type="pct"/>
            <w:gridSpan w:val="2"/>
            <w:tcBorders>
              <w:top w:val="nil"/>
              <w:left w:val="nil"/>
              <w:bottom w:val="single" w:sz="4" w:space="0" w:color="auto"/>
              <w:right w:val="single" w:sz="4" w:space="0" w:color="auto"/>
            </w:tcBorders>
            <w:shd w:val="clear" w:color="auto" w:fill="auto"/>
            <w:vAlign w:val="center"/>
          </w:tcPr>
          <w:p w:rsidR="00E82D70" w:rsidRPr="007A19A0" w:rsidRDefault="00E82D70" w:rsidP="00E82D70">
            <w:pPr>
              <w:spacing w:before="120" w:line="240" w:lineRule="auto"/>
              <w:jc w:val="center"/>
            </w:pPr>
          </w:p>
        </w:tc>
        <w:tc>
          <w:tcPr>
            <w:tcW w:w="625" w:type="pct"/>
            <w:gridSpan w:val="2"/>
            <w:tcBorders>
              <w:top w:val="nil"/>
              <w:left w:val="nil"/>
              <w:bottom w:val="single" w:sz="4" w:space="0" w:color="auto"/>
              <w:right w:val="single" w:sz="4" w:space="0" w:color="auto"/>
            </w:tcBorders>
            <w:shd w:val="clear" w:color="auto" w:fill="auto"/>
            <w:vAlign w:val="center"/>
          </w:tcPr>
          <w:p w:rsidR="00E82D70" w:rsidRPr="007A19A0" w:rsidRDefault="00E82D70" w:rsidP="00E82D70">
            <w:pPr>
              <w:spacing w:before="120" w:line="240" w:lineRule="auto"/>
              <w:jc w:val="center"/>
            </w:pPr>
          </w:p>
        </w:tc>
        <w:tc>
          <w:tcPr>
            <w:tcW w:w="625" w:type="pct"/>
            <w:tcBorders>
              <w:top w:val="nil"/>
              <w:left w:val="nil"/>
              <w:bottom w:val="single" w:sz="4" w:space="0" w:color="auto"/>
              <w:right w:val="single" w:sz="4" w:space="0" w:color="auto"/>
            </w:tcBorders>
            <w:shd w:val="clear" w:color="auto" w:fill="auto"/>
          </w:tcPr>
          <w:p w:rsidR="00E82D70" w:rsidRPr="007A19A0" w:rsidRDefault="00E82D70" w:rsidP="00E82D70">
            <w:pPr>
              <w:spacing w:before="120" w:line="240" w:lineRule="auto"/>
              <w:jc w:val="center"/>
            </w:pPr>
          </w:p>
        </w:tc>
      </w:tr>
      <w:tr w:rsidR="00466D4B" w:rsidRPr="007A19A0" w:rsidTr="00D3277D">
        <w:trPr>
          <w:trHeight w:val="53"/>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jc w:val="center"/>
            </w:pPr>
            <w:r w:rsidRPr="007A19A0">
              <w:t>11</w:t>
            </w:r>
          </w:p>
        </w:tc>
        <w:tc>
          <w:tcPr>
            <w:tcW w:w="1781" w:type="pct"/>
            <w:tcBorders>
              <w:top w:val="nil"/>
              <w:left w:val="nil"/>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jc w:val="both"/>
            </w:pPr>
            <w:r w:rsidRPr="007A19A0">
              <w:t>Flanela branca de 1ª qualidade, medindo 40x60cm</w:t>
            </w:r>
          </w:p>
        </w:tc>
        <w:tc>
          <w:tcPr>
            <w:tcW w:w="546" w:type="pct"/>
            <w:tcBorders>
              <w:top w:val="nil"/>
              <w:left w:val="nil"/>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jc w:val="center"/>
            </w:pPr>
            <w:r w:rsidRPr="007A19A0">
              <w:t>Unid.</w:t>
            </w:r>
          </w:p>
        </w:tc>
        <w:tc>
          <w:tcPr>
            <w:tcW w:w="496" w:type="pct"/>
            <w:tcBorders>
              <w:top w:val="nil"/>
              <w:left w:val="nil"/>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jc w:val="center"/>
            </w:pPr>
            <w:r w:rsidRPr="007A19A0">
              <w:t>6</w:t>
            </w:r>
          </w:p>
        </w:tc>
        <w:tc>
          <w:tcPr>
            <w:tcW w:w="625" w:type="pct"/>
            <w:gridSpan w:val="2"/>
            <w:tcBorders>
              <w:top w:val="nil"/>
              <w:left w:val="nil"/>
              <w:bottom w:val="single" w:sz="4" w:space="0" w:color="auto"/>
              <w:right w:val="single" w:sz="4" w:space="0" w:color="auto"/>
            </w:tcBorders>
            <w:shd w:val="clear" w:color="auto" w:fill="auto"/>
            <w:vAlign w:val="center"/>
          </w:tcPr>
          <w:p w:rsidR="00E82D70" w:rsidRPr="007A19A0" w:rsidRDefault="00E82D70" w:rsidP="00E82D70">
            <w:pPr>
              <w:spacing w:before="120" w:line="240" w:lineRule="auto"/>
              <w:jc w:val="center"/>
            </w:pPr>
          </w:p>
        </w:tc>
        <w:tc>
          <w:tcPr>
            <w:tcW w:w="625" w:type="pct"/>
            <w:gridSpan w:val="2"/>
            <w:tcBorders>
              <w:top w:val="nil"/>
              <w:left w:val="nil"/>
              <w:bottom w:val="single" w:sz="4" w:space="0" w:color="auto"/>
              <w:right w:val="single" w:sz="4" w:space="0" w:color="auto"/>
            </w:tcBorders>
            <w:shd w:val="clear" w:color="auto" w:fill="auto"/>
            <w:vAlign w:val="center"/>
          </w:tcPr>
          <w:p w:rsidR="00E82D70" w:rsidRPr="007A19A0" w:rsidRDefault="00E82D70" w:rsidP="00E82D70">
            <w:pPr>
              <w:spacing w:before="120" w:line="240" w:lineRule="auto"/>
              <w:jc w:val="center"/>
            </w:pPr>
          </w:p>
        </w:tc>
        <w:tc>
          <w:tcPr>
            <w:tcW w:w="625" w:type="pct"/>
            <w:tcBorders>
              <w:top w:val="nil"/>
              <w:left w:val="nil"/>
              <w:bottom w:val="single" w:sz="4" w:space="0" w:color="auto"/>
              <w:right w:val="single" w:sz="4" w:space="0" w:color="auto"/>
            </w:tcBorders>
            <w:shd w:val="clear" w:color="auto" w:fill="auto"/>
          </w:tcPr>
          <w:p w:rsidR="00E82D70" w:rsidRPr="007A19A0" w:rsidRDefault="00E82D70" w:rsidP="00E82D70">
            <w:pPr>
              <w:spacing w:before="120" w:line="240" w:lineRule="auto"/>
              <w:jc w:val="center"/>
            </w:pPr>
          </w:p>
        </w:tc>
      </w:tr>
      <w:tr w:rsidR="00E82D70" w:rsidRPr="007A19A0" w:rsidTr="00466D4B">
        <w:trPr>
          <w:trHeight w:val="255"/>
        </w:trPr>
        <w:tc>
          <w:tcPr>
            <w:tcW w:w="302" w:type="pct"/>
            <w:tcBorders>
              <w:top w:val="nil"/>
              <w:left w:val="single" w:sz="4" w:space="0" w:color="auto"/>
              <w:bottom w:val="single" w:sz="4" w:space="0" w:color="auto"/>
              <w:right w:val="single" w:sz="4" w:space="0" w:color="auto"/>
            </w:tcBorders>
            <w:shd w:val="clear" w:color="auto" w:fill="auto"/>
            <w:vAlign w:val="center"/>
          </w:tcPr>
          <w:p w:rsidR="00E82D70" w:rsidRPr="007A19A0" w:rsidRDefault="00E82D70" w:rsidP="00E82D70">
            <w:pPr>
              <w:spacing w:before="120" w:line="240" w:lineRule="auto"/>
              <w:jc w:val="center"/>
            </w:pPr>
            <w:r w:rsidRPr="007A19A0">
              <w:lastRenderedPageBreak/>
              <w:t>12</w:t>
            </w:r>
          </w:p>
        </w:tc>
        <w:tc>
          <w:tcPr>
            <w:tcW w:w="1781" w:type="pct"/>
            <w:tcBorders>
              <w:top w:val="nil"/>
              <w:left w:val="nil"/>
              <w:bottom w:val="single" w:sz="4" w:space="0" w:color="auto"/>
              <w:right w:val="single" w:sz="4" w:space="0" w:color="auto"/>
            </w:tcBorders>
            <w:shd w:val="clear" w:color="auto" w:fill="auto"/>
            <w:vAlign w:val="center"/>
          </w:tcPr>
          <w:p w:rsidR="00E82D70" w:rsidRPr="007A19A0" w:rsidRDefault="00E82D70" w:rsidP="00E82D70">
            <w:pPr>
              <w:spacing w:before="120" w:after="0" w:line="240" w:lineRule="auto"/>
              <w:jc w:val="both"/>
            </w:pPr>
          </w:p>
          <w:p w:rsidR="00E82D70" w:rsidRPr="007A19A0" w:rsidRDefault="00E82D70" w:rsidP="00E82D70">
            <w:pPr>
              <w:spacing w:before="120" w:after="0" w:line="240" w:lineRule="auto"/>
              <w:jc w:val="both"/>
            </w:pPr>
            <w:r w:rsidRPr="007A19A0">
              <w:t>Flanela amarela de 1ª qualidade, medindo 40x60cm</w:t>
            </w:r>
          </w:p>
        </w:tc>
        <w:tc>
          <w:tcPr>
            <w:tcW w:w="546" w:type="pct"/>
            <w:tcBorders>
              <w:top w:val="nil"/>
              <w:left w:val="nil"/>
              <w:bottom w:val="single" w:sz="4" w:space="0" w:color="auto"/>
              <w:right w:val="single" w:sz="4" w:space="0" w:color="auto"/>
            </w:tcBorders>
            <w:shd w:val="clear" w:color="auto" w:fill="auto"/>
            <w:vAlign w:val="center"/>
          </w:tcPr>
          <w:p w:rsidR="00E82D70" w:rsidRPr="007A19A0" w:rsidRDefault="00E82D70" w:rsidP="00E82D70">
            <w:pPr>
              <w:spacing w:before="120" w:after="0" w:line="240" w:lineRule="auto"/>
              <w:jc w:val="both"/>
            </w:pPr>
            <w:r w:rsidRPr="007A19A0">
              <w:t>Unid.</w:t>
            </w:r>
          </w:p>
        </w:tc>
        <w:tc>
          <w:tcPr>
            <w:tcW w:w="496" w:type="pct"/>
            <w:tcBorders>
              <w:top w:val="nil"/>
              <w:left w:val="nil"/>
              <w:bottom w:val="single" w:sz="4" w:space="0" w:color="auto"/>
              <w:right w:val="single" w:sz="4" w:space="0" w:color="auto"/>
            </w:tcBorders>
            <w:shd w:val="clear" w:color="auto" w:fill="auto"/>
            <w:vAlign w:val="center"/>
          </w:tcPr>
          <w:p w:rsidR="00E82D70" w:rsidRPr="007A19A0" w:rsidRDefault="00E82D70" w:rsidP="00E82D70">
            <w:pPr>
              <w:spacing w:before="120" w:line="240" w:lineRule="auto"/>
              <w:jc w:val="center"/>
            </w:pPr>
          </w:p>
          <w:p w:rsidR="00E82D70" w:rsidRPr="007A19A0" w:rsidRDefault="00E82D70" w:rsidP="00E82D70">
            <w:pPr>
              <w:spacing w:before="120" w:line="240" w:lineRule="auto"/>
              <w:jc w:val="center"/>
            </w:pPr>
            <w:r w:rsidRPr="007A19A0">
              <w:t>6</w:t>
            </w:r>
          </w:p>
        </w:tc>
        <w:tc>
          <w:tcPr>
            <w:tcW w:w="625" w:type="pct"/>
            <w:gridSpan w:val="2"/>
            <w:tcBorders>
              <w:top w:val="nil"/>
              <w:left w:val="nil"/>
              <w:bottom w:val="single" w:sz="4" w:space="0" w:color="auto"/>
              <w:right w:val="single" w:sz="4" w:space="0" w:color="auto"/>
            </w:tcBorders>
            <w:shd w:val="clear" w:color="auto" w:fill="auto"/>
            <w:vAlign w:val="center"/>
          </w:tcPr>
          <w:p w:rsidR="00E82D70" w:rsidRPr="007A19A0" w:rsidRDefault="00E82D70" w:rsidP="00E82D70">
            <w:pPr>
              <w:spacing w:before="120" w:line="240" w:lineRule="auto"/>
              <w:jc w:val="center"/>
            </w:pPr>
          </w:p>
        </w:tc>
        <w:tc>
          <w:tcPr>
            <w:tcW w:w="625" w:type="pct"/>
            <w:gridSpan w:val="2"/>
            <w:tcBorders>
              <w:top w:val="nil"/>
              <w:left w:val="nil"/>
              <w:bottom w:val="single" w:sz="4" w:space="0" w:color="auto"/>
              <w:right w:val="single" w:sz="4" w:space="0" w:color="auto"/>
            </w:tcBorders>
            <w:shd w:val="clear" w:color="auto" w:fill="auto"/>
            <w:vAlign w:val="center"/>
          </w:tcPr>
          <w:p w:rsidR="00E82D70" w:rsidRPr="007A19A0" w:rsidRDefault="00E82D70" w:rsidP="00E82D70">
            <w:pPr>
              <w:spacing w:before="120" w:line="240" w:lineRule="auto"/>
              <w:jc w:val="center"/>
            </w:pPr>
          </w:p>
        </w:tc>
        <w:tc>
          <w:tcPr>
            <w:tcW w:w="625" w:type="pct"/>
            <w:tcBorders>
              <w:top w:val="nil"/>
              <w:left w:val="nil"/>
              <w:bottom w:val="single" w:sz="4" w:space="0" w:color="auto"/>
              <w:right w:val="single" w:sz="4" w:space="0" w:color="auto"/>
            </w:tcBorders>
            <w:shd w:val="clear" w:color="auto" w:fill="auto"/>
          </w:tcPr>
          <w:p w:rsidR="00E82D70" w:rsidRPr="007A19A0" w:rsidRDefault="00E82D70" w:rsidP="00E82D70">
            <w:pPr>
              <w:spacing w:before="120" w:line="240" w:lineRule="auto"/>
              <w:jc w:val="center"/>
            </w:pPr>
          </w:p>
        </w:tc>
      </w:tr>
      <w:tr w:rsidR="00466D4B" w:rsidRPr="007A19A0" w:rsidTr="00466D4B">
        <w:trPr>
          <w:trHeight w:val="450"/>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jc w:val="center"/>
            </w:pPr>
            <w:r w:rsidRPr="007A19A0">
              <w:t>13</w:t>
            </w:r>
          </w:p>
        </w:tc>
        <w:tc>
          <w:tcPr>
            <w:tcW w:w="1781" w:type="pct"/>
            <w:tcBorders>
              <w:top w:val="nil"/>
              <w:left w:val="nil"/>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jc w:val="both"/>
            </w:pPr>
            <w:r w:rsidRPr="007A19A0">
              <w:t>Lã de aço, pacote de 60g com 8 unidades</w:t>
            </w:r>
          </w:p>
        </w:tc>
        <w:tc>
          <w:tcPr>
            <w:tcW w:w="546" w:type="pct"/>
            <w:tcBorders>
              <w:top w:val="nil"/>
              <w:left w:val="nil"/>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jc w:val="center"/>
            </w:pPr>
            <w:r w:rsidRPr="007A19A0">
              <w:t>Pacote</w:t>
            </w:r>
          </w:p>
        </w:tc>
        <w:tc>
          <w:tcPr>
            <w:tcW w:w="496" w:type="pct"/>
            <w:tcBorders>
              <w:top w:val="nil"/>
              <w:left w:val="nil"/>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jc w:val="center"/>
            </w:pPr>
          </w:p>
          <w:p w:rsidR="00E82D70" w:rsidRPr="007A19A0" w:rsidRDefault="00E82D70" w:rsidP="00E82D70">
            <w:pPr>
              <w:spacing w:before="120" w:line="240" w:lineRule="auto"/>
              <w:jc w:val="center"/>
            </w:pPr>
            <w:r w:rsidRPr="007A19A0">
              <w:t>2</w:t>
            </w:r>
          </w:p>
        </w:tc>
        <w:tc>
          <w:tcPr>
            <w:tcW w:w="625" w:type="pct"/>
            <w:gridSpan w:val="2"/>
            <w:tcBorders>
              <w:top w:val="nil"/>
              <w:left w:val="nil"/>
              <w:bottom w:val="single" w:sz="4" w:space="0" w:color="auto"/>
              <w:right w:val="single" w:sz="4" w:space="0" w:color="auto"/>
            </w:tcBorders>
            <w:shd w:val="clear" w:color="auto" w:fill="auto"/>
            <w:vAlign w:val="center"/>
          </w:tcPr>
          <w:p w:rsidR="00E82D70" w:rsidRPr="007A19A0" w:rsidRDefault="00E82D70" w:rsidP="00E82D70">
            <w:pPr>
              <w:spacing w:before="120" w:line="240" w:lineRule="auto"/>
              <w:jc w:val="center"/>
            </w:pPr>
          </w:p>
        </w:tc>
        <w:tc>
          <w:tcPr>
            <w:tcW w:w="625" w:type="pct"/>
            <w:gridSpan w:val="2"/>
            <w:tcBorders>
              <w:top w:val="nil"/>
              <w:left w:val="nil"/>
              <w:bottom w:val="single" w:sz="4" w:space="0" w:color="auto"/>
              <w:right w:val="single" w:sz="4" w:space="0" w:color="auto"/>
            </w:tcBorders>
            <w:shd w:val="clear" w:color="auto" w:fill="auto"/>
            <w:vAlign w:val="center"/>
          </w:tcPr>
          <w:p w:rsidR="00E82D70" w:rsidRPr="007A19A0" w:rsidRDefault="00E82D70" w:rsidP="00E82D70">
            <w:pPr>
              <w:spacing w:before="120" w:line="240" w:lineRule="auto"/>
              <w:jc w:val="center"/>
            </w:pPr>
          </w:p>
        </w:tc>
        <w:tc>
          <w:tcPr>
            <w:tcW w:w="625" w:type="pct"/>
            <w:tcBorders>
              <w:top w:val="nil"/>
              <w:left w:val="nil"/>
              <w:bottom w:val="single" w:sz="4" w:space="0" w:color="auto"/>
              <w:right w:val="single" w:sz="4" w:space="0" w:color="auto"/>
            </w:tcBorders>
            <w:shd w:val="clear" w:color="auto" w:fill="auto"/>
          </w:tcPr>
          <w:p w:rsidR="00E82D70" w:rsidRPr="007A19A0" w:rsidRDefault="00E82D70" w:rsidP="00E82D70">
            <w:pPr>
              <w:spacing w:before="120" w:line="240" w:lineRule="auto"/>
              <w:jc w:val="center"/>
            </w:pPr>
          </w:p>
        </w:tc>
      </w:tr>
      <w:tr w:rsidR="00466D4B" w:rsidRPr="007A19A0" w:rsidTr="00466D4B">
        <w:trPr>
          <w:trHeight w:val="25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jc w:val="center"/>
            </w:pPr>
            <w:r w:rsidRPr="007A19A0">
              <w:t>14</w:t>
            </w:r>
          </w:p>
        </w:tc>
        <w:tc>
          <w:tcPr>
            <w:tcW w:w="1781" w:type="pct"/>
            <w:tcBorders>
              <w:top w:val="nil"/>
              <w:left w:val="nil"/>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jc w:val="both"/>
            </w:pPr>
            <w:r w:rsidRPr="007A19A0">
              <w:t xml:space="preserve">Limpa vidros concentrado, </w:t>
            </w:r>
            <w:r w:rsidRPr="007A19A0">
              <w:rPr>
                <w:b/>
              </w:rPr>
              <w:t>cada unidade com 5 litros</w:t>
            </w:r>
          </w:p>
        </w:tc>
        <w:tc>
          <w:tcPr>
            <w:tcW w:w="546" w:type="pct"/>
            <w:tcBorders>
              <w:top w:val="nil"/>
              <w:left w:val="nil"/>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jc w:val="center"/>
            </w:pPr>
            <w:r w:rsidRPr="007A19A0">
              <w:t>Galão</w:t>
            </w:r>
          </w:p>
        </w:tc>
        <w:tc>
          <w:tcPr>
            <w:tcW w:w="496" w:type="pct"/>
            <w:tcBorders>
              <w:top w:val="nil"/>
              <w:left w:val="nil"/>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jc w:val="center"/>
            </w:pPr>
          </w:p>
          <w:p w:rsidR="00E82D70" w:rsidRPr="007A19A0" w:rsidRDefault="00E82D70" w:rsidP="00E82D70">
            <w:pPr>
              <w:spacing w:before="120" w:line="240" w:lineRule="auto"/>
              <w:jc w:val="center"/>
            </w:pPr>
            <w:r w:rsidRPr="007A19A0">
              <w:t>1</w:t>
            </w:r>
          </w:p>
        </w:tc>
        <w:tc>
          <w:tcPr>
            <w:tcW w:w="625" w:type="pct"/>
            <w:gridSpan w:val="2"/>
            <w:tcBorders>
              <w:top w:val="nil"/>
              <w:left w:val="nil"/>
              <w:bottom w:val="single" w:sz="4" w:space="0" w:color="auto"/>
              <w:right w:val="single" w:sz="4" w:space="0" w:color="auto"/>
            </w:tcBorders>
            <w:shd w:val="clear" w:color="auto" w:fill="auto"/>
            <w:vAlign w:val="center"/>
          </w:tcPr>
          <w:p w:rsidR="00E82D70" w:rsidRPr="007A19A0" w:rsidRDefault="00E82D70" w:rsidP="00E82D70">
            <w:pPr>
              <w:spacing w:before="120" w:line="240" w:lineRule="auto"/>
              <w:jc w:val="center"/>
            </w:pPr>
          </w:p>
        </w:tc>
        <w:tc>
          <w:tcPr>
            <w:tcW w:w="625" w:type="pct"/>
            <w:gridSpan w:val="2"/>
            <w:tcBorders>
              <w:top w:val="nil"/>
              <w:left w:val="nil"/>
              <w:bottom w:val="single" w:sz="4" w:space="0" w:color="auto"/>
              <w:right w:val="single" w:sz="4" w:space="0" w:color="auto"/>
            </w:tcBorders>
            <w:shd w:val="clear" w:color="auto" w:fill="auto"/>
            <w:vAlign w:val="center"/>
          </w:tcPr>
          <w:p w:rsidR="00E82D70" w:rsidRPr="007A19A0" w:rsidRDefault="00E82D70" w:rsidP="00E82D70">
            <w:pPr>
              <w:spacing w:before="120" w:line="240" w:lineRule="auto"/>
              <w:jc w:val="center"/>
            </w:pPr>
          </w:p>
        </w:tc>
        <w:tc>
          <w:tcPr>
            <w:tcW w:w="625" w:type="pct"/>
            <w:tcBorders>
              <w:top w:val="nil"/>
              <w:left w:val="nil"/>
              <w:bottom w:val="single" w:sz="4" w:space="0" w:color="auto"/>
              <w:right w:val="single" w:sz="4" w:space="0" w:color="auto"/>
            </w:tcBorders>
            <w:shd w:val="clear" w:color="auto" w:fill="auto"/>
          </w:tcPr>
          <w:p w:rsidR="00E82D70" w:rsidRPr="007A19A0" w:rsidRDefault="00E82D70" w:rsidP="00E82D70">
            <w:pPr>
              <w:spacing w:before="120" w:line="240" w:lineRule="auto"/>
              <w:jc w:val="center"/>
            </w:pPr>
          </w:p>
        </w:tc>
      </w:tr>
      <w:tr w:rsidR="00466D4B" w:rsidRPr="007A19A0" w:rsidTr="00466D4B">
        <w:trPr>
          <w:trHeight w:val="450"/>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E82D70" w:rsidRPr="007A19A0" w:rsidRDefault="00E82D70" w:rsidP="00E82D70">
            <w:pPr>
              <w:spacing w:before="120" w:after="0" w:line="240" w:lineRule="auto"/>
              <w:jc w:val="center"/>
            </w:pPr>
            <w:r w:rsidRPr="007A19A0">
              <w:t>15</w:t>
            </w:r>
          </w:p>
        </w:tc>
        <w:tc>
          <w:tcPr>
            <w:tcW w:w="1781" w:type="pct"/>
            <w:tcBorders>
              <w:top w:val="nil"/>
              <w:left w:val="nil"/>
              <w:bottom w:val="single" w:sz="4" w:space="0" w:color="auto"/>
              <w:right w:val="single" w:sz="4" w:space="0" w:color="auto"/>
            </w:tcBorders>
            <w:shd w:val="clear" w:color="auto" w:fill="auto"/>
            <w:vAlign w:val="center"/>
            <w:hideMark/>
          </w:tcPr>
          <w:p w:rsidR="00E82D70" w:rsidRPr="007A19A0" w:rsidRDefault="00E82D70" w:rsidP="00E82D70">
            <w:pPr>
              <w:spacing w:before="120" w:after="0" w:line="240" w:lineRule="auto"/>
            </w:pPr>
            <w:r w:rsidRPr="007A19A0">
              <w:t>Lustra móveis lavanda 200 ml</w:t>
            </w:r>
          </w:p>
        </w:tc>
        <w:tc>
          <w:tcPr>
            <w:tcW w:w="546" w:type="pct"/>
            <w:tcBorders>
              <w:top w:val="nil"/>
              <w:left w:val="nil"/>
              <w:bottom w:val="single" w:sz="4" w:space="0" w:color="auto"/>
              <w:right w:val="single" w:sz="4" w:space="0" w:color="auto"/>
            </w:tcBorders>
            <w:shd w:val="clear" w:color="auto" w:fill="auto"/>
            <w:vAlign w:val="center"/>
            <w:hideMark/>
          </w:tcPr>
          <w:p w:rsidR="00E82D70" w:rsidRPr="007A19A0" w:rsidRDefault="00E82D70" w:rsidP="00E82D70">
            <w:pPr>
              <w:spacing w:before="120" w:after="0" w:line="240" w:lineRule="auto"/>
              <w:jc w:val="center"/>
            </w:pPr>
            <w:r w:rsidRPr="007A19A0">
              <w:t>Unid.</w:t>
            </w:r>
          </w:p>
        </w:tc>
        <w:tc>
          <w:tcPr>
            <w:tcW w:w="496" w:type="pct"/>
            <w:tcBorders>
              <w:top w:val="nil"/>
              <w:left w:val="nil"/>
              <w:bottom w:val="single" w:sz="4" w:space="0" w:color="auto"/>
              <w:right w:val="single" w:sz="4" w:space="0" w:color="auto"/>
            </w:tcBorders>
            <w:shd w:val="clear" w:color="auto" w:fill="auto"/>
            <w:vAlign w:val="center"/>
            <w:hideMark/>
          </w:tcPr>
          <w:p w:rsidR="00E82D70" w:rsidRPr="007A19A0" w:rsidRDefault="00E82D70" w:rsidP="00E82D70">
            <w:pPr>
              <w:spacing w:before="120" w:after="0" w:line="240" w:lineRule="auto"/>
              <w:jc w:val="center"/>
            </w:pPr>
            <w:r w:rsidRPr="007A19A0">
              <w:t>6</w:t>
            </w:r>
          </w:p>
        </w:tc>
        <w:tc>
          <w:tcPr>
            <w:tcW w:w="625" w:type="pct"/>
            <w:gridSpan w:val="2"/>
            <w:tcBorders>
              <w:top w:val="nil"/>
              <w:left w:val="nil"/>
              <w:bottom w:val="single" w:sz="4" w:space="0" w:color="auto"/>
              <w:right w:val="single" w:sz="4" w:space="0" w:color="auto"/>
            </w:tcBorders>
            <w:shd w:val="clear" w:color="auto" w:fill="auto"/>
            <w:vAlign w:val="center"/>
          </w:tcPr>
          <w:p w:rsidR="00E82D70" w:rsidRPr="007A19A0" w:rsidRDefault="00E82D70" w:rsidP="00E82D70">
            <w:pPr>
              <w:spacing w:before="120" w:after="0" w:line="240" w:lineRule="auto"/>
              <w:jc w:val="center"/>
            </w:pPr>
          </w:p>
        </w:tc>
        <w:tc>
          <w:tcPr>
            <w:tcW w:w="625" w:type="pct"/>
            <w:gridSpan w:val="2"/>
            <w:tcBorders>
              <w:top w:val="nil"/>
              <w:left w:val="nil"/>
              <w:bottom w:val="single" w:sz="4" w:space="0" w:color="auto"/>
              <w:right w:val="single" w:sz="4" w:space="0" w:color="auto"/>
            </w:tcBorders>
            <w:shd w:val="clear" w:color="auto" w:fill="auto"/>
            <w:vAlign w:val="center"/>
          </w:tcPr>
          <w:p w:rsidR="00E82D70" w:rsidRPr="007A19A0" w:rsidRDefault="00E82D70" w:rsidP="00E82D70">
            <w:pPr>
              <w:spacing w:before="120" w:after="0" w:line="240" w:lineRule="auto"/>
              <w:jc w:val="center"/>
            </w:pPr>
          </w:p>
        </w:tc>
        <w:tc>
          <w:tcPr>
            <w:tcW w:w="625" w:type="pct"/>
            <w:tcBorders>
              <w:top w:val="nil"/>
              <w:left w:val="nil"/>
              <w:bottom w:val="single" w:sz="4" w:space="0" w:color="auto"/>
              <w:right w:val="single" w:sz="4" w:space="0" w:color="auto"/>
            </w:tcBorders>
            <w:shd w:val="clear" w:color="auto" w:fill="auto"/>
          </w:tcPr>
          <w:p w:rsidR="00E82D70" w:rsidRPr="007A19A0" w:rsidRDefault="00E82D70" w:rsidP="00E82D70">
            <w:pPr>
              <w:spacing w:before="120" w:after="0" w:line="240" w:lineRule="auto"/>
              <w:jc w:val="center"/>
            </w:pPr>
          </w:p>
        </w:tc>
      </w:tr>
      <w:tr w:rsidR="00466D4B" w:rsidRPr="007A19A0" w:rsidTr="00466D4B">
        <w:trPr>
          <w:trHeight w:val="25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jc w:val="center"/>
            </w:pPr>
            <w:r w:rsidRPr="007A19A0">
              <w:t>16</w:t>
            </w:r>
          </w:p>
        </w:tc>
        <w:tc>
          <w:tcPr>
            <w:tcW w:w="1781" w:type="pct"/>
            <w:tcBorders>
              <w:top w:val="nil"/>
              <w:left w:val="nil"/>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jc w:val="both"/>
            </w:pPr>
            <w:r w:rsidRPr="007A19A0">
              <w:t>Luvas de látex natural de 1ª qualidade</w:t>
            </w:r>
          </w:p>
        </w:tc>
        <w:tc>
          <w:tcPr>
            <w:tcW w:w="546" w:type="pct"/>
            <w:tcBorders>
              <w:top w:val="nil"/>
              <w:left w:val="nil"/>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jc w:val="center"/>
            </w:pPr>
            <w:r w:rsidRPr="007A19A0">
              <w:t>Par</w:t>
            </w:r>
          </w:p>
        </w:tc>
        <w:tc>
          <w:tcPr>
            <w:tcW w:w="496" w:type="pct"/>
            <w:tcBorders>
              <w:top w:val="nil"/>
              <w:left w:val="nil"/>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jc w:val="center"/>
            </w:pPr>
            <w:r w:rsidRPr="007A19A0">
              <w:t>3</w:t>
            </w:r>
          </w:p>
        </w:tc>
        <w:tc>
          <w:tcPr>
            <w:tcW w:w="625" w:type="pct"/>
            <w:gridSpan w:val="2"/>
            <w:tcBorders>
              <w:top w:val="nil"/>
              <w:left w:val="nil"/>
              <w:bottom w:val="single" w:sz="4" w:space="0" w:color="auto"/>
              <w:right w:val="single" w:sz="4" w:space="0" w:color="auto"/>
            </w:tcBorders>
            <w:shd w:val="clear" w:color="auto" w:fill="auto"/>
            <w:vAlign w:val="center"/>
          </w:tcPr>
          <w:p w:rsidR="00E82D70" w:rsidRPr="007A19A0" w:rsidRDefault="00E82D70" w:rsidP="00E82D70">
            <w:pPr>
              <w:spacing w:before="120" w:line="240" w:lineRule="auto"/>
              <w:jc w:val="center"/>
            </w:pPr>
          </w:p>
        </w:tc>
        <w:tc>
          <w:tcPr>
            <w:tcW w:w="625" w:type="pct"/>
            <w:gridSpan w:val="2"/>
            <w:tcBorders>
              <w:top w:val="nil"/>
              <w:left w:val="nil"/>
              <w:bottom w:val="single" w:sz="4" w:space="0" w:color="auto"/>
              <w:right w:val="single" w:sz="4" w:space="0" w:color="auto"/>
            </w:tcBorders>
            <w:shd w:val="clear" w:color="auto" w:fill="auto"/>
            <w:vAlign w:val="center"/>
          </w:tcPr>
          <w:p w:rsidR="00E82D70" w:rsidRPr="007A19A0" w:rsidRDefault="00E82D70" w:rsidP="00E82D70">
            <w:pPr>
              <w:spacing w:before="120" w:line="240" w:lineRule="auto"/>
              <w:jc w:val="center"/>
            </w:pPr>
          </w:p>
        </w:tc>
        <w:tc>
          <w:tcPr>
            <w:tcW w:w="625" w:type="pct"/>
            <w:tcBorders>
              <w:top w:val="nil"/>
              <w:left w:val="nil"/>
              <w:bottom w:val="single" w:sz="4" w:space="0" w:color="auto"/>
              <w:right w:val="single" w:sz="4" w:space="0" w:color="auto"/>
            </w:tcBorders>
            <w:shd w:val="clear" w:color="auto" w:fill="auto"/>
          </w:tcPr>
          <w:p w:rsidR="00E82D70" w:rsidRPr="007A19A0" w:rsidRDefault="00E82D70" w:rsidP="00E82D70">
            <w:pPr>
              <w:spacing w:before="120" w:line="240" w:lineRule="auto"/>
              <w:jc w:val="center"/>
            </w:pPr>
          </w:p>
        </w:tc>
      </w:tr>
      <w:tr w:rsidR="00466D4B" w:rsidRPr="007A19A0" w:rsidTr="00466D4B">
        <w:trPr>
          <w:trHeight w:val="67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jc w:val="center"/>
            </w:pPr>
            <w:r w:rsidRPr="007A19A0">
              <w:t>17</w:t>
            </w:r>
          </w:p>
        </w:tc>
        <w:tc>
          <w:tcPr>
            <w:tcW w:w="1781" w:type="pct"/>
            <w:tcBorders>
              <w:top w:val="nil"/>
              <w:left w:val="nil"/>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jc w:val="both"/>
            </w:pPr>
            <w:r w:rsidRPr="007A19A0">
              <w:t>Papel higiênico de 1ª qualidade, contendo 30m cada rolo, folha dupla, com 64 rls.</w:t>
            </w:r>
          </w:p>
        </w:tc>
        <w:tc>
          <w:tcPr>
            <w:tcW w:w="546" w:type="pct"/>
            <w:tcBorders>
              <w:top w:val="nil"/>
              <w:left w:val="nil"/>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jc w:val="center"/>
            </w:pPr>
            <w:r w:rsidRPr="007A19A0">
              <w:t>Fardo</w:t>
            </w:r>
          </w:p>
        </w:tc>
        <w:tc>
          <w:tcPr>
            <w:tcW w:w="496" w:type="pct"/>
            <w:tcBorders>
              <w:top w:val="nil"/>
              <w:left w:val="nil"/>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jc w:val="center"/>
            </w:pPr>
            <w:r w:rsidRPr="007A19A0">
              <w:t>2</w:t>
            </w:r>
          </w:p>
        </w:tc>
        <w:tc>
          <w:tcPr>
            <w:tcW w:w="625" w:type="pct"/>
            <w:gridSpan w:val="2"/>
            <w:tcBorders>
              <w:top w:val="nil"/>
              <w:left w:val="nil"/>
              <w:bottom w:val="single" w:sz="4" w:space="0" w:color="auto"/>
              <w:right w:val="single" w:sz="4" w:space="0" w:color="auto"/>
            </w:tcBorders>
            <w:shd w:val="clear" w:color="auto" w:fill="auto"/>
            <w:vAlign w:val="center"/>
          </w:tcPr>
          <w:p w:rsidR="00E82D70" w:rsidRPr="007A19A0" w:rsidRDefault="00E82D70" w:rsidP="00E82D70">
            <w:pPr>
              <w:spacing w:before="120" w:line="240" w:lineRule="auto"/>
              <w:jc w:val="center"/>
            </w:pPr>
          </w:p>
        </w:tc>
        <w:tc>
          <w:tcPr>
            <w:tcW w:w="625" w:type="pct"/>
            <w:gridSpan w:val="2"/>
            <w:tcBorders>
              <w:top w:val="nil"/>
              <w:left w:val="nil"/>
              <w:bottom w:val="single" w:sz="4" w:space="0" w:color="auto"/>
              <w:right w:val="single" w:sz="4" w:space="0" w:color="auto"/>
            </w:tcBorders>
            <w:shd w:val="clear" w:color="auto" w:fill="auto"/>
            <w:vAlign w:val="center"/>
          </w:tcPr>
          <w:p w:rsidR="00E82D70" w:rsidRPr="007A19A0" w:rsidRDefault="00E82D70" w:rsidP="00E82D70">
            <w:pPr>
              <w:spacing w:before="120" w:line="240" w:lineRule="auto"/>
              <w:jc w:val="center"/>
            </w:pPr>
          </w:p>
        </w:tc>
        <w:tc>
          <w:tcPr>
            <w:tcW w:w="625" w:type="pct"/>
            <w:tcBorders>
              <w:top w:val="nil"/>
              <w:left w:val="nil"/>
              <w:bottom w:val="single" w:sz="4" w:space="0" w:color="auto"/>
              <w:right w:val="single" w:sz="4" w:space="0" w:color="auto"/>
            </w:tcBorders>
            <w:shd w:val="clear" w:color="auto" w:fill="auto"/>
          </w:tcPr>
          <w:p w:rsidR="00E82D70" w:rsidRPr="007A19A0" w:rsidRDefault="00E82D70" w:rsidP="00E82D70">
            <w:pPr>
              <w:spacing w:before="120" w:line="240" w:lineRule="auto"/>
              <w:jc w:val="center"/>
            </w:pPr>
          </w:p>
        </w:tc>
      </w:tr>
      <w:tr w:rsidR="00466D4B" w:rsidRPr="007A19A0" w:rsidTr="00466D4B">
        <w:trPr>
          <w:trHeight w:val="1507"/>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jc w:val="center"/>
            </w:pPr>
            <w:r w:rsidRPr="007A19A0">
              <w:t>18</w:t>
            </w:r>
          </w:p>
        </w:tc>
        <w:tc>
          <w:tcPr>
            <w:tcW w:w="1781" w:type="pct"/>
            <w:tcBorders>
              <w:top w:val="single" w:sz="4" w:space="0" w:color="auto"/>
              <w:left w:val="nil"/>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jc w:val="both"/>
            </w:pPr>
            <w:r w:rsidRPr="007A19A0">
              <w:t>Papel Toalha Interfolhado, Branco, 2 dobras, fardo contendo 6 (seis) pacotes com 400 folhas cada, de 23 x 21 cm, totalizando 2.400 folhas no fardo</w:t>
            </w:r>
          </w:p>
        </w:tc>
        <w:tc>
          <w:tcPr>
            <w:tcW w:w="546" w:type="pct"/>
            <w:tcBorders>
              <w:top w:val="single" w:sz="4" w:space="0" w:color="auto"/>
              <w:left w:val="nil"/>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jc w:val="center"/>
            </w:pPr>
            <w:r w:rsidRPr="007A19A0">
              <w:t>Fardo</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jc w:val="center"/>
            </w:pPr>
            <w:r w:rsidRPr="007A19A0">
              <w:t>8</w:t>
            </w:r>
          </w:p>
        </w:tc>
        <w:tc>
          <w:tcPr>
            <w:tcW w:w="625" w:type="pct"/>
            <w:gridSpan w:val="2"/>
            <w:tcBorders>
              <w:top w:val="single" w:sz="4" w:space="0" w:color="auto"/>
              <w:left w:val="nil"/>
              <w:bottom w:val="single" w:sz="4" w:space="0" w:color="auto"/>
              <w:right w:val="single" w:sz="4" w:space="0" w:color="auto"/>
            </w:tcBorders>
            <w:shd w:val="clear" w:color="auto" w:fill="auto"/>
            <w:vAlign w:val="center"/>
          </w:tcPr>
          <w:p w:rsidR="00E82D70" w:rsidRPr="007A19A0" w:rsidRDefault="00E82D70" w:rsidP="00E82D70">
            <w:pPr>
              <w:spacing w:before="120" w:line="240" w:lineRule="auto"/>
              <w:jc w:val="center"/>
            </w:pPr>
          </w:p>
        </w:tc>
        <w:tc>
          <w:tcPr>
            <w:tcW w:w="625" w:type="pct"/>
            <w:gridSpan w:val="2"/>
            <w:tcBorders>
              <w:top w:val="single" w:sz="4" w:space="0" w:color="auto"/>
              <w:left w:val="nil"/>
              <w:bottom w:val="single" w:sz="4" w:space="0" w:color="auto"/>
              <w:right w:val="single" w:sz="4" w:space="0" w:color="auto"/>
            </w:tcBorders>
            <w:shd w:val="clear" w:color="auto" w:fill="auto"/>
            <w:vAlign w:val="center"/>
          </w:tcPr>
          <w:p w:rsidR="00E82D70" w:rsidRPr="007A19A0" w:rsidRDefault="00E82D70" w:rsidP="00E82D70">
            <w:pPr>
              <w:spacing w:before="120" w:line="240" w:lineRule="auto"/>
              <w:jc w:val="center"/>
            </w:pPr>
          </w:p>
        </w:tc>
        <w:tc>
          <w:tcPr>
            <w:tcW w:w="625" w:type="pct"/>
            <w:tcBorders>
              <w:top w:val="single" w:sz="4" w:space="0" w:color="auto"/>
              <w:left w:val="nil"/>
              <w:bottom w:val="single" w:sz="4" w:space="0" w:color="auto"/>
              <w:right w:val="single" w:sz="4" w:space="0" w:color="auto"/>
            </w:tcBorders>
            <w:shd w:val="clear" w:color="auto" w:fill="auto"/>
          </w:tcPr>
          <w:p w:rsidR="00E82D70" w:rsidRPr="007A19A0" w:rsidRDefault="00E82D70" w:rsidP="00E82D70">
            <w:pPr>
              <w:spacing w:before="120" w:line="240" w:lineRule="auto"/>
              <w:jc w:val="center"/>
            </w:pPr>
          </w:p>
        </w:tc>
      </w:tr>
      <w:tr w:rsidR="00E82D70" w:rsidRPr="007A19A0" w:rsidTr="00466D4B">
        <w:trPr>
          <w:trHeight w:val="1036"/>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E82D70" w:rsidRPr="007A19A0" w:rsidRDefault="00E82D70" w:rsidP="00E82D70">
            <w:pPr>
              <w:spacing w:before="120" w:line="240" w:lineRule="auto"/>
              <w:jc w:val="center"/>
            </w:pPr>
            <w:r w:rsidRPr="007A19A0">
              <w:t>19</w:t>
            </w:r>
          </w:p>
        </w:tc>
        <w:tc>
          <w:tcPr>
            <w:tcW w:w="1781" w:type="pct"/>
            <w:tcBorders>
              <w:top w:val="single" w:sz="4" w:space="0" w:color="auto"/>
              <w:left w:val="nil"/>
              <w:bottom w:val="single" w:sz="4" w:space="0" w:color="auto"/>
              <w:right w:val="single" w:sz="4" w:space="0" w:color="auto"/>
            </w:tcBorders>
            <w:shd w:val="clear" w:color="auto" w:fill="auto"/>
            <w:vAlign w:val="center"/>
          </w:tcPr>
          <w:p w:rsidR="00E82D70" w:rsidRPr="007A19A0" w:rsidRDefault="00E82D70" w:rsidP="00E82D70">
            <w:pPr>
              <w:spacing w:before="120" w:line="240" w:lineRule="auto"/>
              <w:jc w:val="both"/>
            </w:pPr>
            <w:r w:rsidRPr="007A19A0">
              <w:t>Pano de chão de saco alvejado especial 40x70, para limpeza de piso - cor branca</w:t>
            </w:r>
          </w:p>
        </w:tc>
        <w:tc>
          <w:tcPr>
            <w:tcW w:w="546" w:type="pct"/>
            <w:tcBorders>
              <w:top w:val="single" w:sz="4" w:space="0" w:color="auto"/>
              <w:left w:val="nil"/>
              <w:bottom w:val="single" w:sz="4" w:space="0" w:color="auto"/>
              <w:right w:val="single" w:sz="4" w:space="0" w:color="auto"/>
            </w:tcBorders>
            <w:shd w:val="clear" w:color="auto" w:fill="auto"/>
            <w:vAlign w:val="center"/>
          </w:tcPr>
          <w:p w:rsidR="00E82D70" w:rsidRPr="007A19A0" w:rsidRDefault="00E82D70" w:rsidP="00E82D70">
            <w:pPr>
              <w:spacing w:before="120" w:line="240" w:lineRule="auto"/>
              <w:jc w:val="center"/>
            </w:pPr>
            <w:r w:rsidRPr="007A19A0">
              <w:t>Unid.</w:t>
            </w:r>
          </w:p>
        </w:tc>
        <w:tc>
          <w:tcPr>
            <w:tcW w:w="496" w:type="pct"/>
            <w:tcBorders>
              <w:top w:val="single" w:sz="4" w:space="0" w:color="auto"/>
              <w:left w:val="nil"/>
              <w:bottom w:val="single" w:sz="4" w:space="0" w:color="auto"/>
              <w:right w:val="single" w:sz="4" w:space="0" w:color="auto"/>
            </w:tcBorders>
            <w:shd w:val="clear" w:color="auto" w:fill="auto"/>
            <w:vAlign w:val="center"/>
          </w:tcPr>
          <w:p w:rsidR="00E82D70" w:rsidRPr="007A19A0" w:rsidRDefault="00E82D70" w:rsidP="00E82D70">
            <w:pPr>
              <w:spacing w:before="120" w:line="240" w:lineRule="auto"/>
              <w:jc w:val="center"/>
            </w:pPr>
            <w:r w:rsidRPr="007A19A0">
              <w:t>6</w:t>
            </w:r>
          </w:p>
        </w:tc>
        <w:tc>
          <w:tcPr>
            <w:tcW w:w="625" w:type="pct"/>
            <w:gridSpan w:val="2"/>
            <w:tcBorders>
              <w:top w:val="single" w:sz="4" w:space="0" w:color="auto"/>
              <w:left w:val="nil"/>
              <w:bottom w:val="single" w:sz="4" w:space="0" w:color="auto"/>
              <w:right w:val="single" w:sz="4" w:space="0" w:color="auto"/>
            </w:tcBorders>
            <w:shd w:val="clear" w:color="auto" w:fill="auto"/>
            <w:vAlign w:val="center"/>
          </w:tcPr>
          <w:p w:rsidR="00E82D70" w:rsidRPr="007A19A0" w:rsidRDefault="00E82D70" w:rsidP="00E82D70">
            <w:pPr>
              <w:spacing w:before="120" w:line="240" w:lineRule="auto"/>
              <w:jc w:val="center"/>
            </w:pPr>
          </w:p>
        </w:tc>
        <w:tc>
          <w:tcPr>
            <w:tcW w:w="625" w:type="pct"/>
            <w:gridSpan w:val="2"/>
            <w:tcBorders>
              <w:top w:val="single" w:sz="4" w:space="0" w:color="auto"/>
              <w:left w:val="nil"/>
              <w:bottom w:val="single" w:sz="4" w:space="0" w:color="auto"/>
              <w:right w:val="single" w:sz="4" w:space="0" w:color="auto"/>
            </w:tcBorders>
            <w:shd w:val="clear" w:color="auto" w:fill="auto"/>
            <w:vAlign w:val="center"/>
          </w:tcPr>
          <w:p w:rsidR="00E82D70" w:rsidRPr="007A19A0" w:rsidRDefault="00E82D70" w:rsidP="00E82D70">
            <w:pPr>
              <w:spacing w:before="120" w:line="240" w:lineRule="auto"/>
              <w:jc w:val="center"/>
            </w:pPr>
          </w:p>
        </w:tc>
        <w:tc>
          <w:tcPr>
            <w:tcW w:w="625" w:type="pct"/>
            <w:tcBorders>
              <w:top w:val="single" w:sz="4" w:space="0" w:color="auto"/>
              <w:left w:val="nil"/>
              <w:bottom w:val="single" w:sz="4" w:space="0" w:color="auto"/>
              <w:right w:val="single" w:sz="4" w:space="0" w:color="auto"/>
            </w:tcBorders>
            <w:shd w:val="clear" w:color="auto" w:fill="auto"/>
          </w:tcPr>
          <w:p w:rsidR="00E82D70" w:rsidRPr="007A19A0" w:rsidRDefault="00E82D70" w:rsidP="00E82D70">
            <w:pPr>
              <w:spacing w:before="120" w:line="240" w:lineRule="auto"/>
              <w:jc w:val="center"/>
            </w:pPr>
          </w:p>
        </w:tc>
      </w:tr>
      <w:tr w:rsidR="00466D4B" w:rsidRPr="007A19A0" w:rsidTr="00466D4B">
        <w:trPr>
          <w:trHeight w:val="571"/>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jc w:val="center"/>
            </w:pPr>
            <w:r w:rsidRPr="007A19A0">
              <w:t>20</w:t>
            </w:r>
          </w:p>
        </w:tc>
        <w:tc>
          <w:tcPr>
            <w:tcW w:w="1781" w:type="pct"/>
            <w:tcBorders>
              <w:top w:val="single" w:sz="4" w:space="0" w:color="auto"/>
              <w:left w:val="nil"/>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jc w:val="both"/>
            </w:pPr>
            <w:r w:rsidRPr="007A19A0">
              <w:t>Pazinha de lixo plástica com cabo</w:t>
            </w:r>
          </w:p>
        </w:tc>
        <w:tc>
          <w:tcPr>
            <w:tcW w:w="546" w:type="pct"/>
            <w:tcBorders>
              <w:top w:val="single" w:sz="4" w:space="0" w:color="auto"/>
              <w:left w:val="nil"/>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jc w:val="center"/>
            </w:pPr>
            <w:r w:rsidRPr="007A19A0">
              <w:t>Unid.</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jc w:val="center"/>
            </w:pPr>
            <w:r w:rsidRPr="007A19A0">
              <w:t>3</w:t>
            </w:r>
          </w:p>
        </w:tc>
        <w:tc>
          <w:tcPr>
            <w:tcW w:w="625" w:type="pct"/>
            <w:gridSpan w:val="2"/>
            <w:tcBorders>
              <w:top w:val="single" w:sz="4" w:space="0" w:color="auto"/>
              <w:left w:val="nil"/>
              <w:bottom w:val="single" w:sz="4" w:space="0" w:color="auto"/>
              <w:right w:val="single" w:sz="4" w:space="0" w:color="auto"/>
            </w:tcBorders>
            <w:shd w:val="clear" w:color="auto" w:fill="auto"/>
            <w:vAlign w:val="center"/>
          </w:tcPr>
          <w:p w:rsidR="00E82D70" w:rsidRPr="007A19A0" w:rsidRDefault="00E82D70" w:rsidP="00E82D70">
            <w:pPr>
              <w:spacing w:before="120" w:line="240" w:lineRule="auto"/>
              <w:jc w:val="center"/>
            </w:pPr>
          </w:p>
        </w:tc>
        <w:tc>
          <w:tcPr>
            <w:tcW w:w="625" w:type="pct"/>
            <w:gridSpan w:val="2"/>
            <w:tcBorders>
              <w:top w:val="single" w:sz="4" w:space="0" w:color="auto"/>
              <w:left w:val="nil"/>
              <w:bottom w:val="single" w:sz="4" w:space="0" w:color="auto"/>
              <w:right w:val="single" w:sz="4" w:space="0" w:color="auto"/>
            </w:tcBorders>
            <w:shd w:val="clear" w:color="auto" w:fill="auto"/>
            <w:vAlign w:val="center"/>
          </w:tcPr>
          <w:p w:rsidR="00E82D70" w:rsidRPr="007A19A0" w:rsidRDefault="00E82D70" w:rsidP="00E82D70">
            <w:pPr>
              <w:spacing w:before="120" w:line="240" w:lineRule="auto"/>
              <w:jc w:val="center"/>
            </w:pPr>
          </w:p>
        </w:tc>
        <w:tc>
          <w:tcPr>
            <w:tcW w:w="625" w:type="pct"/>
            <w:tcBorders>
              <w:top w:val="single" w:sz="4" w:space="0" w:color="auto"/>
              <w:left w:val="nil"/>
              <w:bottom w:val="single" w:sz="4" w:space="0" w:color="auto"/>
              <w:right w:val="single" w:sz="4" w:space="0" w:color="auto"/>
            </w:tcBorders>
            <w:shd w:val="clear" w:color="auto" w:fill="auto"/>
          </w:tcPr>
          <w:p w:rsidR="00E82D70" w:rsidRPr="007A19A0" w:rsidRDefault="00E82D70" w:rsidP="00E82D70">
            <w:pPr>
              <w:spacing w:before="120" w:line="240" w:lineRule="auto"/>
              <w:jc w:val="center"/>
            </w:pPr>
          </w:p>
        </w:tc>
      </w:tr>
      <w:tr w:rsidR="00466D4B" w:rsidRPr="007A19A0" w:rsidTr="00466D4B">
        <w:trPr>
          <w:trHeight w:val="53"/>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jc w:val="center"/>
            </w:pPr>
            <w:r w:rsidRPr="007A19A0">
              <w:t>21</w:t>
            </w:r>
          </w:p>
        </w:tc>
        <w:tc>
          <w:tcPr>
            <w:tcW w:w="1781" w:type="pct"/>
            <w:tcBorders>
              <w:top w:val="nil"/>
              <w:left w:val="nil"/>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pPr>
            <w:r w:rsidRPr="007A19A0">
              <w:t>Pastilhas sanitárias de 40g</w:t>
            </w:r>
          </w:p>
        </w:tc>
        <w:tc>
          <w:tcPr>
            <w:tcW w:w="546" w:type="pct"/>
            <w:tcBorders>
              <w:top w:val="nil"/>
              <w:left w:val="nil"/>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jc w:val="center"/>
            </w:pPr>
            <w:r w:rsidRPr="007A19A0">
              <w:t>Unidade</w:t>
            </w:r>
          </w:p>
        </w:tc>
        <w:tc>
          <w:tcPr>
            <w:tcW w:w="496" w:type="pct"/>
            <w:tcBorders>
              <w:top w:val="nil"/>
              <w:left w:val="nil"/>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jc w:val="center"/>
            </w:pPr>
            <w:r w:rsidRPr="007A19A0">
              <w:t>50</w:t>
            </w:r>
          </w:p>
        </w:tc>
        <w:tc>
          <w:tcPr>
            <w:tcW w:w="625" w:type="pct"/>
            <w:gridSpan w:val="2"/>
            <w:tcBorders>
              <w:top w:val="nil"/>
              <w:left w:val="nil"/>
              <w:bottom w:val="single" w:sz="4" w:space="0" w:color="auto"/>
              <w:right w:val="single" w:sz="4" w:space="0" w:color="auto"/>
            </w:tcBorders>
            <w:shd w:val="clear" w:color="auto" w:fill="auto"/>
            <w:vAlign w:val="center"/>
          </w:tcPr>
          <w:p w:rsidR="00E82D70" w:rsidRPr="007A19A0" w:rsidRDefault="00E82D70" w:rsidP="00E82D70">
            <w:pPr>
              <w:spacing w:before="120" w:line="240" w:lineRule="auto"/>
              <w:jc w:val="center"/>
            </w:pPr>
          </w:p>
        </w:tc>
        <w:tc>
          <w:tcPr>
            <w:tcW w:w="625" w:type="pct"/>
            <w:gridSpan w:val="2"/>
            <w:tcBorders>
              <w:top w:val="nil"/>
              <w:left w:val="nil"/>
              <w:bottom w:val="single" w:sz="4" w:space="0" w:color="auto"/>
              <w:right w:val="single" w:sz="4" w:space="0" w:color="auto"/>
            </w:tcBorders>
            <w:shd w:val="clear" w:color="auto" w:fill="auto"/>
            <w:vAlign w:val="center"/>
          </w:tcPr>
          <w:p w:rsidR="00E82D70" w:rsidRPr="007A19A0" w:rsidRDefault="00E82D70" w:rsidP="00E82D70">
            <w:pPr>
              <w:spacing w:before="120" w:line="240" w:lineRule="auto"/>
              <w:jc w:val="center"/>
            </w:pPr>
          </w:p>
        </w:tc>
        <w:tc>
          <w:tcPr>
            <w:tcW w:w="625" w:type="pct"/>
            <w:tcBorders>
              <w:top w:val="nil"/>
              <w:left w:val="nil"/>
              <w:bottom w:val="single" w:sz="4" w:space="0" w:color="auto"/>
              <w:right w:val="single" w:sz="4" w:space="0" w:color="auto"/>
            </w:tcBorders>
            <w:shd w:val="clear" w:color="auto" w:fill="auto"/>
          </w:tcPr>
          <w:p w:rsidR="00E82D70" w:rsidRPr="007A19A0" w:rsidRDefault="00E82D70" w:rsidP="00E82D70">
            <w:pPr>
              <w:spacing w:before="120" w:line="240" w:lineRule="auto"/>
              <w:jc w:val="center"/>
            </w:pPr>
          </w:p>
        </w:tc>
      </w:tr>
      <w:tr w:rsidR="00466D4B" w:rsidRPr="007A19A0" w:rsidTr="00466D4B">
        <w:trPr>
          <w:trHeight w:val="450"/>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jc w:val="center"/>
            </w:pPr>
            <w:r w:rsidRPr="007A19A0">
              <w:t>22</w:t>
            </w:r>
          </w:p>
        </w:tc>
        <w:tc>
          <w:tcPr>
            <w:tcW w:w="1781" w:type="pct"/>
            <w:tcBorders>
              <w:top w:val="nil"/>
              <w:left w:val="nil"/>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jc w:val="both"/>
            </w:pPr>
            <w:r w:rsidRPr="007A19A0">
              <w:t xml:space="preserve">Rodo com 2 borrachas - 40cm de largura, com cabo        </w:t>
            </w:r>
          </w:p>
        </w:tc>
        <w:tc>
          <w:tcPr>
            <w:tcW w:w="546" w:type="pct"/>
            <w:tcBorders>
              <w:top w:val="nil"/>
              <w:left w:val="nil"/>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jc w:val="center"/>
            </w:pPr>
            <w:r w:rsidRPr="007A19A0">
              <w:t>Unid.</w:t>
            </w:r>
          </w:p>
        </w:tc>
        <w:tc>
          <w:tcPr>
            <w:tcW w:w="496" w:type="pct"/>
            <w:tcBorders>
              <w:top w:val="nil"/>
              <w:left w:val="nil"/>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jc w:val="center"/>
            </w:pPr>
            <w:r w:rsidRPr="007A19A0">
              <w:t>3</w:t>
            </w:r>
          </w:p>
        </w:tc>
        <w:tc>
          <w:tcPr>
            <w:tcW w:w="625" w:type="pct"/>
            <w:gridSpan w:val="2"/>
            <w:tcBorders>
              <w:top w:val="nil"/>
              <w:left w:val="nil"/>
              <w:bottom w:val="single" w:sz="4" w:space="0" w:color="auto"/>
              <w:right w:val="single" w:sz="4" w:space="0" w:color="auto"/>
            </w:tcBorders>
            <w:shd w:val="clear" w:color="auto" w:fill="auto"/>
            <w:vAlign w:val="center"/>
          </w:tcPr>
          <w:p w:rsidR="00E82D70" w:rsidRPr="007A19A0" w:rsidRDefault="00E82D70" w:rsidP="00E82D70">
            <w:pPr>
              <w:spacing w:before="120" w:line="240" w:lineRule="auto"/>
              <w:jc w:val="center"/>
            </w:pPr>
          </w:p>
        </w:tc>
        <w:tc>
          <w:tcPr>
            <w:tcW w:w="625" w:type="pct"/>
            <w:gridSpan w:val="2"/>
            <w:tcBorders>
              <w:top w:val="nil"/>
              <w:left w:val="nil"/>
              <w:bottom w:val="single" w:sz="4" w:space="0" w:color="auto"/>
              <w:right w:val="single" w:sz="4" w:space="0" w:color="auto"/>
            </w:tcBorders>
            <w:shd w:val="clear" w:color="auto" w:fill="auto"/>
            <w:vAlign w:val="center"/>
          </w:tcPr>
          <w:p w:rsidR="00E82D70" w:rsidRPr="007A19A0" w:rsidRDefault="00E82D70" w:rsidP="00E82D70">
            <w:pPr>
              <w:spacing w:before="120" w:line="240" w:lineRule="auto"/>
              <w:jc w:val="center"/>
            </w:pPr>
          </w:p>
        </w:tc>
        <w:tc>
          <w:tcPr>
            <w:tcW w:w="625" w:type="pct"/>
            <w:tcBorders>
              <w:top w:val="nil"/>
              <w:left w:val="nil"/>
              <w:bottom w:val="single" w:sz="4" w:space="0" w:color="auto"/>
              <w:right w:val="single" w:sz="4" w:space="0" w:color="auto"/>
            </w:tcBorders>
            <w:shd w:val="clear" w:color="auto" w:fill="auto"/>
          </w:tcPr>
          <w:p w:rsidR="00E82D70" w:rsidRPr="007A19A0" w:rsidRDefault="00E82D70" w:rsidP="00E82D70">
            <w:pPr>
              <w:spacing w:before="120" w:line="240" w:lineRule="auto"/>
              <w:jc w:val="center"/>
            </w:pPr>
          </w:p>
        </w:tc>
      </w:tr>
      <w:tr w:rsidR="00466D4B" w:rsidRPr="007A19A0" w:rsidTr="00466D4B">
        <w:trPr>
          <w:trHeight w:val="25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jc w:val="center"/>
            </w:pPr>
            <w:r w:rsidRPr="007A19A0">
              <w:t>23</w:t>
            </w:r>
          </w:p>
        </w:tc>
        <w:tc>
          <w:tcPr>
            <w:tcW w:w="1781" w:type="pct"/>
            <w:tcBorders>
              <w:top w:val="nil"/>
              <w:left w:val="nil"/>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jc w:val="both"/>
            </w:pPr>
            <w:r w:rsidRPr="007A19A0">
              <w:t>Sabão em barra de 1ª qualidade, pacote com 5 unidades</w:t>
            </w:r>
          </w:p>
        </w:tc>
        <w:tc>
          <w:tcPr>
            <w:tcW w:w="546" w:type="pct"/>
            <w:tcBorders>
              <w:top w:val="nil"/>
              <w:left w:val="nil"/>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jc w:val="center"/>
            </w:pPr>
            <w:r w:rsidRPr="007A19A0">
              <w:t>Unid.</w:t>
            </w:r>
          </w:p>
        </w:tc>
        <w:tc>
          <w:tcPr>
            <w:tcW w:w="496" w:type="pct"/>
            <w:tcBorders>
              <w:top w:val="nil"/>
              <w:left w:val="nil"/>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jc w:val="center"/>
            </w:pPr>
            <w:r w:rsidRPr="007A19A0">
              <w:t>2</w:t>
            </w:r>
          </w:p>
        </w:tc>
        <w:tc>
          <w:tcPr>
            <w:tcW w:w="625" w:type="pct"/>
            <w:gridSpan w:val="2"/>
            <w:tcBorders>
              <w:top w:val="nil"/>
              <w:left w:val="nil"/>
              <w:bottom w:val="single" w:sz="4" w:space="0" w:color="auto"/>
              <w:right w:val="single" w:sz="4" w:space="0" w:color="auto"/>
            </w:tcBorders>
            <w:shd w:val="clear" w:color="auto" w:fill="auto"/>
            <w:vAlign w:val="center"/>
          </w:tcPr>
          <w:p w:rsidR="00E82D70" w:rsidRPr="007A19A0" w:rsidRDefault="00E82D70" w:rsidP="00E82D70">
            <w:pPr>
              <w:spacing w:before="120" w:line="240" w:lineRule="auto"/>
              <w:jc w:val="center"/>
            </w:pPr>
          </w:p>
        </w:tc>
        <w:tc>
          <w:tcPr>
            <w:tcW w:w="625" w:type="pct"/>
            <w:gridSpan w:val="2"/>
            <w:tcBorders>
              <w:top w:val="nil"/>
              <w:left w:val="nil"/>
              <w:bottom w:val="single" w:sz="4" w:space="0" w:color="auto"/>
              <w:right w:val="single" w:sz="4" w:space="0" w:color="auto"/>
            </w:tcBorders>
            <w:shd w:val="clear" w:color="auto" w:fill="auto"/>
            <w:vAlign w:val="center"/>
          </w:tcPr>
          <w:p w:rsidR="00E82D70" w:rsidRPr="007A19A0" w:rsidRDefault="00E82D70" w:rsidP="00E82D70">
            <w:pPr>
              <w:spacing w:before="120" w:line="240" w:lineRule="auto"/>
              <w:jc w:val="center"/>
            </w:pPr>
          </w:p>
        </w:tc>
        <w:tc>
          <w:tcPr>
            <w:tcW w:w="625" w:type="pct"/>
            <w:tcBorders>
              <w:top w:val="nil"/>
              <w:left w:val="nil"/>
              <w:bottom w:val="single" w:sz="4" w:space="0" w:color="auto"/>
              <w:right w:val="single" w:sz="4" w:space="0" w:color="auto"/>
            </w:tcBorders>
            <w:shd w:val="clear" w:color="auto" w:fill="auto"/>
          </w:tcPr>
          <w:p w:rsidR="00E82D70" w:rsidRPr="007A19A0" w:rsidRDefault="00E82D70" w:rsidP="00E82D70">
            <w:pPr>
              <w:spacing w:before="120" w:line="240" w:lineRule="auto"/>
              <w:jc w:val="center"/>
            </w:pPr>
          </w:p>
        </w:tc>
      </w:tr>
      <w:tr w:rsidR="00466D4B" w:rsidRPr="007A19A0" w:rsidTr="00466D4B">
        <w:trPr>
          <w:trHeight w:val="25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jc w:val="center"/>
            </w:pPr>
            <w:r w:rsidRPr="007A19A0">
              <w:t>24</w:t>
            </w:r>
          </w:p>
        </w:tc>
        <w:tc>
          <w:tcPr>
            <w:tcW w:w="1781" w:type="pct"/>
            <w:tcBorders>
              <w:top w:val="nil"/>
              <w:left w:val="nil"/>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pPr>
            <w:r w:rsidRPr="007A19A0">
              <w:t>Sabão em pó de 1ª qualidade</w:t>
            </w:r>
          </w:p>
        </w:tc>
        <w:tc>
          <w:tcPr>
            <w:tcW w:w="546" w:type="pct"/>
            <w:tcBorders>
              <w:top w:val="nil"/>
              <w:left w:val="nil"/>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jc w:val="center"/>
            </w:pPr>
            <w:r w:rsidRPr="007A19A0">
              <w:t>kg</w:t>
            </w:r>
          </w:p>
        </w:tc>
        <w:tc>
          <w:tcPr>
            <w:tcW w:w="496" w:type="pct"/>
            <w:tcBorders>
              <w:top w:val="nil"/>
              <w:left w:val="nil"/>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jc w:val="center"/>
            </w:pPr>
            <w:r w:rsidRPr="007A19A0">
              <w:t>3</w:t>
            </w:r>
          </w:p>
        </w:tc>
        <w:tc>
          <w:tcPr>
            <w:tcW w:w="625" w:type="pct"/>
            <w:gridSpan w:val="2"/>
            <w:tcBorders>
              <w:top w:val="nil"/>
              <w:left w:val="nil"/>
              <w:bottom w:val="single" w:sz="4" w:space="0" w:color="auto"/>
              <w:right w:val="single" w:sz="4" w:space="0" w:color="auto"/>
            </w:tcBorders>
            <w:shd w:val="clear" w:color="auto" w:fill="auto"/>
            <w:vAlign w:val="center"/>
          </w:tcPr>
          <w:p w:rsidR="00E82D70" w:rsidRPr="007A19A0" w:rsidRDefault="00E82D70" w:rsidP="00E82D70">
            <w:pPr>
              <w:spacing w:before="120" w:line="240" w:lineRule="auto"/>
              <w:jc w:val="center"/>
            </w:pPr>
          </w:p>
        </w:tc>
        <w:tc>
          <w:tcPr>
            <w:tcW w:w="625" w:type="pct"/>
            <w:gridSpan w:val="2"/>
            <w:tcBorders>
              <w:top w:val="nil"/>
              <w:left w:val="nil"/>
              <w:bottom w:val="single" w:sz="4" w:space="0" w:color="auto"/>
              <w:right w:val="single" w:sz="4" w:space="0" w:color="auto"/>
            </w:tcBorders>
            <w:shd w:val="clear" w:color="auto" w:fill="auto"/>
            <w:vAlign w:val="center"/>
          </w:tcPr>
          <w:p w:rsidR="00E82D70" w:rsidRPr="007A19A0" w:rsidRDefault="00E82D70" w:rsidP="00E82D70">
            <w:pPr>
              <w:spacing w:before="120" w:line="240" w:lineRule="auto"/>
              <w:jc w:val="center"/>
            </w:pPr>
          </w:p>
        </w:tc>
        <w:tc>
          <w:tcPr>
            <w:tcW w:w="625" w:type="pct"/>
            <w:tcBorders>
              <w:top w:val="nil"/>
              <w:left w:val="nil"/>
              <w:bottom w:val="single" w:sz="4" w:space="0" w:color="auto"/>
              <w:right w:val="single" w:sz="4" w:space="0" w:color="auto"/>
            </w:tcBorders>
            <w:shd w:val="clear" w:color="auto" w:fill="auto"/>
          </w:tcPr>
          <w:p w:rsidR="00E82D70" w:rsidRPr="007A19A0" w:rsidRDefault="00E82D70" w:rsidP="00E82D70">
            <w:pPr>
              <w:spacing w:before="120" w:line="240" w:lineRule="auto"/>
              <w:jc w:val="center"/>
            </w:pPr>
          </w:p>
        </w:tc>
      </w:tr>
      <w:tr w:rsidR="00466D4B" w:rsidRPr="007A19A0" w:rsidTr="00466D4B">
        <w:trPr>
          <w:trHeight w:val="450"/>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jc w:val="center"/>
            </w:pPr>
            <w:r w:rsidRPr="007A19A0">
              <w:t>25</w:t>
            </w:r>
          </w:p>
        </w:tc>
        <w:tc>
          <w:tcPr>
            <w:tcW w:w="1781" w:type="pct"/>
            <w:tcBorders>
              <w:top w:val="nil"/>
              <w:left w:val="nil"/>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jc w:val="both"/>
            </w:pPr>
            <w:r w:rsidRPr="007A19A0">
              <w:t>Sabonete líquido de 1ª qualidade, refil para saboneteira micro-spray, unidade com 800ml</w:t>
            </w:r>
          </w:p>
        </w:tc>
        <w:tc>
          <w:tcPr>
            <w:tcW w:w="546" w:type="pct"/>
            <w:tcBorders>
              <w:top w:val="nil"/>
              <w:left w:val="nil"/>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jc w:val="center"/>
            </w:pPr>
            <w:r w:rsidRPr="007A19A0">
              <w:t>Unid.</w:t>
            </w:r>
          </w:p>
        </w:tc>
        <w:tc>
          <w:tcPr>
            <w:tcW w:w="496" w:type="pct"/>
            <w:tcBorders>
              <w:top w:val="nil"/>
              <w:left w:val="nil"/>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jc w:val="center"/>
            </w:pPr>
            <w:r w:rsidRPr="007A19A0">
              <w:t>10</w:t>
            </w:r>
          </w:p>
        </w:tc>
        <w:tc>
          <w:tcPr>
            <w:tcW w:w="625" w:type="pct"/>
            <w:gridSpan w:val="2"/>
            <w:tcBorders>
              <w:top w:val="nil"/>
              <w:left w:val="nil"/>
              <w:bottom w:val="single" w:sz="4" w:space="0" w:color="auto"/>
              <w:right w:val="single" w:sz="4" w:space="0" w:color="auto"/>
            </w:tcBorders>
            <w:shd w:val="clear" w:color="auto" w:fill="auto"/>
            <w:vAlign w:val="center"/>
          </w:tcPr>
          <w:p w:rsidR="00E82D70" w:rsidRPr="007A19A0" w:rsidRDefault="00E82D70" w:rsidP="00E82D70">
            <w:pPr>
              <w:spacing w:before="120" w:line="240" w:lineRule="auto"/>
              <w:jc w:val="center"/>
            </w:pPr>
          </w:p>
        </w:tc>
        <w:tc>
          <w:tcPr>
            <w:tcW w:w="625" w:type="pct"/>
            <w:gridSpan w:val="2"/>
            <w:tcBorders>
              <w:top w:val="nil"/>
              <w:left w:val="nil"/>
              <w:bottom w:val="single" w:sz="4" w:space="0" w:color="auto"/>
              <w:right w:val="single" w:sz="4" w:space="0" w:color="auto"/>
            </w:tcBorders>
            <w:shd w:val="clear" w:color="auto" w:fill="auto"/>
            <w:vAlign w:val="center"/>
          </w:tcPr>
          <w:p w:rsidR="00E82D70" w:rsidRPr="007A19A0" w:rsidRDefault="00E82D70" w:rsidP="00E82D70">
            <w:pPr>
              <w:spacing w:before="120" w:line="240" w:lineRule="auto"/>
              <w:jc w:val="center"/>
            </w:pPr>
          </w:p>
        </w:tc>
        <w:tc>
          <w:tcPr>
            <w:tcW w:w="625" w:type="pct"/>
            <w:tcBorders>
              <w:top w:val="nil"/>
              <w:left w:val="nil"/>
              <w:bottom w:val="single" w:sz="4" w:space="0" w:color="auto"/>
              <w:right w:val="single" w:sz="4" w:space="0" w:color="auto"/>
            </w:tcBorders>
            <w:shd w:val="clear" w:color="auto" w:fill="auto"/>
          </w:tcPr>
          <w:p w:rsidR="00E82D70" w:rsidRPr="007A19A0" w:rsidRDefault="00E82D70" w:rsidP="00E82D70">
            <w:pPr>
              <w:spacing w:before="120" w:line="240" w:lineRule="auto"/>
              <w:jc w:val="center"/>
            </w:pPr>
          </w:p>
        </w:tc>
      </w:tr>
      <w:tr w:rsidR="00466D4B" w:rsidRPr="007A19A0" w:rsidTr="00466D4B">
        <w:trPr>
          <w:trHeight w:val="67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jc w:val="center"/>
            </w:pPr>
            <w:r w:rsidRPr="007A19A0">
              <w:t>26</w:t>
            </w:r>
          </w:p>
        </w:tc>
        <w:tc>
          <w:tcPr>
            <w:tcW w:w="1781" w:type="pct"/>
            <w:tcBorders>
              <w:top w:val="nil"/>
              <w:left w:val="nil"/>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jc w:val="both"/>
            </w:pPr>
            <w:r w:rsidRPr="007A19A0">
              <w:t>Saco para lixo com capacidade para 100 litros, cada fardo com 100 unidades, cor preta</w:t>
            </w:r>
          </w:p>
        </w:tc>
        <w:tc>
          <w:tcPr>
            <w:tcW w:w="546" w:type="pct"/>
            <w:tcBorders>
              <w:top w:val="nil"/>
              <w:left w:val="nil"/>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jc w:val="center"/>
            </w:pPr>
            <w:r w:rsidRPr="007A19A0">
              <w:t>Fardo</w:t>
            </w:r>
          </w:p>
        </w:tc>
        <w:tc>
          <w:tcPr>
            <w:tcW w:w="496" w:type="pct"/>
            <w:tcBorders>
              <w:top w:val="nil"/>
              <w:left w:val="nil"/>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jc w:val="center"/>
            </w:pPr>
            <w:r w:rsidRPr="007A19A0">
              <w:t>2</w:t>
            </w:r>
          </w:p>
        </w:tc>
        <w:tc>
          <w:tcPr>
            <w:tcW w:w="625" w:type="pct"/>
            <w:gridSpan w:val="2"/>
            <w:tcBorders>
              <w:top w:val="nil"/>
              <w:left w:val="nil"/>
              <w:bottom w:val="single" w:sz="4" w:space="0" w:color="auto"/>
              <w:right w:val="single" w:sz="4" w:space="0" w:color="auto"/>
            </w:tcBorders>
            <w:shd w:val="clear" w:color="auto" w:fill="auto"/>
            <w:vAlign w:val="center"/>
          </w:tcPr>
          <w:p w:rsidR="00E82D70" w:rsidRPr="007A19A0" w:rsidRDefault="00E82D70" w:rsidP="00E82D70">
            <w:pPr>
              <w:spacing w:before="120" w:line="240" w:lineRule="auto"/>
              <w:jc w:val="center"/>
            </w:pPr>
          </w:p>
        </w:tc>
        <w:tc>
          <w:tcPr>
            <w:tcW w:w="625" w:type="pct"/>
            <w:gridSpan w:val="2"/>
            <w:tcBorders>
              <w:top w:val="nil"/>
              <w:left w:val="nil"/>
              <w:bottom w:val="single" w:sz="4" w:space="0" w:color="auto"/>
              <w:right w:val="single" w:sz="4" w:space="0" w:color="auto"/>
            </w:tcBorders>
            <w:shd w:val="clear" w:color="auto" w:fill="auto"/>
            <w:vAlign w:val="center"/>
          </w:tcPr>
          <w:p w:rsidR="00E82D70" w:rsidRPr="007A19A0" w:rsidRDefault="00E82D70" w:rsidP="00E82D70">
            <w:pPr>
              <w:spacing w:before="120" w:line="240" w:lineRule="auto"/>
              <w:jc w:val="center"/>
            </w:pPr>
          </w:p>
        </w:tc>
        <w:tc>
          <w:tcPr>
            <w:tcW w:w="625" w:type="pct"/>
            <w:tcBorders>
              <w:top w:val="nil"/>
              <w:left w:val="nil"/>
              <w:bottom w:val="single" w:sz="4" w:space="0" w:color="auto"/>
              <w:right w:val="single" w:sz="4" w:space="0" w:color="auto"/>
            </w:tcBorders>
            <w:shd w:val="clear" w:color="auto" w:fill="auto"/>
          </w:tcPr>
          <w:p w:rsidR="00E82D70" w:rsidRPr="007A19A0" w:rsidRDefault="00E82D70" w:rsidP="00E82D70">
            <w:pPr>
              <w:spacing w:before="120" w:line="240" w:lineRule="auto"/>
              <w:jc w:val="center"/>
            </w:pPr>
          </w:p>
        </w:tc>
      </w:tr>
      <w:tr w:rsidR="00466D4B" w:rsidRPr="007A19A0" w:rsidTr="00466D4B">
        <w:trPr>
          <w:trHeight w:val="67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jc w:val="center"/>
            </w:pPr>
            <w:r w:rsidRPr="007A19A0">
              <w:lastRenderedPageBreak/>
              <w:t>27</w:t>
            </w:r>
          </w:p>
        </w:tc>
        <w:tc>
          <w:tcPr>
            <w:tcW w:w="1781" w:type="pct"/>
            <w:tcBorders>
              <w:top w:val="nil"/>
              <w:left w:val="nil"/>
              <w:bottom w:val="single" w:sz="4" w:space="0" w:color="auto"/>
              <w:right w:val="single" w:sz="4" w:space="0" w:color="auto"/>
            </w:tcBorders>
            <w:shd w:val="clear" w:color="auto" w:fill="auto"/>
            <w:vAlign w:val="center"/>
            <w:hideMark/>
          </w:tcPr>
          <w:p w:rsidR="00E82D70" w:rsidRPr="007A19A0" w:rsidRDefault="00E82D70" w:rsidP="00E82D70">
            <w:pPr>
              <w:spacing w:before="120" w:after="0" w:line="240" w:lineRule="auto"/>
              <w:jc w:val="both"/>
            </w:pPr>
            <w:r w:rsidRPr="007A19A0">
              <w:t>Saco para lixo com capacidade para 20 litros, cada fardo com 100 unidades, cor preta</w:t>
            </w:r>
          </w:p>
        </w:tc>
        <w:tc>
          <w:tcPr>
            <w:tcW w:w="546" w:type="pct"/>
            <w:tcBorders>
              <w:top w:val="nil"/>
              <w:left w:val="nil"/>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jc w:val="center"/>
            </w:pPr>
            <w:r w:rsidRPr="007A19A0">
              <w:t>Fardo</w:t>
            </w:r>
          </w:p>
        </w:tc>
        <w:tc>
          <w:tcPr>
            <w:tcW w:w="496" w:type="pct"/>
            <w:tcBorders>
              <w:top w:val="nil"/>
              <w:left w:val="nil"/>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jc w:val="center"/>
            </w:pPr>
            <w:r w:rsidRPr="007A19A0">
              <w:t>2</w:t>
            </w:r>
          </w:p>
        </w:tc>
        <w:tc>
          <w:tcPr>
            <w:tcW w:w="625" w:type="pct"/>
            <w:gridSpan w:val="2"/>
            <w:tcBorders>
              <w:top w:val="nil"/>
              <w:left w:val="nil"/>
              <w:bottom w:val="single" w:sz="4" w:space="0" w:color="auto"/>
              <w:right w:val="single" w:sz="4" w:space="0" w:color="auto"/>
            </w:tcBorders>
            <w:shd w:val="clear" w:color="auto" w:fill="auto"/>
            <w:vAlign w:val="center"/>
          </w:tcPr>
          <w:p w:rsidR="00E82D70" w:rsidRPr="007A19A0" w:rsidRDefault="00E82D70" w:rsidP="00E82D70">
            <w:pPr>
              <w:spacing w:before="120" w:line="240" w:lineRule="auto"/>
              <w:jc w:val="center"/>
            </w:pPr>
          </w:p>
        </w:tc>
        <w:tc>
          <w:tcPr>
            <w:tcW w:w="625" w:type="pct"/>
            <w:gridSpan w:val="2"/>
            <w:tcBorders>
              <w:top w:val="nil"/>
              <w:left w:val="nil"/>
              <w:bottom w:val="single" w:sz="4" w:space="0" w:color="auto"/>
              <w:right w:val="single" w:sz="4" w:space="0" w:color="auto"/>
            </w:tcBorders>
            <w:shd w:val="clear" w:color="auto" w:fill="auto"/>
            <w:vAlign w:val="center"/>
          </w:tcPr>
          <w:p w:rsidR="00E82D70" w:rsidRPr="007A19A0" w:rsidRDefault="00E82D70" w:rsidP="00E82D70">
            <w:pPr>
              <w:spacing w:before="120" w:line="240" w:lineRule="auto"/>
              <w:jc w:val="center"/>
            </w:pPr>
          </w:p>
        </w:tc>
        <w:tc>
          <w:tcPr>
            <w:tcW w:w="625" w:type="pct"/>
            <w:tcBorders>
              <w:top w:val="nil"/>
              <w:left w:val="nil"/>
              <w:bottom w:val="single" w:sz="4" w:space="0" w:color="auto"/>
              <w:right w:val="single" w:sz="4" w:space="0" w:color="auto"/>
            </w:tcBorders>
            <w:shd w:val="clear" w:color="auto" w:fill="auto"/>
          </w:tcPr>
          <w:p w:rsidR="00E82D70" w:rsidRPr="007A19A0" w:rsidRDefault="00E82D70" w:rsidP="00E82D70">
            <w:pPr>
              <w:spacing w:before="120" w:line="240" w:lineRule="auto"/>
              <w:jc w:val="center"/>
            </w:pPr>
          </w:p>
        </w:tc>
      </w:tr>
      <w:tr w:rsidR="00466D4B" w:rsidRPr="007A19A0" w:rsidTr="00466D4B">
        <w:trPr>
          <w:trHeight w:val="450"/>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jc w:val="center"/>
            </w:pPr>
            <w:r w:rsidRPr="007A19A0">
              <w:t>28</w:t>
            </w:r>
          </w:p>
        </w:tc>
        <w:tc>
          <w:tcPr>
            <w:tcW w:w="1781" w:type="pct"/>
            <w:tcBorders>
              <w:top w:val="nil"/>
              <w:left w:val="nil"/>
              <w:bottom w:val="single" w:sz="4" w:space="0" w:color="auto"/>
              <w:right w:val="single" w:sz="4" w:space="0" w:color="auto"/>
            </w:tcBorders>
            <w:shd w:val="clear" w:color="auto" w:fill="auto"/>
            <w:vAlign w:val="center"/>
            <w:hideMark/>
          </w:tcPr>
          <w:p w:rsidR="00E82D70" w:rsidRPr="007A19A0" w:rsidRDefault="00E82D70" w:rsidP="00E82D70">
            <w:pPr>
              <w:spacing w:before="120" w:after="0" w:line="240" w:lineRule="auto"/>
              <w:jc w:val="both"/>
            </w:pPr>
            <w:r w:rsidRPr="007A19A0">
              <w:t>Vassoura de pelo sintético com 40cm de largura, com cabo</w:t>
            </w:r>
          </w:p>
        </w:tc>
        <w:tc>
          <w:tcPr>
            <w:tcW w:w="546" w:type="pct"/>
            <w:tcBorders>
              <w:top w:val="nil"/>
              <w:left w:val="nil"/>
              <w:bottom w:val="single" w:sz="4" w:space="0" w:color="auto"/>
              <w:right w:val="single" w:sz="4" w:space="0" w:color="auto"/>
            </w:tcBorders>
            <w:shd w:val="clear" w:color="auto" w:fill="auto"/>
            <w:vAlign w:val="center"/>
            <w:hideMark/>
          </w:tcPr>
          <w:p w:rsidR="00E82D70" w:rsidRPr="007A19A0" w:rsidRDefault="00E82D70" w:rsidP="00E82D70">
            <w:pPr>
              <w:spacing w:before="120" w:after="0" w:line="240" w:lineRule="auto"/>
              <w:jc w:val="both"/>
            </w:pPr>
            <w:r w:rsidRPr="007A19A0">
              <w:t>Unid.</w:t>
            </w:r>
          </w:p>
        </w:tc>
        <w:tc>
          <w:tcPr>
            <w:tcW w:w="496" w:type="pct"/>
            <w:tcBorders>
              <w:top w:val="nil"/>
              <w:left w:val="nil"/>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jc w:val="center"/>
            </w:pPr>
            <w:r w:rsidRPr="007A19A0">
              <w:t>3</w:t>
            </w:r>
          </w:p>
        </w:tc>
        <w:tc>
          <w:tcPr>
            <w:tcW w:w="625" w:type="pct"/>
            <w:gridSpan w:val="2"/>
            <w:tcBorders>
              <w:top w:val="nil"/>
              <w:left w:val="nil"/>
              <w:bottom w:val="single" w:sz="4" w:space="0" w:color="auto"/>
              <w:right w:val="single" w:sz="4" w:space="0" w:color="auto"/>
            </w:tcBorders>
            <w:shd w:val="clear" w:color="auto" w:fill="auto"/>
            <w:vAlign w:val="center"/>
          </w:tcPr>
          <w:p w:rsidR="00E82D70" w:rsidRPr="007A19A0" w:rsidRDefault="00E82D70" w:rsidP="00E82D70">
            <w:pPr>
              <w:spacing w:before="120" w:line="240" w:lineRule="auto"/>
              <w:jc w:val="center"/>
            </w:pPr>
          </w:p>
        </w:tc>
        <w:tc>
          <w:tcPr>
            <w:tcW w:w="625" w:type="pct"/>
            <w:gridSpan w:val="2"/>
            <w:tcBorders>
              <w:top w:val="nil"/>
              <w:left w:val="nil"/>
              <w:bottom w:val="single" w:sz="4" w:space="0" w:color="auto"/>
              <w:right w:val="single" w:sz="4" w:space="0" w:color="auto"/>
            </w:tcBorders>
            <w:shd w:val="clear" w:color="auto" w:fill="auto"/>
            <w:vAlign w:val="center"/>
          </w:tcPr>
          <w:p w:rsidR="00E82D70" w:rsidRPr="007A19A0" w:rsidRDefault="00E82D70" w:rsidP="00E82D70">
            <w:pPr>
              <w:spacing w:before="120" w:line="240" w:lineRule="auto"/>
              <w:jc w:val="center"/>
            </w:pPr>
          </w:p>
        </w:tc>
        <w:tc>
          <w:tcPr>
            <w:tcW w:w="625" w:type="pct"/>
            <w:tcBorders>
              <w:top w:val="nil"/>
              <w:left w:val="nil"/>
              <w:bottom w:val="single" w:sz="4" w:space="0" w:color="auto"/>
              <w:right w:val="single" w:sz="4" w:space="0" w:color="auto"/>
            </w:tcBorders>
            <w:shd w:val="clear" w:color="auto" w:fill="auto"/>
          </w:tcPr>
          <w:p w:rsidR="00E82D70" w:rsidRPr="007A19A0" w:rsidRDefault="00E82D70" w:rsidP="00E82D70">
            <w:pPr>
              <w:spacing w:before="120" w:line="240" w:lineRule="auto"/>
              <w:jc w:val="center"/>
            </w:pPr>
          </w:p>
        </w:tc>
      </w:tr>
      <w:tr w:rsidR="00466D4B" w:rsidRPr="007A19A0" w:rsidTr="00466D4B">
        <w:trPr>
          <w:trHeight w:val="450"/>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jc w:val="center"/>
            </w:pPr>
            <w:r w:rsidRPr="007A19A0">
              <w:t>29</w:t>
            </w:r>
          </w:p>
        </w:tc>
        <w:tc>
          <w:tcPr>
            <w:tcW w:w="1781" w:type="pct"/>
            <w:tcBorders>
              <w:top w:val="nil"/>
              <w:left w:val="nil"/>
              <w:bottom w:val="single" w:sz="4" w:space="0" w:color="auto"/>
              <w:right w:val="single" w:sz="4" w:space="0" w:color="auto"/>
            </w:tcBorders>
            <w:shd w:val="clear" w:color="auto" w:fill="auto"/>
            <w:vAlign w:val="center"/>
            <w:hideMark/>
          </w:tcPr>
          <w:p w:rsidR="00E82D70" w:rsidRPr="007A19A0" w:rsidRDefault="00E82D70" w:rsidP="00E82D70">
            <w:pPr>
              <w:spacing w:before="120" w:after="0" w:line="240" w:lineRule="auto"/>
              <w:jc w:val="both"/>
            </w:pPr>
            <w:r w:rsidRPr="007A19A0">
              <w:t>Vassoura Nylon</w:t>
            </w:r>
          </w:p>
        </w:tc>
        <w:tc>
          <w:tcPr>
            <w:tcW w:w="546" w:type="pct"/>
            <w:tcBorders>
              <w:top w:val="nil"/>
              <w:left w:val="nil"/>
              <w:bottom w:val="single" w:sz="4" w:space="0" w:color="auto"/>
              <w:right w:val="single" w:sz="4" w:space="0" w:color="auto"/>
            </w:tcBorders>
            <w:shd w:val="clear" w:color="auto" w:fill="auto"/>
            <w:vAlign w:val="center"/>
            <w:hideMark/>
          </w:tcPr>
          <w:p w:rsidR="00E82D70" w:rsidRPr="007A19A0" w:rsidRDefault="00E82D70" w:rsidP="00E82D70">
            <w:pPr>
              <w:spacing w:before="120" w:after="0" w:line="240" w:lineRule="auto"/>
              <w:jc w:val="both"/>
            </w:pPr>
            <w:r w:rsidRPr="007A19A0">
              <w:t>Unid.</w:t>
            </w:r>
          </w:p>
        </w:tc>
        <w:tc>
          <w:tcPr>
            <w:tcW w:w="496" w:type="pct"/>
            <w:tcBorders>
              <w:top w:val="nil"/>
              <w:left w:val="nil"/>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jc w:val="center"/>
            </w:pPr>
            <w:r w:rsidRPr="007A19A0">
              <w:t>3</w:t>
            </w:r>
          </w:p>
        </w:tc>
        <w:tc>
          <w:tcPr>
            <w:tcW w:w="625" w:type="pct"/>
            <w:gridSpan w:val="2"/>
            <w:tcBorders>
              <w:top w:val="nil"/>
              <w:left w:val="nil"/>
              <w:bottom w:val="single" w:sz="4" w:space="0" w:color="auto"/>
              <w:right w:val="single" w:sz="4" w:space="0" w:color="auto"/>
            </w:tcBorders>
            <w:shd w:val="clear" w:color="auto" w:fill="auto"/>
            <w:vAlign w:val="center"/>
          </w:tcPr>
          <w:p w:rsidR="00E82D70" w:rsidRPr="007A19A0" w:rsidRDefault="00E82D70" w:rsidP="00E82D70">
            <w:pPr>
              <w:spacing w:before="120" w:line="240" w:lineRule="auto"/>
              <w:jc w:val="center"/>
            </w:pPr>
          </w:p>
        </w:tc>
        <w:tc>
          <w:tcPr>
            <w:tcW w:w="625" w:type="pct"/>
            <w:gridSpan w:val="2"/>
            <w:tcBorders>
              <w:top w:val="nil"/>
              <w:left w:val="nil"/>
              <w:bottom w:val="single" w:sz="4" w:space="0" w:color="auto"/>
              <w:right w:val="single" w:sz="4" w:space="0" w:color="auto"/>
            </w:tcBorders>
            <w:shd w:val="clear" w:color="auto" w:fill="auto"/>
            <w:vAlign w:val="center"/>
          </w:tcPr>
          <w:p w:rsidR="00E82D70" w:rsidRPr="007A19A0" w:rsidRDefault="00E82D70" w:rsidP="00E82D70">
            <w:pPr>
              <w:spacing w:before="120" w:line="240" w:lineRule="auto"/>
              <w:jc w:val="center"/>
            </w:pPr>
          </w:p>
        </w:tc>
        <w:tc>
          <w:tcPr>
            <w:tcW w:w="625" w:type="pct"/>
            <w:tcBorders>
              <w:top w:val="nil"/>
              <w:left w:val="nil"/>
              <w:bottom w:val="single" w:sz="4" w:space="0" w:color="auto"/>
              <w:right w:val="single" w:sz="4" w:space="0" w:color="auto"/>
            </w:tcBorders>
            <w:shd w:val="clear" w:color="auto" w:fill="auto"/>
          </w:tcPr>
          <w:p w:rsidR="00E82D70" w:rsidRPr="007A19A0" w:rsidRDefault="00E82D70" w:rsidP="00E82D70">
            <w:pPr>
              <w:spacing w:before="120" w:line="240" w:lineRule="auto"/>
              <w:jc w:val="center"/>
            </w:pPr>
          </w:p>
        </w:tc>
      </w:tr>
      <w:tr w:rsidR="00466D4B" w:rsidRPr="007A19A0" w:rsidTr="00466D4B">
        <w:trPr>
          <w:trHeight w:val="25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jc w:val="center"/>
            </w:pPr>
            <w:r w:rsidRPr="007A19A0">
              <w:t>30</w:t>
            </w:r>
          </w:p>
        </w:tc>
        <w:tc>
          <w:tcPr>
            <w:tcW w:w="1781" w:type="pct"/>
            <w:tcBorders>
              <w:top w:val="nil"/>
              <w:left w:val="nil"/>
              <w:bottom w:val="single" w:sz="4" w:space="0" w:color="auto"/>
              <w:right w:val="single" w:sz="4" w:space="0" w:color="auto"/>
            </w:tcBorders>
            <w:shd w:val="clear" w:color="auto" w:fill="auto"/>
            <w:vAlign w:val="center"/>
            <w:hideMark/>
          </w:tcPr>
          <w:p w:rsidR="00E82D70" w:rsidRPr="007A19A0" w:rsidRDefault="00E82D70" w:rsidP="00E82D70">
            <w:pPr>
              <w:spacing w:before="120" w:after="0" w:line="240" w:lineRule="auto"/>
              <w:jc w:val="both"/>
            </w:pPr>
          </w:p>
          <w:p w:rsidR="00E82D70" w:rsidRPr="007A19A0" w:rsidRDefault="00E82D70" w:rsidP="00E82D70">
            <w:pPr>
              <w:spacing w:before="120" w:after="0" w:line="240" w:lineRule="auto"/>
              <w:jc w:val="both"/>
            </w:pPr>
            <w:r w:rsidRPr="007A19A0">
              <w:t>Vassoura de piaçava natural</w:t>
            </w:r>
          </w:p>
          <w:p w:rsidR="00E82D70" w:rsidRPr="007A19A0" w:rsidRDefault="00E82D70" w:rsidP="00E82D70">
            <w:pPr>
              <w:spacing w:before="120" w:after="0" w:line="240" w:lineRule="auto"/>
              <w:jc w:val="both"/>
            </w:pPr>
          </w:p>
        </w:tc>
        <w:tc>
          <w:tcPr>
            <w:tcW w:w="546" w:type="pct"/>
            <w:tcBorders>
              <w:top w:val="nil"/>
              <w:left w:val="nil"/>
              <w:bottom w:val="single" w:sz="4" w:space="0" w:color="auto"/>
              <w:right w:val="single" w:sz="4" w:space="0" w:color="auto"/>
            </w:tcBorders>
            <w:shd w:val="clear" w:color="auto" w:fill="auto"/>
            <w:vAlign w:val="center"/>
            <w:hideMark/>
          </w:tcPr>
          <w:p w:rsidR="00E82D70" w:rsidRPr="007A19A0" w:rsidRDefault="00E82D70" w:rsidP="00E82D70">
            <w:pPr>
              <w:spacing w:before="120" w:after="0" w:line="240" w:lineRule="auto"/>
              <w:jc w:val="both"/>
            </w:pPr>
            <w:r w:rsidRPr="007A19A0">
              <w:t>Unid.</w:t>
            </w:r>
          </w:p>
        </w:tc>
        <w:tc>
          <w:tcPr>
            <w:tcW w:w="496" w:type="pct"/>
            <w:tcBorders>
              <w:top w:val="nil"/>
              <w:left w:val="nil"/>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jc w:val="center"/>
            </w:pPr>
          </w:p>
          <w:p w:rsidR="00E82D70" w:rsidRPr="007A19A0" w:rsidRDefault="00E82D70" w:rsidP="00E82D70">
            <w:pPr>
              <w:spacing w:before="120" w:line="240" w:lineRule="auto"/>
              <w:jc w:val="center"/>
            </w:pPr>
            <w:r w:rsidRPr="007A19A0">
              <w:t>3</w:t>
            </w:r>
          </w:p>
        </w:tc>
        <w:tc>
          <w:tcPr>
            <w:tcW w:w="625" w:type="pct"/>
            <w:gridSpan w:val="2"/>
            <w:tcBorders>
              <w:top w:val="nil"/>
              <w:left w:val="nil"/>
              <w:bottom w:val="single" w:sz="4" w:space="0" w:color="auto"/>
              <w:right w:val="single" w:sz="4" w:space="0" w:color="auto"/>
            </w:tcBorders>
            <w:shd w:val="clear" w:color="auto" w:fill="auto"/>
            <w:vAlign w:val="center"/>
          </w:tcPr>
          <w:p w:rsidR="00E82D70" w:rsidRPr="007A19A0" w:rsidRDefault="00E82D70" w:rsidP="00E82D70">
            <w:pPr>
              <w:spacing w:before="120" w:line="240" w:lineRule="auto"/>
              <w:jc w:val="center"/>
            </w:pPr>
          </w:p>
        </w:tc>
        <w:tc>
          <w:tcPr>
            <w:tcW w:w="625" w:type="pct"/>
            <w:gridSpan w:val="2"/>
            <w:tcBorders>
              <w:top w:val="nil"/>
              <w:left w:val="nil"/>
              <w:bottom w:val="single" w:sz="4" w:space="0" w:color="auto"/>
              <w:right w:val="single" w:sz="4" w:space="0" w:color="auto"/>
            </w:tcBorders>
            <w:shd w:val="clear" w:color="auto" w:fill="auto"/>
            <w:vAlign w:val="center"/>
          </w:tcPr>
          <w:p w:rsidR="00E82D70" w:rsidRPr="007A19A0" w:rsidRDefault="00E82D70" w:rsidP="00E82D70">
            <w:pPr>
              <w:spacing w:before="120" w:line="240" w:lineRule="auto"/>
              <w:jc w:val="center"/>
            </w:pPr>
          </w:p>
        </w:tc>
        <w:tc>
          <w:tcPr>
            <w:tcW w:w="625" w:type="pct"/>
            <w:tcBorders>
              <w:top w:val="nil"/>
              <w:left w:val="nil"/>
              <w:bottom w:val="single" w:sz="4" w:space="0" w:color="auto"/>
              <w:right w:val="single" w:sz="4" w:space="0" w:color="auto"/>
            </w:tcBorders>
            <w:shd w:val="clear" w:color="auto" w:fill="auto"/>
          </w:tcPr>
          <w:p w:rsidR="00E82D70" w:rsidRPr="007A19A0" w:rsidRDefault="00E82D70" w:rsidP="00E82D70">
            <w:pPr>
              <w:spacing w:before="120" w:line="240" w:lineRule="auto"/>
              <w:jc w:val="center"/>
            </w:pPr>
          </w:p>
        </w:tc>
      </w:tr>
      <w:tr w:rsidR="00E82D70" w:rsidRPr="007A19A0" w:rsidTr="00466D4B">
        <w:trPr>
          <w:trHeight w:val="255"/>
        </w:trPr>
        <w:tc>
          <w:tcPr>
            <w:tcW w:w="302" w:type="pct"/>
            <w:tcBorders>
              <w:top w:val="nil"/>
              <w:left w:val="single" w:sz="4" w:space="0" w:color="auto"/>
              <w:bottom w:val="single" w:sz="4" w:space="0" w:color="auto"/>
              <w:right w:val="single" w:sz="4" w:space="0" w:color="auto"/>
            </w:tcBorders>
            <w:shd w:val="clear" w:color="auto" w:fill="auto"/>
            <w:vAlign w:val="center"/>
          </w:tcPr>
          <w:p w:rsidR="00E82D70" w:rsidRPr="007A19A0" w:rsidRDefault="00E82D70" w:rsidP="00E82D70">
            <w:pPr>
              <w:spacing w:before="120" w:line="240" w:lineRule="auto"/>
              <w:jc w:val="center"/>
            </w:pPr>
            <w:r w:rsidRPr="007A19A0">
              <w:t>31</w:t>
            </w:r>
          </w:p>
        </w:tc>
        <w:tc>
          <w:tcPr>
            <w:tcW w:w="1781" w:type="pct"/>
            <w:tcBorders>
              <w:top w:val="nil"/>
              <w:left w:val="nil"/>
              <w:bottom w:val="single" w:sz="4" w:space="0" w:color="auto"/>
              <w:right w:val="single" w:sz="4" w:space="0" w:color="auto"/>
            </w:tcBorders>
            <w:shd w:val="clear" w:color="auto" w:fill="auto"/>
            <w:vAlign w:val="center"/>
          </w:tcPr>
          <w:p w:rsidR="00E82D70" w:rsidRPr="007A19A0" w:rsidRDefault="00E82D70" w:rsidP="00E82D70">
            <w:pPr>
              <w:spacing w:before="120" w:after="0" w:line="240" w:lineRule="auto"/>
              <w:jc w:val="both"/>
            </w:pPr>
            <w:r w:rsidRPr="007A19A0">
              <w:t>Vassoura de piaçava para limpeza de teto, com cabo</w:t>
            </w:r>
          </w:p>
        </w:tc>
        <w:tc>
          <w:tcPr>
            <w:tcW w:w="546" w:type="pct"/>
            <w:tcBorders>
              <w:top w:val="nil"/>
              <w:left w:val="nil"/>
              <w:bottom w:val="single" w:sz="4" w:space="0" w:color="auto"/>
              <w:right w:val="single" w:sz="4" w:space="0" w:color="auto"/>
            </w:tcBorders>
            <w:shd w:val="clear" w:color="auto" w:fill="auto"/>
            <w:vAlign w:val="center"/>
          </w:tcPr>
          <w:p w:rsidR="00E82D70" w:rsidRPr="007A19A0" w:rsidRDefault="00E82D70" w:rsidP="00E82D70">
            <w:pPr>
              <w:spacing w:before="120" w:after="0" w:line="240" w:lineRule="auto"/>
              <w:jc w:val="both"/>
            </w:pPr>
            <w:r w:rsidRPr="007A19A0">
              <w:t>Unid.</w:t>
            </w:r>
          </w:p>
        </w:tc>
        <w:tc>
          <w:tcPr>
            <w:tcW w:w="496" w:type="pct"/>
            <w:tcBorders>
              <w:top w:val="nil"/>
              <w:left w:val="nil"/>
              <w:bottom w:val="single" w:sz="4" w:space="0" w:color="auto"/>
              <w:right w:val="single" w:sz="4" w:space="0" w:color="auto"/>
            </w:tcBorders>
            <w:shd w:val="clear" w:color="auto" w:fill="auto"/>
            <w:vAlign w:val="center"/>
          </w:tcPr>
          <w:p w:rsidR="00E82D70" w:rsidRPr="007A19A0" w:rsidRDefault="00E82D70" w:rsidP="00E82D70">
            <w:pPr>
              <w:spacing w:before="120" w:line="240" w:lineRule="auto"/>
              <w:jc w:val="center"/>
            </w:pPr>
            <w:r w:rsidRPr="007A19A0">
              <w:t>3</w:t>
            </w:r>
          </w:p>
        </w:tc>
        <w:tc>
          <w:tcPr>
            <w:tcW w:w="625" w:type="pct"/>
            <w:gridSpan w:val="2"/>
            <w:tcBorders>
              <w:top w:val="nil"/>
              <w:left w:val="nil"/>
              <w:bottom w:val="single" w:sz="4" w:space="0" w:color="auto"/>
              <w:right w:val="single" w:sz="4" w:space="0" w:color="auto"/>
            </w:tcBorders>
            <w:shd w:val="clear" w:color="auto" w:fill="auto"/>
            <w:vAlign w:val="center"/>
          </w:tcPr>
          <w:p w:rsidR="00E82D70" w:rsidRPr="007A19A0" w:rsidRDefault="00E82D70" w:rsidP="00E82D70">
            <w:pPr>
              <w:spacing w:before="120" w:line="240" w:lineRule="auto"/>
              <w:jc w:val="center"/>
            </w:pPr>
          </w:p>
        </w:tc>
        <w:tc>
          <w:tcPr>
            <w:tcW w:w="625" w:type="pct"/>
            <w:gridSpan w:val="2"/>
            <w:tcBorders>
              <w:top w:val="nil"/>
              <w:left w:val="nil"/>
              <w:bottom w:val="single" w:sz="4" w:space="0" w:color="auto"/>
              <w:right w:val="single" w:sz="4" w:space="0" w:color="auto"/>
            </w:tcBorders>
            <w:shd w:val="clear" w:color="auto" w:fill="auto"/>
            <w:vAlign w:val="center"/>
          </w:tcPr>
          <w:p w:rsidR="00E82D70" w:rsidRPr="007A19A0" w:rsidRDefault="00E82D70" w:rsidP="00E82D70">
            <w:pPr>
              <w:spacing w:before="120" w:line="240" w:lineRule="auto"/>
              <w:jc w:val="center"/>
            </w:pPr>
          </w:p>
        </w:tc>
        <w:tc>
          <w:tcPr>
            <w:tcW w:w="625" w:type="pct"/>
            <w:tcBorders>
              <w:top w:val="nil"/>
              <w:left w:val="nil"/>
              <w:bottom w:val="single" w:sz="4" w:space="0" w:color="auto"/>
              <w:right w:val="single" w:sz="4" w:space="0" w:color="auto"/>
            </w:tcBorders>
            <w:shd w:val="clear" w:color="auto" w:fill="auto"/>
          </w:tcPr>
          <w:p w:rsidR="00E82D70" w:rsidRPr="007A19A0" w:rsidRDefault="00E82D70" w:rsidP="00E82D70">
            <w:pPr>
              <w:spacing w:before="120" w:line="240" w:lineRule="auto"/>
              <w:jc w:val="center"/>
            </w:pPr>
          </w:p>
        </w:tc>
      </w:tr>
      <w:tr w:rsidR="00466D4B" w:rsidRPr="007A19A0" w:rsidTr="00466D4B">
        <w:trPr>
          <w:trHeight w:val="450"/>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jc w:val="center"/>
            </w:pPr>
            <w:r w:rsidRPr="007A19A0">
              <w:t>32</w:t>
            </w:r>
          </w:p>
        </w:tc>
        <w:tc>
          <w:tcPr>
            <w:tcW w:w="1781" w:type="pct"/>
            <w:tcBorders>
              <w:top w:val="nil"/>
              <w:left w:val="nil"/>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jc w:val="both"/>
            </w:pPr>
            <w:r w:rsidRPr="007A19A0">
              <w:t xml:space="preserve">Vassourinha para limpar vaso </w:t>
            </w:r>
          </w:p>
        </w:tc>
        <w:tc>
          <w:tcPr>
            <w:tcW w:w="546" w:type="pct"/>
            <w:tcBorders>
              <w:top w:val="nil"/>
              <w:left w:val="nil"/>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jc w:val="center"/>
            </w:pPr>
            <w:r w:rsidRPr="007A19A0">
              <w:t>Unidade</w:t>
            </w:r>
          </w:p>
        </w:tc>
        <w:tc>
          <w:tcPr>
            <w:tcW w:w="496" w:type="pct"/>
            <w:tcBorders>
              <w:top w:val="nil"/>
              <w:left w:val="nil"/>
              <w:bottom w:val="single" w:sz="4" w:space="0" w:color="auto"/>
              <w:right w:val="single" w:sz="4" w:space="0" w:color="auto"/>
            </w:tcBorders>
            <w:shd w:val="clear" w:color="auto" w:fill="auto"/>
            <w:vAlign w:val="center"/>
            <w:hideMark/>
          </w:tcPr>
          <w:p w:rsidR="00E82D70" w:rsidRPr="007A19A0" w:rsidRDefault="00E82D70" w:rsidP="00E82D70">
            <w:pPr>
              <w:spacing w:before="120" w:line="240" w:lineRule="auto"/>
              <w:jc w:val="center"/>
            </w:pPr>
            <w:r w:rsidRPr="007A19A0">
              <w:t>3</w:t>
            </w:r>
          </w:p>
        </w:tc>
        <w:tc>
          <w:tcPr>
            <w:tcW w:w="625" w:type="pct"/>
            <w:gridSpan w:val="2"/>
            <w:tcBorders>
              <w:top w:val="nil"/>
              <w:left w:val="nil"/>
              <w:bottom w:val="single" w:sz="4" w:space="0" w:color="auto"/>
              <w:right w:val="single" w:sz="4" w:space="0" w:color="auto"/>
            </w:tcBorders>
            <w:shd w:val="clear" w:color="auto" w:fill="auto"/>
            <w:vAlign w:val="center"/>
          </w:tcPr>
          <w:p w:rsidR="00E82D70" w:rsidRPr="007A19A0" w:rsidRDefault="00E82D70" w:rsidP="00E82D70">
            <w:pPr>
              <w:spacing w:before="120" w:line="240" w:lineRule="auto"/>
              <w:jc w:val="center"/>
            </w:pPr>
          </w:p>
        </w:tc>
        <w:tc>
          <w:tcPr>
            <w:tcW w:w="625" w:type="pct"/>
            <w:gridSpan w:val="2"/>
            <w:tcBorders>
              <w:top w:val="nil"/>
              <w:left w:val="nil"/>
              <w:bottom w:val="single" w:sz="4" w:space="0" w:color="auto"/>
              <w:right w:val="single" w:sz="4" w:space="0" w:color="auto"/>
            </w:tcBorders>
            <w:shd w:val="clear" w:color="auto" w:fill="auto"/>
            <w:vAlign w:val="center"/>
          </w:tcPr>
          <w:p w:rsidR="00E82D70" w:rsidRPr="007A19A0" w:rsidRDefault="00E82D70" w:rsidP="00E82D70">
            <w:pPr>
              <w:spacing w:before="120" w:line="240" w:lineRule="auto"/>
              <w:jc w:val="center"/>
            </w:pPr>
          </w:p>
        </w:tc>
        <w:tc>
          <w:tcPr>
            <w:tcW w:w="625" w:type="pct"/>
            <w:tcBorders>
              <w:top w:val="nil"/>
              <w:left w:val="nil"/>
              <w:bottom w:val="single" w:sz="4" w:space="0" w:color="auto"/>
              <w:right w:val="single" w:sz="4" w:space="0" w:color="auto"/>
            </w:tcBorders>
            <w:shd w:val="clear" w:color="auto" w:fill="auto"/>
          </w:tcPr>
          <w:p w:rsidR="00E82D70" w:rsidRPr="007A19A0" w:rsidRDefault="00E82D70" w:rsidP="00E82D70">
            <w:pPr>
              <w:spacing w:before="120" w:line="240" w:lineRule="auto"/>
              <w:jc w:val="center"/>
            </w:pPr>
          </w:p>
        </w:tc>
      </w:tr>
      <w:tr w:rsidR="00B37C34" w:rsidRPr="007A19A0" w:rsidTr="00466D4B">
        <w:trPr>
          <w:trHeight w:val="450"/>
        </w:trPr>
        <w:tc>
          <w:tcPr>
            <w:tcW w:w="3750" w:type="pct"/>
            <w:gridSpan w:val="6"/>
            <w:tcBorders>
              <w:top w:val="nil"/>
              <w:left w:val="single" w:sz="4" w:space="0" w:color="auto"/>
              <w:bottom w:val="single" w:sz="4" w:space="0" w:color="auto"/>
              <w:right w:val="single" w:sz="4" w:space="0" w:color="auto"/>
            </w:tcBorders>
            <w:shd w:val="clear" w:color="auto" w:fill="auto"/>
            <w:vAlign w:val="center"/>
          </w:tcPr>
          <w:p w:rsidR="00B37C34" w:rsidRPr="007A19A0" w:rsidRDefault="00B37C34" w:rsidP="00B37C34">
            <w:pPr>
              <w:spacing w:before="120" w:line="240" w:lineRule="auto"/>
              <w:jc w:val="right"/>
            </w:pPr>
            <w:r>
              <w:t>Subtotais</w:t>
            </w:r>
          </w:p>
        </w:tc>
        <w:tc>
          <w:tcPr>
            <w:tcW w:w="625" w:type="pct"/>
            <w:gridSpan w:val="2"/>
            <w:tcBorders>
              <w:top w:val="nil"/>
              <w:left w:val="nil"/>
              <w:bottom w:val="single" w:sz="4" w:space="0" w:color="auto"/>
              <w:right w:val="single" w:sz="4" w:space="0" w:color="auto"/>
            </w:tcBorders>
            <w:shd w:val="clear" w:color="auto" w:fill="auto"/>
            <w:vAlign w:val="center"/>
          </w:tcPr>
          <w:p w:rsidR="00B37C34" w:rsidRPr="007A19A0" w:rsidRDefault="00B37C34" w:rsidP="00E82D70">
            <w:pPr>
              <w:spacing w:before="120" w:line="240" w:lineRule="auto"/>
              <w:jc w:val="center"/>
            </w:pPr>
          </w:p>
        </w:tc>
        <w:tc>
          <w:tcPr>
            <w:tcW w:w="625" w:type="pct"/>
            <w:tcBorders>
              <w:top w:val="nil"/>
              <w:left w:val="nil"/>
              <w:bottom w:val="single" w:sz="4" w:space="0" w:color="auto"/>
              <w:right w:val="single" w:sz="4" w:space="0" w:color="auto"/>
            </w:tcBorders>
            <w:shd w:val="clear" w:color="auto" w:fill="auto"/>
          </w:tcPr>
          <w:p w:rsidR="00B37C34" w:rsidRPr="007A19A0" w:rsidRDefault="00B37C34" w:rsidP="00E82D70">
            <w:pPr>
              <w:spacing w:before="120" w:line="240" w:lineRule="auto"/>
              <w:jc w:val="center"/>
            </w:pPr>
          </w:p>
        </w:tc>
      </w:tr>
      <w:tr w:rsidR="000A622C" w:rsidRPr="007A19A0" w:rsidTr="00466D4B">
        <w:trPr>
          <w:trHeight w:val="255"/>
        </w:trPr>
        <w:tc>
          <w:tcPr>
            <w:tcW w:w="5000" w:type="pct"/>
            <w:gridSpan w:val="9"/>
            <w:tcBorders>
              <w:top w:val="nil"/>
              <w:left w:val="single" w:sz="4" w:space="0" w:color="auto"/>
              <w:bottom w:val="single" w:sz="4" w:space="0" w:color="auto"/>
              <w:right w:val="single" w:sz="4" w:space="0" w:color="auto"/>
            </w:tcBorders>
            <w:shd w:val="clear" w:color="000000" w:fill="C0C0C0"/>
            <w:noWrap/>
            <w:vAlign w:val="center"/>
          </w:tcPr>
          <w:p w:rsidR="000A622C" w:rsidRPr="000A622C" w:rsidRDefault="000A622C" w:rsidP="000A622C">
            <w:pPr>
              <w:spacing w:before="120"/>
              <w:jc w:val="center"/>
              <w:rPr>
                <w:b/>
                <w:sz w:val="24"/>
                <w:szCs w:val="24"/>
              </w:rPr>
            </w:pPr>
            <w:r>
              <w:rPr>
                <w:b/>
                <w:sz w:val="24"/>
                <w:szCs w:val="24"/>
              </w:rPr>
              <w:t>FORMAÇÃO DO CUSTO ESTIMADO COM MATERIAL DE LIMPEZA</w:t>
            </w:r>
          </w:p>
        </w:tc>
      </w:tr>
      <w:tr w:rsidR="000A622C" w:rsidRPr="007A19A0" w:rsidTr="00466D4B">
        <w:trPr>
          <w:trHeight w:val="255"/>
        </w:trPr>
        <w:tc>
          <w:tcPr>
            <w:tcW w:w="4375" w:type="pct"/>
            <w:gridSpan w:val="8"/>
            <w:tcBorders>
              <w:top w:val="nil"/>
              <w:left w:val="single" w:sz="4" w:space="0" w:color="auto"/>
              <w:bottom w:val="single" w:sz="4" w:space="0" w:color="auto"/>
              <w:right w:val="single" w:sz="4" w:space="0" w:color="auto"/>
            </w:tcBorders>
            <w:shd w:val="clear" w:color="000000" w:fill="C0C0C0"/>
            <w:noWrap/>
            <w:vAlign w:val="center"/>
            <w:hideMark/>
          </w:tcPr>
          <w:p w:rsidR="000A622C" w:rsidRPr="007A19A0" w:rsidRDefault="000A622C" w:rsidP="00C93804">
            <w:pPr>
              <w:spacing w:before="120"/>
              <w:jc w:val="right"/>
              <w:rPr>
                <w:b/>
              </w:rPr>
            </w:pPr>
            <w:r w:rsidRPr="007A19A0">
              <w:rPr>
                <w:b/>
              </w:rPr>
              <w:t xml:space="preserve">Total Mensal Estimado </w:t>
            </w:r>
          </w:p>
        </w:tc>
        <w:tc>
          <w:tcPr>
            <w:tcW w:w="625" w:type="pct"/>
            <w:tcBorders>
              <w:top w:val="nil"/>
              <w:left w:val="single" w:sz="4" w:space="0" w:color="auto"/>
              <w:bottom w:val="single" w:sz="4" w:space="0" w:color="auto"/>
              <w:right w:val="single" w:sz="4" w:space="0" w:color="auto"/>
            </w:tcBorders>
            <w:shd w:val="clear" w:color="000000" w:fill="C0C0C0"/>
            <w:noWrap/>
            <w:vAlign w:val="center"/>
            <w:hideMark/>
          </w:tcPr>
          <w:p w:rsidR="000A622C" w:rsidRPr="007A19A0" w:rsidRDefault="000A622C" w:rsidP="000A622C">
            <w:pPr>
              <w:spacing w:before="120"/>
              <w:rPr>
                <w:b/>
              </w:rPr>
            </w:pPr>
            <w:r w:rsidRPr="007A19A0">
              <w:rPr>
                <w:b/>
              </w:rPr>
              <w:t xml:space="preserve">R$ </w:t>
            </w:r>
          </w:p>
        </w:tc>
      </w:tr>
      <w:tr w:rsidR="00E82D70" w:rsidRPr="007A19A0" w:rsidTr="00466D4B">
        <w:trPr>
          <w:trHeight w:val="255"/>
        </w:trPr>
        <w:tc>
          <w:tcPr>
            <w:tcW w:w="3725" w:type="pct"/>
            <w:gridSpan w:val="5"/>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E82D70" w:rsidRPr="007A19A0" w:rsidRDefault="00E82D70" w:rsidP="00C93804">
            <w:pPr>
              <w:spacing w:before="120"/>
              <w:jc w:val="right"/>
              <w:rPr>
                <w:b/>
              </w:rPr>
            </w:pPr>
            <w:r w:rsidRPr="007A19A0">
              <w:rPr>
                <w:b/>
                <w:bCs/>
              </w:rPr>
              <w:t>LDI % </w:t>
            </w:r>
          </w:p>
        </w:tc>
        <w:tc>
          <w:tcPr>
            <w:tcW w:w="650" w:type="pct"/>
            <w:gridSpan w:val="3"/>
            <w:tcBorders>
              <w:top w:val="single" w:sz="4" w:space="0" w:color="auto"/>
              <w:left w:val="single" w:sz="4" w:space="0" w:color="auto"/>
              <w:bottom w:val="single" w:sz="4" w:space="0" w:color="auto"/>
              <w:right w:val="single" w:sz="4" w:space="0" w:color="auto"/>
            </w:tcBorders>
            <w:shd w:val="clear" w:color="000000" w:fill="auto"/>
            <w:vAlign w:val="center"/>
          </w:tcPr>
          <w:p w:rsidR="00E82D70" w:rsidRPr="007A19A0" w:rsidRDefault="00E82D70" w:rsidP="00C93804">
            <w:pPr>
              <w:spacing w:before="120"/>
              <w:jc w:val="right"/>
              <w:rPr>
                <w:b/>
              </w:rPr>
            </w:pPr>
          </w:p>
        </w:tc>
        <w:tc>
          <w:tcPr>
            <w:tcW w:w="625" w:type="pct"/>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E82D70" w:rsidRPr="007A19A0" w:rsidRDefault="00E82D70" w:rsidP="000A622C">
            <w:pPr>
              <w:spacing w:before="120"/>
              <w:rPr>
                <w:b/>
              </w:rPr>
            </w:pPr>
            <w:r w:rsidRPr="007A19A0">
              <w:rPr>
                <w:b/>
              </w:rPr>
              <w:t>R$</w:t>
            </w:r>
          </w:p>
        </w:tc>
      </w:tr>
      <w:tr w:rsidR="00E82D70" w:rsidRPr="007A19A0" w:rsidTr="00466D4B">
        <w:trPr>
          <w:trHeight w:val="255"/>
        </w:trPr>
        <w:tc>
          <w:tcPr>
            <w:tcW w:w="4375" w:type="pct"/>
            <w:gridSpan w:val="8"/>
            <w:tcBorders>
              <w:top w:val="single" w:sz="4" w:space="0" w:color="auto"/>
              <w:left w:val="single" w:sz="4" w:space="0" w:color="auto"/>
              <w:bottom w:val="single" w:sz="4" w:space="0" w:color="auto"/>
              <w:right w:val="single" w:sz="4" w:space="0" w:color="auto"/>
            </w:tcBorders>
            <w:shd w:val="clear" w:color="000000" w:fill="auto"/>
            <w:noWrap/>
            <w:vAlign w:val="center"/>
          </w:tcPr>
          <w:p w:rsidR="00E82D70" w:rsidRPr="007A19A0" w:rsidRDefault="00E82D70" w:rsidP="00C93804">
            <w:pPr>
              <w:spacing w:before="120"/>
              <w:jc w:val="right"/>
            </w:pPr>
            <w:r w:rsidRPr="007A19A0">
              <w:rPr>
                <w:b/>
              </w:rPr>
              <w:t>Gasto mensal estimado</w:t>
            </w:r>
          </w:p>
        </w:tc>
        <w:tc>
          <w:tcPr>
            <w:tcW w:w="625" w:type="pct"/>
            <w:tcBorders>
              <w:top w:val="single" w:sz="4" w:space="0" w:color="auto"/>
              <w:left w:val="single" w:sz="4" w:space="0" w:color="auto"/>
              <w:bottom w:val="single" w:sz="4" w:space="0" w:color="auto"/>
              <w:right w:val="single" w:sz="4" w:space="0" w:color="auto"/>
            </w:tcBorders>
            <w:shd w:val="clear" w:color="000000" w:fill="auto"/>
            <w:noWrap/>
            <w:vAlign w:val="center"/>
          </w:tcPr>
          <w:p w:rsidR="00E82D70" w:rsidRPr="007A19A0" w:rsidRDefault="00E82D70" w:rsidP="000A622C">
            <w:pPr>
              <w:spacing w:before="120"/>
            </w:pPr>
            <w:r w:rsidRPr="007A19A0">
              <w:rPr>
                <w:b/>
              </w:rPr>
              <w:t>R$</w:t>
            </w:r>
            <w:r w:rsidRPr="007A19A0">
              <w:t xml:space="preserve"> </w:t>
            </w:r>
          </w:p>
        </w:tc>
      </w:tr>
      <w:tr w:rsidR="00E82D70" w:rsidRPr="007A19A0" w:rsidTr="00466D4B">
        <w:trPr>
          <w:trHeight w:val="255"/>
        </w:trPr>
        <w:tc>
          <w:tcPr>
            <w:tcW w:w="4236" w:type="pct"/>
            <w:gridSpan w:val="7"/>
            <w:tcBorders>
              <w:top w:val="single" w:sz="4" w:space="0" w:color="auto"/>
              <w:left w:val="single" w:sz="4" w:space="0" w:color="auto"/>
              <w:bottom w:val="single" w:sz="4" w:space="0" w:color="auto"/>
              <w:right w:val="single" w:sz="4" w:space="0" w:color="auto"/>
            </w:tcBorders>
            <w:shd w:val="clear" w:color="000000" w:fill="auto"/>
            <w:noWrap/>
            <w:vAlign w:val="center"/>
          </w:tcPr>
          <w:p w:rsidR="00E82D70" w:rsidRPr="007A19A0" w:rsidRDefault="00E82D70" w:rsidP="00C93804">
            <w:pPr>
              <w:spacing w:before="120"/>
              <w:jc w:val="right"/>
            </w:pPr>
            <w:r w:rsidRPr="007A19A0">
              <w:rPr>
                <w:b/>
              </w:rPr>
              <w:t>Gasto anual estimado</w:t>
            </w:r>
          </w:p>
        </w:tc>
        <w:tc>
          <w:tcPr>
            <w:tcW w:w="764" w:type="pct"/>
            <w:gridSpan w:val="2"/>
            <w:tcBorders>
              <w:top w:val="single" w:sz="4" w:space="0" w:color="auto"/>
              <w:left w:val="single" w:sz="4" w:space="0" w:color="auto"/>
              <w:bottom w:val="single" w:sz="4" w:space="0" w:color="auto"/>
              <w:right w:val="single" w:sz="4" w:space="0" w:color="auto"/>
            </w:tcBorders>
            <w:shd w:val="clear" w:color="000000" w:fill="auto"/>
            <w:noWrap/>
            <w:vAlign w:val="center"/>
          </w:tcPr>
          <w:p w:rsidR="00E82D70" w:rsidRPr="007A19A0" w:rsidRDefault="00E82D70" w:rsidP="000A622C">
            <w:pPr>
              <w:spacing w:before="120"/>
              <w:rPr>
                <w:b/>
              </w:rPr>
            </w:pPr>
            <w:r w:rsidRPr="007A19A0">
              <w:rPr>
                <w:b/>
              </w:rPr>
              <w:t xml:space="preserve">R$ </w:t>
            </w:r>
          </w:p>
        </w:tc>
      </w:tr>
    </w:tbl>
    <w:p w:rsidR="00E82D70" w:rsidRDefault="00E82D70" w:rsidP="00070BA8">
      <w:pPr>
        <w:spacing w:after="0" w:line="240" w:lineRule="auto"/>
        <w:jc w:val="center"/>
        <w:rPr>
          <w:rFonts w:eastAsia="Times New Roman"/>
          <w:b/>
          <w:sz w:val="24"/>
          <w:szCs w:val="20"/>
          <w:lang w:eastAsia="pt-BR"/>
        </w:rPr>
      </w:pPr>
    </w:p>
    <w:p w:rsidR="00E82D70" w:rsidRDefault="00E82D70" w:rsidP="00070BA8">
      <w:pPr>
        <w:spacing w:after="0" w:line="240" w:lineRule="auto"/>
        <w:jc w:val="center"/>
        <w:rPr>
          <w:rFonts w:eastAsia="Times New Roman"/>
          <w:b/>
          <w:sz w:val="24"/>
          <w:szCs w:val="20"/>
          <w:lang w:eastAsia="pt-BR"/>
        </w:rPr>
      </w:pPr>
    </w:p>
    <w:p w:rsidR="00070BA8" w:rsidRPr="00070BA8" w:rsidRDefault="00070BA8" w:rsidP="00070BA8">
      <w:pPr>
        <w:spacing w:after="0" w:line="240" w:lineRule="auto"/>
        <w:jc w:val="center"/>
        <w:rPr>
          <w:rFonts w:eastAsia="Times New Roman"/>
          <w:b/>
          <w:sz w:val="24"/>
          <w:szCs w:val="20"/>
          <w:lang w:eastAsia="pt-BR"/>
        </w:rPr>
      </w:pPr>
      <w:r w:rsidRPr="00070BA8">
        <w:rPr>
          <w:rFonts w:eastAsia="Times New Roman"/>
          <w:b/>
          <w:sz w:val="24"/>
          <w:szCs w:val="20"/>
          <w:lang w:eastAsia="pt-BR"/>
        </w:rPr>
        <w:t>PLANILHAS DE PREÇOS E CONSUMO ESTIMADO DE EQUIPAMENTOS E EPI</w:t>
      </w:r>
    </w:p>
    <w:p w:rsidR="00070BA8" w:rsidRPr="00070BA8" w:rsidRDefault="00070BA8" w:rsidP="00070BA8">
      <w:pPr>
        <w:spacing w:after="0" w:line="240" w:lineRule="auto"/>
        <w:jc w:val="both"/>
        <w:rPr>
          <w:rFonts w:eastAsia="Times New Roman"/>
          <w:b/>
          <w:sz w:val="24"/>
          <w:szCs w:val="20"/>
          <w:lang w:eastAsia="pt-BR"/>
        </w:rPr>
      </w:pPr>
    </w:p>
    <w:p w:rsidR="00070BA8" w:rsidRPr="00C93804" w:rsidRDefault="00070BA8" w:rsidP="00BB7185">
      <w:pPr>
        <w:spacing w:after="0" w:line="240" w:lineRule="auto"/>
        <w:jc w:val="center"/>
        <w:rPr>
          <w:rFonts w:eastAsia="Times New Roman"/>
          <w:b/>
          <w:color w:val="2F5496"/>
          <w:sz w:val="24"/>
          <w:szCs w:val="20"/>
          <w:lang w:eastAsia="pt-BR"/>
        </w:rPr>
      </w:pPr>
      <w:r w:rsidRPr="00C93804">
        <w:rPr>
          <w:rFonts w:eastAsia="Times New Roman"/>
          <w:b/>
          <w:color w:val="2F5496"/>
          <w:sz w:val="24"/>
          <w:szCs w:val="20"/>
          <w:lang w:eastAsia="pt-BR"/>
        </w:rPr>
        <w:t>SERVIÇO DE LIMPEZA</w:t>
      </w:r>
    </w:p>
    <w:tbl>
      <w:tblPr>
        <w:tblW w:w="5529" w:type="pct"/>
        <w:tblInd w:w="-781" w:type="dxa"/>
        <w:tblCellMar>
          <w:left w:w="70" w:type="dxa"/>
          <w:right w:w="70" w:type="dxa"/>
        </w:tblCellMar>
        <w:tblLook w:val="04A0" w:firstRow="1" w:lastRow="0" w:firstColumn="1" w:lastColumn="0" w:noHBand="0" w:noVBand="1"/>
      </w:tblPr>
      <w:tblGrid>
        <w:gridCol w:w="1427"/>
        <w:gridCol w:w="4799"/>
        <w:gridCol w:w="1663"/>
        <w:gridCol w:w="815"/>
        <w:gridCol w:w="1796"/>
      </w:tblGrid>
      <w:tr w:rsidR="00070BA8" w:rsidRPr="00070BA8" w:rsidTr="00AB5596">
        <w:trPr>
          <w:trHeight w:val="410"/>
        </w:trPr>
        <w:tc>
          <w:tcPr>
            <w:tcW w:w="5000" w:type="pct"/>
            <w:gridSpan w:val="5"/>
            <w:tcBorders>
              <w:top w:val="single" w:sz="4" w:space="0" w:color="auto"/>
              <w:left w:val="nil"/>
              <w:bottom w:val="single" w:sz="4" w:space="0" w:color="auto"/>
              <w:right w:val="nil"/>
            </w:tcBorders>
            <w:shd w:val="clear" w:color="000000" w:fill="BFBFBF"/>
            <w:vAlign w:val="center"/>
            <w:hideMark/>
          </w:tcPr>
          <w:p w:rsidR="00070BA8" w:rsidRPr="00070BA8" w:rsidRDefault="00070BA8" w:rsidP="00070BA8">
            <w:pPr>
              <w:spacing w:after="0" w:line="240" w:lineRule="auto"/>
              <w:jc w:val="both"/>
              <w:rPr>
                <w:rFonts w:eastAsia="Times New Roman"/>
                <w:b/>
                <w:bCs/>
                <w:sz w:val="24"/>
                <w:szCs w:val="20"/>
                <w:lang w:eastAsia="pt-BR"/>
              </w:rPr>
            </w:pPr>
            <w:r w:rsidRPr="00070BA8">
              <w:rPr>
                <w:rFonts w:eastAsia="Times New Roman"/>
                <w:b/>
                <w:bCs/>
                <w:sz w:val="24"/>
                <w:szCs w:val="20"/>
                <w:lang w:eastAsia="pt-BR"/>
              </w:rPr>
              <w:t>EQUIPAMENTOS - SERVIÇO DE LIMPEZA</w:t>
            </w:r>
          </w:p>
        </w:tc>
      </w:tr>
      <w:tr w:rsidR="00070BA8" w:rsidRPr="00070BA8" w:rsidTr="00AB5596">
        <w:trPr>
          <w:trHeight w:val="560"/>
        </w:trPr>
        <w:tc>
          <w:tcPr>
            <w:tcW w:w="680" w:type="pct"/>
            <w:tcBorders>
              <w:top w:val="nil"/>
              <w:left w:val="nil"/>
              <w:bottom w:val="single" w:sz="4" w:space="0" w:color="auto"/>
              <w:right w:val="nil"/>
            </w:tcBorders>
            <w:shd w:val="clear" w:color="000000" w:fill="D9D9D9"/>
            <w:vAlign w:val="center"/>
            <w:hideMark/>
          </w:tcPr>
          <w:p w:rsidR="00070BA8" w:rsidRPr="00070BA8" w:rsidRDefault="00070BA8" w:rsidP="00070BA8">
            <w:pPr>
              <w:spacing w:after="0" w:line="240" w:lineRule="auto"/>
              <w:jc w:val="both"/>
              <w:rPr>
                <w:rFonts w:eastAsia="Times New Roman"/>
                <w:b/>
                <w:bCs/>
                <w:sz w:val="24"/>
                <w:szCs w:val="20"/>
                <w:lang w:eastAsia="pt-BR"/>
              </w:rPr>
            </w:pPr>
            <w:r w:rsidRPr="00070BA8">
              <w:rPr>
                <w:rFonts w:eastAsia="Times New Roman"/>
                <w:b/>
                <w:bCs/>
                <w:sz w:val="24"/>
                <w:szCs w:val="20"/>
                <w:lang w:eastAsia="pt-BR"/>
              </w:rPr>
              <w:t>Item</w:t>
            </w:r>
          </w:p>
        </w:tc>
        <w:tc>
          <w:tcPr>
            <w:tcW w:w="2285" w:type="pct"/>
            <w:tcBorders>
              <w:top w:val="nil"/>
              <w:left w:val="nil"/>
              <w:bottom w:val="single" w:sz="4" w:space="0" w:color="auto"/>
              <w:right w:val="nil"/>
            </w:tcBorders>
            <w:shd w:val="clear" w:color="000000" w:fill="D9D9D9"/>
            <w:vAlign w:val="center"/>
            <w:hideMark/>
          </w:tcPr>
          <w:p w:rsidR="00070BA8" w:rsidRPr="00070BA8" w:rsidRDefault="00070BA8" w:rsidP="00070BA8">
            <w:pPr>
              <w:spacing w:after="0" w:line="240" w:lineRule="auto"/>
              <w:jc w:val="both"/>
              <w:rPr>
                <w:rFonts w:eastAsia="Times New Roman"/>
                <w:b/>
                <w:bCs/>
                <w:sz w:val="24"/>
                <w:szCs w:val="20"/>
                <w:lang w:eastAsia="pt-BR"/>
              </w:rPr>
            </w:pPr>
            <w:r w:rsidRPr="00070BA8">
              <w:rPr>
                <w:rFonts w:eastAsia="Times New Roman"/>
                <w:b/>
                <w:bCs/>
                <w:sz w:val="24"/>
                <w:szCs w:val="20"/>
                <w:lang w:eastAsia="pt-BR"/>
              </w:rPr>
              <w:t>Descrição</w:t>
            </w:r>
          </w:p>
        </w:tc>
        <w:tc>
          <w:tcPr>
            <w:tcW w:w="792" w:type="pct"/>
            <w:tcBorders>
              <w:top w:val="nil"/>
              <w:left w:val="nil"/>
              <w:bottom w:val="single" w:sz="4" w:space="0" w:color="auto"/>
              <w:right w:val="nil"/>
            </w:tcBorders>
            <w:shd w:val="clear" w:color="000000" w:fill="D9D9D9"/>
            <w:vAlign w:val="center"/>
            <w:hideMark/>
          </w:tcPr>
          <w:p w:rsidR="00070BA8" w:rsidRPr="00070BA8" w:rsidRDefault="00070BA8" w:rsidP="00070BA8">
            <w:pPr>
              <w:spacing w:after="0" w:line="240" w:lineRule="auto"/>
              <w:jc w:val="both"/>
              <w:rPr>
                <w:rFonts w:eastAsia="Times New Roman"/>
                <w:b/>
                <w:bCs/>
                <w:sz w:val="24"/>
                <w:szCs w:val="20"/>
                <w:lang w:eastAsia="pt-BR"/>
              </w:rPr>
            </w:pPr>
            <w:r w:rsidRPr="00070BA8">
              <w:rPr>
                <w:rFonts w:eastAsia="Times New Roman"/>
                <w:b/>
                <w:bCs/>
                <w:sz w:val="24"/>
                <w:szCs w:val="20"/>
                <w:lang w:eastAsia="pt-BR"/>
              </w:rPr>
              <w:t>Valor Unitário (R$)</w:t>
            </w:r>
          </w:p>
        </w:tc>
        <w:tc>
          <w:tcPr>
            <w:tcW w:w="388" w:type="pct"/>
            <w:tcBorders>
              <w:top w:val="nil"/>
              <w:left w:val="nil"/>
              <w:bottom w:val="single" w:sz="4" w:space="0" w:color="auto"/>
              <w:right w:val="nil"/>
            </w:tcBorders>
            <w:shd w:val="clear" w:color="000000" w:fill="D9D9D9"/>
            <w:vAlign w:val="center"/>
            <w:hideMark/>
          </w:tcPr>
          <w:p w:rsidR="00070BA8" w:rsidRPr="00070BA8" w:rsidRDefault="00070BA8" w:rsidP="00070BA8">
            <w:pPr>
              <w:spacing w:after="0" w:line="240" w:lineRule="auto"/>
              <w:jc w:val="both"/>
              <w:rPr>
                <w:rFonts w:eastAsia="Times New Roman"/>
                <w:b/>
                <w:bCs/>
                <w:sz w:val="24"/>
                <w:szCs w:val="20"/>
                <w:lang w:eastAsia="pt-BR"/>
              </w:rPr>
            </w:pPr>
            <w:r w:rsidRPr="00070BA8">
              <w:rPr>
                <w:rFonts w:eastAsia="Times New Roman"/>
                <w:b/>
                <w:bCs/>
                <w:sz w:val="24"/>
                <w:szCs w:val="20"/>
                <w:lang w:eastAsia="pt-BR"/>
              </w:rPr>
              <w:t>Qtd.</w:t>
            </w:r>
          </w:p>
        </w:tc>
        <w:tc>
          <w:tcPr>
            <w:tcW w:w="855" w:type="pct"/>
            <w:tcBorders>
              <w:top w:val="nil"/>
              <w:left w:val="nil"/>
              <w:bottom w:val="single" w:sz="4" w:space="0" w:color="auto"/>
              <w:right w:val="nil"/>
            </w:tcBorders>
            <w:shd w:val="clear" w:color="000000" w:fill="D9D9D9"/>
            <w:vAlign w:val="center"/>
            <w:hideMark/>
          </w:tcPr>
          <w:p w:rsidR="00070BA8" w:rsidRPr="00070BA8" w:rsidRDefault="00070BA8" w:rsidP="00070BA8">
            <w:pPr>
              <w:spacing w:after="0" w:line="240" w:lineRule="auto"/>
              <w:jc w:val="both"/>
              <w:rPr>
                <w:rFonts w:eastAsia="Times New Roman"/>
                <w:b/>
                <w:bCs/>
                <w:sz w:val="24"/>
                <w:szCs w:val="20"/>
                <w:lang w:eastAsia="pt-BR"/>
              </w:rPr>
            </w:pPr>
            <w:r w:rsidRPr="00070BA8">
              <w:rPr>
                <w:rFonts w:eastAsia="Times New Roman"/>
                <w:b/>
                <w:bCs/>
                <w:sz w:val="24"/>
                <w:szCs w:val="20"/>
                <w:lang w:eastAsia="pt-BR"/>
              </w:rPr>
              <w:t>Valor Total (R$)</w:t>
            </w:r>
          </w:p>
        </w:tc>
      </w:tr>
      <w:tr w:rsidR="00070BA8" w:rsidRPr="00070BA8" w:rsidTr="00AB5596">
        <w:trPr>
          <w:trHeight w:val="315"/>
        </w:trPr>
        <w:tc>
          <w:tcPr>
            <w:tcW w:w="680" w:type="pct"/>
            <w:tcBorders>
              <w:top w:val="nil"/>
              <w:left w:val="nil"/>
              <w:bottom w:val="single" w:sz="4" w:space="0" w:color="auto"/>
              <w:right w:val="nil"/>
            </w:tcBorders>
            <w:shd w:val="clear" w:color="auto" w:fill="auto"/>
            <w:vAlign w:val="center"/>
            <w:hideMark/>
          </w:tcPr>
          <w:p w:rsidR="00070BA8" w:rsidRPr="00070BA8" w:rsidRDefault="00070BA8" w:rsidP="00070BA8">
            <w:pPr>
              <w:spacing w:after="0" w:line="240" w:lineRule="auto"/>
              <w:jc w:val="both"/>
              <w:rPr>
                <w:rFonts w:eastAsia="Times New Roman"/>
                <w:sz w:val="24"/>
                <w:szCs w:val="20"/>
                <w:lang w:eastAsia="pt-BR"/>
              </w:rPr>
            </w:pPr>
            <w:r w:rsidRPr="00070BA8">
              <w:rPr>
                <w:rFonts w:eastAsia="Times New Roman"/>
                <w:sz w:val="24"/>
                <w:szCs w:val="20"/>
                <w:lang w:eastAsia="pt-BR"/>
              </w:rPr>
              <w:t>1</w:t>
            </w:r>
          </w:p>
        </w:tc>
        <w:tc>
          <w:tcPr>
            <w:tcW w:w="2285" w:type="pct"/>
            <w:tcBorders>
              <w:top w:val="nil"/>
              <w:left w:val="nil"/>
              <w:bottom w:val="single" w:sz="4" w:space="0" w:color="auto"/>
              <w:right w:val="nil"/>
            </w:tcBorders>
            <w:shd w:val="clear" w:color="auto" w:fill="auto"/>
            <w:vAlign w:val="center"/>
            <w:hideMark/>
          </w:tcPr>
          <w:p w:rsidR="00070BA8" w:rsidRPr="00070BA8" w:rsidRDefault="00070BA8" w:rsidP="00070BA8">
            <w:pPr>
              <w:spacing w:after="0" w:line="240" w:lineRule="auto"/>
              <w:jc w:val="both"/>
              <w:rPr>
                <w:rFonts w:eastAsia="Times New Roman"/>
                <w:sz w:val="24"/>
                <w:szCs w:val="20"/>
                <w:lang w:eastAsia="pt-BR"/>
              </w:rPr>
            </w:pPr>
            <w:r w:rsidRPr="00070BA8">
              <w:rPr>
                <w:rFonts w:eastAsia="Times New Roman"/>
                <w:sz w:val="24"/>
                <w:szCs w:val="20"/>
                <w:lang w:eastAsia="pt-BR"/>
              </w:rPr>
              <w:t>Aspirador de pó e água tipo industrial</w:t>
            </w:r>
          </w:p>
        </w:tc>
        <w:tc>
          <w:tcPr>
            <w:tcW w:w="792" w:type="pct"/>
            <w:tcBorders>
              <w:top w:val="nil"/>
              <w:left w:val="nil"/>
              <w:bottom w:val="single" w:sz="4" w:space="0" w:color="auto"/>
              <w:right w:val="nil"/>
            </w:tcBorders>
            <w:shd w:val="clear" w:color="auto" w:fill="auto"/>
            <w:vAlign w:val="center"/>
          </w:tcPr>
          <w:p w:rsidR="00070BA8" w:rsidRPr="00070BA8" w:rsidRDefault="00070BA8" w:rsidP="00070BA8">
            <w:pPr>
              <w:spacing w:after="0" w:line="240" w:lineRule="auto"/>
              <w:jc w:val="both"/>
              <w:rPr>
                <w:rFonts w:eastAsia="Times New Roman"/>
                <w:sz w:val="24"/>
                <w:szCs w:val="20"/>
                <w:lang w:eastAsia="pt-BR"/>
              </w:rPr>
            </w:pPr>
          </w:p>
        </w:tc>
        <w:tc>
          <w:tcPr>
            <w:tcW w:w="388" w:type="pct"/>
            <w:tcBorders>
              <w:top w:val="nil"/>
              <w:left w:val="nil"/>
              <w:bottom w:val="single" w:sz="4" w:space="0" w:color="auto"/>
              <w:right w:val="nil"/>
            </w:tcBorders>
            <w:shd w:val="clear" w:color="auto" w:fill="auto"/>
            <w:vAlign w:val="center"/>
            <w:hideMark/>
          </w:tcPr>
          <w:p w:rsidR="00070BA8" w:rsidRPr="00070BA8" w:rsidRDefault="00070BA8" w:rsidP="00070BA8">
            <w:pPr>
              <w:spacing w:after="0" w:line="240" w:lineRule="auto"/>
              <w:jc w:val="both"/>
              <w:rPr>
                <w:rFonts w:eastAsia="Times New Roman"/>
                <w:sz w:val="24"/>
                <w:szCs w:val="20"/>
                <w:lang w:eastAsia="pt-BR"/>
              </w:rPr>
            </w:pPr>
            <w:r w:rsidRPr="00070BA8">
              <w:rPr>
                <w:rFonts w:eastAsia="Times New Roman"/>
                <w:sz w:val="24"/>
                <w:szCs w:val="20"/>
                <w:lang w:eastAsia="pt-BR"/>
              </w:rPr>
              <w:t>1</w:t>
            </w:r>
          </w:p>
        </w:tc>
        <w:tc>
          <w:tcPr>
            <w:tcW w:w="855" w:type="pct"/>
            <w:tcBorders>
              <w:top w:val="nil"/>
              <w:left w:val="nil"/>
              <w:bottom w:val="single" w:sz="4" w:space="0" w:color="auto"/>
              <w:right w:val="nil"/>
            </w:tcBorders>
            <w:shd w:val="clear" w:color="auto" w:fill="auto"/>
            <w:vAlign w:val="center"/>
          </w:tcPr>
          <w:p w:rsidR="00070BA8" w:rsidRPr="00070BA8" w:rsidRDefault="00070BA8" w:rsidP="00070BA8">
            <w:pPr>
              <w:spacing w:after="0" w:line="240" w:lineRule="auto"/>
              <w:jc w:val="both"/>
              <w:rPr>
                <w:rFonts w:eastAsia="Times New Roman"/>
                <w:sz w:val="24"/>
                <w:szCs w:val="20"/>
                <w:lang w:eastAsia="pt-BR"/>
              </w:rPr>
            </w:pPr>
          </w:p>
        </w:tc>
      </w:tr>
      <w:tr w:rsidR="00070BA8" w:rsidRPr="00070BA8" w:rsidTr="00AB5596">
        <w:trPr>
          <w:trHeight w:val="315"/>
        </w:trPr>
        <w:tc>
          <w:tcPr>
            <w:tcW w:w="680" w:type="pct"/>
            <w:tcBorders>
              <w:top w:val="nil"/>
              <w:left w:val="nil"/>
              <w:bottom w:val="single" w:sz="4" w:space="0" w:color="auto"/>
              <w:right w:val="nil"/>
            </w:tcBorders>
            <w:shd w:val="clear" w:color="auto" w:fill="auto"/>
            <w:vAlign w:val="center"/>
            <w:hideMark/>
          </w:tcPr>
          <w:p w:rsidR="00070BA8" w:rsidRPr="00070BA8" w:rsidRDefault="00700DCC" w:rsidP="00070BA8">
            <w:pPr>
              <w:spacing w:after="0" w:line="240" w:lineRule="auto"/>
              <w:jc w:val="both"/>
              <w:rPr>
                <w:rFonts w:eastAsia="Times New Roman"/>
                <w:sz w:val="24"/>
                <w:szCs w:val="20"/>
                <w:lang w:eastAsia="pt-BR"/>
              </w:rPr>
            </w:pPr>
            <w:r>
              <w:rPr>
                <w:rFonts w:eastAsia="Times New Roman"/>
                <w:sz w:val="24"/>
                <w:szCs w:val="20"/>
                <w:lang w:eastAsia="pt-BR"/>
              </w:rPr>
              <w:t>2</w:t>
            </w:r>
          </w:p>
        </w:tc>
        <w:tc>
          <w:tcPr>
            <w:tcW w:w="2285" w:type="pct"/>
            <w:tcBorders>
              <w:top w:val="nil"/>
              <w:left w:val="nil"/>
              <w:bottom w:val="single" w:sz="4" w:space="0" w:color="auto"/>
              <w:right w:val="nil"/>
            </w:tcBorders>
            <w:shd w:val="clear" w:color="auto" w:fill="auto"/>
            <w:vAlign w:val="center"/>
            <w:hideMark/>
          </w:tcPr>
          <w:p w:rsidR="00070BA8" w:rsidRPr="00070BA8" w:rsidRDefault="00070BA8" w:rsidP="00070BA8">
            <w:pPr>
              <w:spacing w:after="0" w:line="240" w:lineRule="auto"/>
              <w:jc w:val="both"/>
              <w:rPr>
                <w:rFonts w:eastAsia="Times New Roman"/>
                <w:sz w:val="24"/>
                <w:szCs w:val="20"/>
                <w:lang w:eastAsia="pt-BR"/>
              </w:rPr>
            </w:pPr>
            <w:r w:rsidRPr="00070BA8">
              <w:rPr>
                <w:rFonts w:eastAsia="Times New Roman"/>
                <w:sz w:val="24"/>
                <w:szCs w:val="20"/>
                <w:lang w:eastAsia="pt-BR"/>
              </w:rPr>
              <w:t>Escada com 6 (seis) degraus</w:t>
            </w:r>
          </w:p>
        </w:tc>
        <w:tc>
          <w:tcPr>
            <w:tcW w:w="792" w:type="pct"/>
            <w:tcBorders>
              <w:top w:val="nil"/>
              <w:left w:val="nil"/>
              <w:bottom w:val="single" w:sz="4" w:space="0" w:color="auto"/>
              <w:right w:val="nil"/>
            </w:tcBorders>
            <w:shd w:val="clear" w:color="auto" w:fill="auto"/>
            <w:vAlign w:val="center"/>
          </w:tcPr>
          <w:p w:rsidR="00070BA8" w:rsidRPr="00070BA8" w:rsidRDefault="00070BA8" w:rsidP="00070BA8">
            <w:pPr>
              <w:spacing w:after="0" w:line="240" w:lineRule="auto"/>
              <w:jc w:val="both"/>
              <w:rPr>
                <w:rFonts w:eastAsia="Times New Roman"/>
                <w:sz w:val="24"/>
                <w:szCs w:val="20"/>
                <w:lang w:eastAsia="pt-BR"/>
              </w:rPr>
            </w:pPr>
          </w:p>
        </w:tc>
        <w:tc>
          <w:tcPr>
            <w:tcW w:w="388" w:type="pct"/>
            <w:tcBorders>
              <w:top w:val="nil"/>
              <w:left w:val="nil"/>
              <w:bottom w:val="single" w:sz="4" w:space="0" w:color="auto"/>
              <w:right w:val="nil"/>
            </w:tcBorders>
            <w:shd w:val="clear" w:color="auto" w:fill="auto"/>
            <w:vAlign w:val="center"/>
            <w:hideMark/>
          </w:tcPr>
          <w:p w:rsidR="00070BA8" w:rsidRPr="00070BA8" w:rsidRDefault="00070BA8" w:rsidP="00070BA8">
            <w:pPr>
              <w:spacing w:after="0" w:line="240" w:lineRule="auto"/>
              <w:jc w:val="both"/>
              <w:rPr>
                <w:rFonts w:eastAsia="Times New Roman"/>
                <w:sz w:val="24"/>
                <w:szCs w:val="20"/>
                <w:lang w:eastAsia="pt-BR"/>
              </w:rPr>
            </w:pPr>
            <w:r w:rsidRPr="00070BA8">
              <w:rPr>
                <w:rFonts w:eastAsia="Times New Roman"/>
                <w:sz w:val="24"/>
                <w:szCs w:val="20"/>
                <w:lang w:eastAsia="pt-BR"/>
              </w:rPr>
              <w:t>2</w:t>
            </w:r>
          </w:p>
        </w:tc>
        <w:tc>
          <w:tcPr>
            <w:tcW w:w="855" w:type="pct"/>
            <w:tcBorders>
              <w:top w:val="nil"/>
              <w:left w:val="nil"/>
              <w:bottom w:val="single" w:sz="4" w:space="0" w:color="auto"/>
              <w:right w:val="nil"/>
            </w:tcBorders>
            <w:shd w:val="clear" w:color="auto" w:fill="auto"/>
            <w:vAlign w:val="center"/>
          </w:tcPr>
          <w:p w:rsidR="00070BA8" w:rsidRPr="00070BA8" w:rsidRDefault="00070BA8" w:rsidP="00070BA8">
            <w:pPr>
              <w:spacing w:after="0" w:line="240" w:lineRule="auto"/>
              <w:jc w:val="both"/>
              <w:rPr>
                <w:rFonts w:eastAsia="Times New Roman"/>
                <w:sz w:val="24"/>
                <w:szCs w:val="20"/>
                <w:lang w:eastAsia="pt-BR"/>
              </w:rPr>
            </w:pPr>
          </w:p>
        </w:tc>
      </w:tr>
      <w:tr w:rsidR="00070BA8" w:rsidRPr="00070BA8" w:rsidTr="00AB5596">
        <w:trPr>
          <w:trHeight w:val="315"/>
        </w:trPr>
        <w:tc>
          <w:tcPr>
            <w:tcW w:w="680" w:type="pct"/>
            <w:tcBorders>
              <w:top w:val="nil"/>
              <w:left w:val="nil"/>
              <w:bottom w:val="single" w:sz="4" w:space="0" w:color="auto"/>
              <w:right w:val="nil"/>
            </w:tcBorders>
            <w:shd w:val="clear" w:color="auto" w:fill="auto"/>
            <w:vAlign w:val="center"/>
            <w:hideMark/>
          </w:tcPr>
          <w:p w:rsidR="00070BA8" w:rsidRPr="00070BA8" w:rsidRDefault="00700DCC" w:rsidP="00070BA8">
            <w:pPr>
              <w:spacing w:after="0" w:line="240" w:lineRule="auto"/>
              <w:jc w:val="both"/>
              <w:rPr>
                <w:rFonts w:eastAsia="Times New Roman"/>
                <w:sz w:val="24"/>
                <w:szCs w:val="20"/>
                <w:lang w:eastAsia="pt-BR"/>
              </w:rPr>
            </w:pPr>
            <w:r>
              <w:rPr>
                <w:rFonts w:eastAsia="Times New Roman"/>
                <w:sz w:val="24"/>
                <w:szCs w:val="20"/>
                <w:lang w:eastAsia="pt-BR"/>
              </w:rPr>
              <w:t>3</w:t>
            </w:r>
          </w:p>
        </w:tc>
        <w:tc>
          <w:tcPr>
            <w:tcW w:w="2285" w:type="pct"/>
            <w:tcBorders>
              <w:top w:val="nil"/>
              <w:left w:val="nil"/>
              <w:bottom w:val="single" w:sz="4" w:space="0" w:color="auto"/>
              <w:right w:val="nil"/>
            </w:tcBorders>
            <w:shd w:val="clear" w:color="auto" w:fill="auto"/>
            <w:vAlign w:val="center"/>
            <w:hideMark/>
          </w:tcPr>
          <w:p w:rsidR="00070BA8" w:rsidRPr="00070BA8" w:rsidRDefault="00070BA8" w:rsidP="00070BA8">
            <w:pPr>
              <w:spacing w:after="0" w:line="240" w:lineRule="auto"/>
              <w:jc w:val="both"/>
              <w:rPr>
                <w:rFonts w:eastAsia="Times New Roman"/>
                <w:sz w:val="24"/>
                <w:szCs w:val="20"/>
                <w:lang w:eastAsia="pt-BR"/>
              </w:rPr>
            </w:pPr>
            <w:r w:rsidRPr="00070BA8">
              <w:rPr>
                <w:rFonts w:eastAsia="Times New Roman"/>
                <w:sz w:val="24"/>
                <w:szCs w:val="20"/>
                <w:lang w:eastAsia="pt-BR"/>
              </w:rPr>
              <w:t xml:space="preserve">Kit completo para limpeza de vidros </w:t>
            </w:r>
          </w:p>
        </w:tc>
        <w:tc>
          <w:tcPr>
            <w:tcW w:w="792" w:type="pct"/>
            <w:tcBorders>
              <w:top w:val="nil"/>
              <w:left w:val="nil"/>
              <w:bottom w:val="single" w:sz="4" w:space="0" w:color="auto"/>
              <w:right w:val="nil"/>
            </w:tcBorders>
            <w:shd w:val="clear" w:color="auto" w:fill="auto"/>
            <w:vAlign w:val="center"/>
          </w:tcPr>
          <w:p w:rsidR="00070BA8" w:rsidRPr="00070BA8" w:rsidRDefault="00070BA8" w:rsidP="00070BA8">
            <w:pPr>
              <w:spacing w:after="0" w:line="240" w:lineRule="auto"/>
              <w:jc w:val="both"/>
              <w:rPr>
                <w:rFonts w:eastAsia="Times New Roman"/>
                <w:sz w:val="24"/>
                <w:szCs w:val="20"/>
                <w:lang w:eastAsia="pt-BR"/>
              </w:rPr>
            </w:pPr>
          </w:p>
        </w:tc>
        <w:tc>
          <w:tcPr>
            <w:tcW w:w="388" w:type="pct"/>
            <w:tcBorders>
              <w:top w:val="nil"/>
              <w:left w:val="nil"/>
              <w:bottom w:val="single" w:sz="4" w:space="0" w:color="auto"/>
              <w:right w:val="nil"/>
            </w:tcBorders>
            <w:shd w:val="clear" w:color="auto" w:fill="auto"/>
            <w:vAlign w:val="center"/>
            <w:hideMark/>
          </w:tcPr>
          <w:p w:rsidR="00070BA8" w:rsidRPr="00070BA8" w:rsidRDefault="00070BA8" w:rsidP="00070BA8">
            <w:pPr>
              <w:spacing w:after="0" w:line="240" w:lineRule="auto"/>
              <w:jc w:val="both"/>
              <w:rPr>
                <w:rFonts w:eastAsia="Times New Roman"/>
                <w:sz w:val="24"/>
                <w:szCs w:val="20"/>
                <w:lang w:eastAsia="pt-BR"/>
              </w:rPr>
            </w:pPr>
            <w:r w:rsidRPr="00070BA8">
              <w:rPr>
                <w:rFonts w:eastAsia="Times New Roman"/>
                <w:sz w:val="24"/>
                <w:szCs w:val="20"/>
                <w:lang w:eastAsia="pt-BR"/>
              </w:rPr>
              <w:t>1</w:t>
            </w:r>
          </w:p>
        </w:tc>
        <w:tc>
          <w:tcPr>
            <w:tcW w:w="855" w:type="pct"/>
            <w:tcBorders>
              <w:top w:val="nil"/>
              <w:left w:val="nil"/>
              <w:bottom w:val="single" w:sz="4" w:space="0" w:color="auto"/>
              <w:right w:val="nil"/>
            </w:tcBorders>
            <w:shd w:val="clear" w:color="auto" w:fill="auto"/>
            <w:vAlign w:val="center"/>
          </w:tcPr>
          <w:p w:rsidR="00070BA8" w:rsidRPr="00070BA8" w:rsidRDefault="00070BA8" w:rsidP="00070BA8">
            <w:pPr>
              <w:spacing w:after="0" w:line="240" w:lineRule="auto"/>
              <w:jc w:val="both"/>
              <w:rPr>
                <w:rFonts w:eastAsia="Times New Roman"/>
                <w:sz w:val="24"/>
                <w:szCs w:val="20"/>
                <w:lang w:eastAsia="pt-BR"/>
              </w:rPr>
            </w:pPr>
          </w:p>
        </w:tc>
      </w:tr>
      <w:tr w:rsidR="00070BA8" w:rsidRPr="00070BA8" w:rsidTr="00AB5596">
        <w:trPr>
          <w:trHeight w:val="390"/>
        </w:trPr>
        <w:tc>
          <w:tcPr>
            <w:tcW w:w="680" w:type="pct"/>
            <w:tcBorders>
              <w:top w:val="nil"/>
              <w:left w:val="nil"/>
              <w:bottom w:val="single" w:sz="4" w:space="0" w:color="auto"/>
              <w:right w:val="nil"/>
            </w:tcBorders>
            <w:shd w:val="clear" w:color="auto" w:fill="auto"/>
            <w:vAlign w:val="center"/>
            <w:hideMark/>
          </w:tcPr>
          <w:p w:rsidR="00070BA8" w:rsidRPr="00070BA8" w:rsidRDefault="00700DCC" w:rsidP="00070BA8">
            <w:pPr>
              <w:spacing w:after="0" w:line="240" w:lineRule="auto"/>
              <w:jc w:val="both"/>
              <w:rPr>
                <w:rFonts w:eastAsia="Times New Roman"/>
                <w:sz w:val="24"/>
                <w:szCs w:val="20"/>
                <w:lang w:eastAsia="pt-BR"/>
              </w:rPr>
            </w:pPr>
            <w:r>
              <w:rPr>
                <w:rFonts w:eastAsia="Times New Roman"/>
                <w:sz w:val="24"/>
                <w:szCs w:val="20"/>
                <w:lang w:eastAsia="pt-BR"/>
              </w:rPr>
              <w:t>4</w:t>
            </w:r>
          </w:p>
        </w:tc>
        <w:tc>
          <w:tcPr>
            <w:tcW w:w="2285" w:type="pct"/>
            <w:tcBorders>
              <w:top w:val="nil"/>
              <w:left w:val="nil"/>
              <w:bottom w:val="single" w:sz="4" w:space="0" w:color="auto"/>
              <w:right w:val="nil"/>
            </w:tcBorders>
            <w:shd w:val="clear" w:color="auto" w:fill="auto"/>
            <w:vAlign w:val="center"/>
            <w:hideMark/>
          </w:tcPr>
          <w:p w:rsidR="00070BA8" w:rsidRPr="00070BA8" w:rsidRDefault="00070BA8" w:rsidP="00070BA8">
            <w:pPr>
              <w:spacing w:after="0" w:line="240" w:lineRule="auto"/>
              <w:jc w:val="both"/>
              <w:rPr>
                <w:rFonts w:eastAsia="Times New Roman"/>
                <w:sz w:val="24"/>
                <w:szCs w:val="20"/>
                <w:lang w:eastAsia="pt-BR"/>
              </w:rPr>
            </w:pPr>
            <w:r w:rsidRPr="00070BA8">
              <w:rPr>
                <w:rFonts w:eastAsia="Times New Roman"/>
                <w:sz w:val="24"/>
                <w:szCs w:val="20"/>
                <w:lang w:eastAsia="pt-BR"/>
              </w:rPr>
              <w:t>Lavadora extratora para lavagem de carpetes</w:t>
            </w:r>
          </w:p>
        </w:tc>
        <w:tc>
          <w:tcPr>
            <w:tcW w:w="792" w:type="pct"/>
            <w:tcBorders>
              <w:top w:val="nil"/>
              <w:left w:val="nil"/>
              <w:bottom w:val="single" w:sz="4" w:space="0" w:color="auto"/>
              <w:right w:val="nil"/>
            </w:tcBorders>
            <w:shd w:val="clear" w:color="auto" w:fill="auto"/>
            <w:vAlign w:val="center"/>
          </w:tcPr>
          <w:p w:rsidR="00070BA8" w:rsidRPr="00070BA8" w:rsidRDefault="00070BA8" w:rsidP="00070BA8">
            <w:pPr>
              <w:spacing w:after="0" w:line="240" w:lineRule="auto"/>
              <w:jc w:val="both"/>
              <w:rPr>
                <w:rFonts w:eastAsia="Times New Roman"/>
                <w:sz w:val="24"/>
                <w:szCs w:val="20"/>
                <w:lang w:eastAsia="pt-BR"/>
              </w:rPr>
            </w:pPr>
          </w:p>
        </w:tc>
        <w:tc>
          <w:tcPr>
            <w:tcW w:w="388" w:type="pct"/>
            <w:tcBorders>
              <w:top w:val="nil"/>
              <w:left w:val="nil"/>
              <w:bottom w:val="single" w:sz="4" w:space="0" w:color="auto"/>
              <w:right w:val="nil"/>
            </w:tcBorders>
            <w:shd w:val="clear" w:color="auto" w:fill="auto"/>
            <w:vAlign w:val="center"/>
            <w:hideMark/>
          </w:tcPr>
          <w:p w:rsidR="00070BA8" w:rsidRPr="00070BA8" w:rsidRDefault="00070BA8" w:rsidP="00070BA8">
            <w:pPr>
              <w:spacing w:after="0" w:line="240" w:lineRule="auto"/>
              <w:jc w:val="both"/>
              <w:rPr>
                <w:rFonts w:eastAsia="Times New Roman"/>
                <w:sz w:val="24"/>
                <w:szCs w:val="20"/>
                <w:lang w:eastAsia="pt-BR"/>
              </w:rPr>
            </w:pPr>
            <w:r w:rsidRPr="00070BA8">
              <w:rPr>
                <w:rFonts w:eastAsia="Times New Roman"/>
                <w:sz w:val="24"/>
                <w:szCs w:val="20"/>
                <w:lang w:eastAsia="pt-BR"/>
              </w:rPr>
              <w:t>1</w:t>
            </w:r>
          </w:p>
        </w:tc>
        <w:tc>
          <w:tcPr>
            <w:tcW w:w="855" w:type="pct"/>
            <w:tcBorders>
              <w:top w:val="nil"/>
              <w:left w:val="nil"/>
              <w:bottom w:val="single" w:sz="4" w:space="0" w:color="auto"/>
              <w:right w:val="nil"/>
            </w:tcBorders>
            <w:shd w:val="clear" w:color="auto" w:fill="auto"/>
            <w:vAlign w:val="center"/>
          </w:tcPr>
          <w:p w:rsidR="00070BA8" w:rsidRPr="00070BA8" w:rsidRDefault="00070BA8" w:rsidP="00AB5596">
            <w:pPr>
              <w:spacing w:after="0" w:line="240" w:lineRule="auto"/>
              <w:ind w:right="223"/>
              <w:jc w:val="both"/>
              <w:rPr>
                <w:rFonts w:eastAsia="Times New Roman"/>
                <w:sz w:val="24"/>
                <w:szCs w:val="20"/>
                <w:lang w:eastAsia="pt-BR"/>
              </w:rPr>
            </w:pPr>
          </w:p>
        </w:tc>
      </w:tr>
      <w:tr w:rsidR="00070BA8" w:rsidRPr="00070BA8" w:rsidTr="00AB5596">
        <w:trPr>
          <w:trHeight w:val="315"/>
        </w:trPr>
        <w:tc>
          <w:tcPr>
            <w:tcW w:w="680" w:type="pct"/>
            <w:tcBorders>
              <w:top w:val="nil"/>
              <w:left w:val="nil"/>
              <w:bottom w:val="single" w:sz="4" w:space="0" w:color="auto"/>
              <w:right w:val="nil"/>
            </w:tcBorders>
            <w:shd w:val="clear" w:color="auto" w:fill="auto"/>
            <w:vAlign w:val="center"/>
            <w:hideMark/>
          </w:tcPr>
          <w:p w:rsidR="00070BA8" w:rsidRPr="00070BA8" w:rsidRDefault="00700DCC" w:rsidP="00070BA8">
            <w:pPr>
              <w:spacing w:after="0" w:line="240" w:lineRule="auto"/>
              <w:jc w:val="both"/>
              <w:rPr>
                <w:rFonts w:eastAsia="Times New Roman"/>
                <w:sz w:val="24"/>
                <w:szCs w:val="20"/>
                <w:lang w:eastAsia="pt-BR"/>
              </w:rPr>
            </w:pPr>
            <w:r>
              <w:rPr>
                <w:rFonts w:eastAsia="Times New Roman"/>
                <w:sz w:val="24"/>
                <w:szCs w:val="20"/>
                <w:lang w:eastAsia="pt-BR"/>
              </w:rPr>
              <w:t>5</w:t>
            </w:r>
          </w:p>
        </w:tc>
        <w:tc>
          <w:tcPr>
            <w:tcW w:w="2285" w:type="pct"/>
            <w:tcBorders>
              <w:top w:val="nil"/>
              <w:left w:val="nil"/>
              <w:bottom w:val="single" w:sz="4" w:space="0" w:color="auto"/>
              <w:right w:val="nil"/>
            </w:tcBorders>
            <w:shd w:val="clear" w:color="auto" w:fill="auto"/>
            <w:vAlign w:val="center"/>
            <w:hideMark/>
          </w:tcPr>
          <w:p w:rsidR="00070BA8" w:rsidRPr="00070BA8" w:rsidRDefault="00070BA8" w:rsidP="00070BA8">
            <w:pPr>
              <w:spacing w:after="0" w:line="240" w:lineRule="auto"/>
              <w:jc w:val="both"/>
              <w:rPr>
                <w:rFonts w:eastAsia="Times New Roman"/>
                <w:sz w:val="24"/>
                <w:szCs w:val="20"/>
                <w:lang w:eastAsia="pt-BR"/>
              </w:rPr>
            </w:pPr>
            <w:r w:rsidRPr="00070BA8">
              <w:rPr>
                <w:rFonts w:eastAsia="Times New Roman"/>
                <w:sz w:val="24"/>
                <w:szCs w:val="20"/>
                <w:lang w:eastAsia="pt-BR"/>
              </w:rPr>
              <w:t>Mangueira 3/4" 50 m</w:t>
            </w:r>
          </w:p>
        </w:tc>
        <w:tc>
          <w:tcPr>
            <w:tcW w:w="792" w:type="pct"/>
            <w:tcBorders>
              <w:top w:val="nil"/>
              <w:left w:val="nil"/>
              <w:bottom w:val="single" w:sz="4" w:space="0" w:color="auto"/>
              <w:right w:val="nil"/>
            </w:tcBorders>
            <w:shd w:val="clear" w:color="auto" w:fill="auto"/>
            <w:vAlign w:val="center"/>
          </w:tcPr>
          <w:p w:rsidR="00070BA8" w:rsidRPr="00070BA8" w:rsidRDefault="00070BA8" w:rsidP="00070BA8">
            <w:pPr>
              <w:spacing w:after="0" w:line="240" w:lineRule="auto"/>
              <w:jc w:val="both"/>
              <w:rPr>
                <w:rFonts w:eastAsia="Times New Roman"/>
                <w:sz w:val="24"/>
                <w:szCs w:val="20"/>
                <w:lang w:eastAsia="pt-BR"/>
              </w:rPr>
            </w:pPr>
          </w:p>
        </w:tc>
        <w:tc>
          <w:tcPr>
            <w:tcW w:w="388" w:type="pct"/>
            <w:tcBorders>
              <w:top w:val="nil"/>
              <w:left w:val="nil"/>
              <w:bottom w:val="single" w:sz="4" w:space="0" w:color="auto"/>
              <w:right w:val="nil"/>
            </w:tcBorders>
            <w:shd w:val="clear" w:color="auto" w:fill="auto"/>
            <w:vAlign w:val="center"/>
            <w:hideMark/>
          </w:tcPr>
          <w:p w:rsidR="00070BA8" w:rsidRPr="00070BA8" w:rsidRDefault="00070BA8" w:rsidP="00070BA8">
            <w:pPr>
              <w:spacing w:after="0" w:line="240" w:lineRule="auto"/>
              <w:jc w:val="both"/>
              <w:rPr>
                <w:rFonts w:eastAsia="Times New Roman"/>
                <w:sz w:val="24"/>
                <w:szCs w:val="20"/>
                <w:lang w:eastAsia="pt-BR"/>
              </w:rPr>
            </w:pPr>
            <w:r w:rsidRPr="00070BA8">
              <w:rPr>
                <w:rFonts w:eastAsia="Times New Roman"/>
                <w:sz w:val="24"/>
                <w:szCs w:val="20"/>
                <w:lang w:eastAsia="pt-BR"/>
              </w:rPr>
              <w:t>1</w:t>
            </w:r>
          </w:p>
        </w:tc>
        <w:tc>
          <w:tcPr>
            <w:tcW w:w="855" w:type="pct"/>
            <w:tcBorders>
              <w:top w:val="nil"/>
              <w:left w:val="nil"/>
              <w:bottom w:val="single" w:sz="4" w:space="0" w:color="auto"/>
              <w:right w:val="nil"/>
            </w:tcBorders>
            <w:shd w:val="clear" w:color="auto" w:fill="auto"/>
            <w:vAlign w:val="center"/>
          </w:tcPr>
          <w:p w:rsidR="00070BA8" w:rsidRPr="00070BA8" w:rsidRDefault="00070BA8" w:rsidP="00070BA8">
            <w:pPr>
              <w:spacing w:after="0" w:line="240" w:lineRule="auto"/>
              <w:jc w:val="both"/>
              <w:rPr>
                <w:rFonts w:eastAsia="Times New Roman"/>
                <w:sz w:val="24"/>
                <w:szCs w:val="20"/>
                <w:lang w:eastAsia="pt-BR"/>
              </w:rPr>
            </w:pPr>
          </w:p>
        </w:tc>
      </w:tr>
      <w:tr w:rsidR="00C93463" w:rsidRPr="00070BA8" w:rsidTr="00AB5596">
        <w:trPr>
          <w:trHeight w:val="315"/>
        </w:trPr>
        <w:tc>
          <w:tcPr>
            <w:tcW w:w="680" w:type="pct"/>
            <w:tcBorders>
              <w:top w:val="nil"/>
              <w:left w:val="nil"/>
              <w:bottom w:val="single" w:sz="4" w:space="0" w:color="auto"/>
              <w:right w:val="nil"/>
            </w:tcBorders>
            <w:shd w:val="clear" w:color="auto" w:fill="auto"/>
            <w:vAlign w:val="center"/>
            <w:hideMark/>
          </w:tcPr>
          <w:p w:rsidR="00C93463" w:rsidRPr="00070BA8" w:rsidRDefault="00C93463" w:rsidP="00C93463">
            <w:pPr>
              <w:spacing w:after="0" w:line="240" w:lineRule="auto"/>
              <w:jc w:val="both"/>
              <w:rPr>
                <w:rFonts w:eastAsia="Times New Roman"/>
                <w:sz w:val="24"/>
                <w:szCs w:val="20"/>
                <w:lang w:eastAsia="pt-BR"/>
              </w:rPr>
            </w:pPr>
            <w:r>
              <w:rPr>
                <w:rFonts w:eastAsia="Times New Roman"/>
                <w:sz w:val="24"/>
                <w:szCs w:val="20"/>
                <w:lang w:eastAsia="pt-BR"/>
              </w:rPr>
              <w:t>6</w:t>
            </w:r>
          </w:p>
        </w:tc>
        <w:tc>
          <w:tcPr>
            <w:tcW w:w="2285" w:type="pct"/>
            <w:tcBorders>
              <w:top w:val="nil"/>
              <w:left w:val="nil"/>
              <w:bottom w:val="single" w:sz="4" w:space="0" w:color="auto"/>
              <w:right w:val="nil"/>
            </w:tcBorders>
            <w:shd w:val="clear" w:color="auto" w:fill="auto"/>
            <w:vAlign w:val="center"/>
            <w:hideMark/>
          </w:tcPr>
          <w:p w:rsidR="00C93463" w:rsidRPr="00070BA8" w:rsidRDefault="00C93463" w:rsidP="00C93463">
            <w:pPr>
              <w:spacing w:after="0" w:line="240" w:lineRule="auto"/>
              <w:jc w:val="both"/>
              <w:rPr>
                <w:rFonts w:eastAsia="Times New Roman"/>
                <w:sz w:val="24"/>
                <w:szCs w:val="20"/>
                <w:lang w:eastAsia="pt-BR"/>
              </w:rPr>
            </w:pPr>
            <w:r w:rsidRPr="00BB2AFF">
              <w:rPr>
                <w:rFonts w:eastAsia="Times New Roman"/>
                <w:sz w:val="24"/>
                <w:szCs w:val="20"/>
                <w:lang w:eastAsia="pt-BR"/>
              </w:rPr>
              <w:t>Placa sinalizadora "PISO MOLHADO"</w:t>
            </w:r>
          </w:p>
        </w:tc>
        <w:tc>
          <w:tcPr>
            <w:tcW w:w="792" w:type="pct"/>
            <w:tcBorders>
              <w:top w:val="nil"/>
              <w:left w:val="nil"/>
              <w:bottom w:val="single" w:sz="4" w:space="0" w:color="auto"/>
              <w:right w:val="nil"/>
            </w:tcBorders>
            <w:shd w:val="clear" w:color="auto" w:fill="auto"/>
            <w:vAlign w:val="center"/>
          </w:tcPr>
          <w:p w:rsidR="00C93463" w:rsidRPr="00070BA8" w:rsidRDefault="00C93463" w:rsidP="00C93463">
            <w:pPr>
              <w:spacing w:after="0" w:line="240" w:lineRule="auto"/>
              <w:jc w:val="both"/>
              <w:rPr>
                <w:rFonts w:eastAsia="Times New Roman"/>
                <w:sz w:val="24"/>
                <w:szCs w:val="20"/>
                <w:lang w:eastAsia="pt-BR"/>
              </w:rPr>
            </w:pPr>
          </w:p>
        </w:tc>
        <w:tc>
          <w:tcPr>
            <w:tcW w:w="388" w:type="pct"/>
            <w:tcBorders>
              <w:top w:val="nil"/>
              <w:left w:val="nil"/>
              <w:bottom w:val="single" w:sz="4" w:space="0" w:color="auto"/>
              <w:right w:val="nil"/>
            </w:tcBorders>
            <w:shd w:val="clear" w:color="auto" w:fill="auto"/>
            <w:vAlign w:val="center"/>
            <w:hideMark/>
          </w:tcPr>
          <w:p w:rsidR="00C93463" w:rsidRPr="00070BA8" w:rsidRDefault="00C93463" w:rsidP="00C93463">
            <w:pPr>
              <w:spacing w:after="0" w:line="240" w:lineRule="auto"/>
              <w:jc w:val="both"/>
              <w:rPr>
                <w:rFonts w:eastAsia="Times New Roman"/>
                <w:sz w:val="24"/>
                <w:szCs w:val="20"/>
                <w:lang w:eastAsia="pt-BR"/>
              </w:rPr>
            </w:pPr>
            <w:r>
              <w:rPr>
                <w:rFonts w:eastAsia="Times New Roman"/>
                <w:sz w:val="24"/>
                <w:szCs w:val="20"/>
                <w:lang w:eastAsia="pt-BR"/>
              </w:rPr>
              <w:t>5</w:t>
            </w:r>
          </w:p>
        </w:tc>
        <w:tc>
          <w:tcPr>
            <w:tcW w:w="855" w:type="pct"/>
            <w:tcBorders>
              <w:top w:val="nil"/>
              <w:left w:val="nil"/>
              <w:bottom w:val="single" w:sz="4" w:space="0" w:color="auto"/>
              <w:right w:val="nil"/>
            </w:tcBorders>
            <w:shd w:val="clear" w:color="auto" w:fill="auto"/>
            <w:vAlign w:val="center"/>
          </w:tcPr>
          <w:p w:rsidR="00C93463" w:rsidRPr="00070BA8" w:rsidRDefault="00C93463" w:rsidP="00C93463">
            <w:pPr>
              <w:spacing w:after="0" w:line="240" w:lineRule="auto"/>
              <w:jc w:val="both"/>
              <w:rPr>
                <w:rFonts w:eastAsia="Times New Roman"/>
                <w:sz w:val="24"/>
                <w:szCs w:val="20"/>
                <w:lang w:eastAsia="pt-BR"/>
              </w:rPr>
            </w:pPr>
          </w:p>
        </w:tc>
      </w:tr>
      <w:tr w:rsidR="00070BA8" w:rsidRPr="00070BA8" w:rsidTr="00AB5596">
        <w:trPr>
          <w:trHeight w:val="300"/>
        </w:trPr>
        <w:tc>
          <w:tcPr>
            <w:tcW w:w="4145" w:type="pct"/>
            <w:gridSpan w:val="4"/>
            <w:tcBorders>
              <w:top w:val="single" w:sz="4" w:space="0" w:color="auto"/>
              <w:left w:val="nil"/>
              <w:bottom w:val="single" w:sz="4" w:space="0" w:color="auto"/>
              <w:right w:val="nil"/>
            </w:tcBorders>
            <w:shd w:val="clear" w:color="000000" w:fill="C0C0C0"/>
            <w:vAlign w:val="center"/>
            <w:hideMark/>
          </w:tcPr>
          <w:p w:rsidR="00070BA8" w:rsidRPr="00070BA8" w:rsidRDefault="00070BA8" w:rsidP="00070BA8">
            <w:pPr>
              <w:spacing w:after="0" w:line="240" w:lineRule="auto"/>
              <w:jc w:val="both"/>
              <w:rPr>
                <w:rFonts w:eastAsia="Times New Roman"/>
                <w:b/>
                <w:bCs/>
                <w:sz w:val="24"/>
                <w:szCs w:val="20"/>
                <w:lang w:eastAsia="pt-BR"/>
              </w:rPr>
            </w:pPr>
            <w:r w:rsidRPr="00070BA8">
              <w:rPr>
                <w:rFonts w:eastAsia="Times New Roman"/>
                <w:b/>
                <w:bCs/>
                <w:sz w:val="24"/>
                <w:szCs w:val="20"/>
                <w:lang w:eastAsia="pt-BR"/>
              </w:rPr>
              <w:t>Total dos equipamentos</w:t>
            </w:r>
          </w:p>
        </w:tc>
        <w:tc>
          <w:tcPr>
            <w:tcW w:w="855" w:type="pct"/>
            <w:tcBorders>
              <w:top w:val="nil"/>
              <w:left w:val="nil"/>
              <w:bottom w:val="single" w:sz="4" w:space="0" w:color="auto"/>
              <w:right w:val="nil"/>
            </w:tcBorders>
            <w:shd w:val="clear" w:color="000000" w:fill="BFBFBF"/>
            <w:vAlign w:val="center"/>
          </w:tcPr>
          <w:p w:rsidR="00070BA8" w:rsidRPr="00070BA8" w:rsidRDefault="00070BA8" w:rsidP="00070BA8">
            <w:pPr>
              <w:spacing w:after="0" w:line="240" w:lineRule="auto"/>
              <w:jc w:val="both"/>
              <w:rPr>
                <w:rFonts w:eastAsia="Times New Roman"/>
                <w:sz w:val="24"/>
                <w:szCs w:val="20"/>
                <w:lang w:eastAsia="pt-BR"/>
              </w:rPr>
            </w:pPr>
          </w:p>
        </w:tc>
      </w:tr>
      <w:tr w:rsidR="00070BA8" w:rsidRPr="00070BA8" w:rsidTr="00AB5596">
        <w:trPr>
          <w:trHeight w:val="300"/>
        </w:trPr>
        <w:tc>
          <w:tcPr>
            <w:tcW w:w="4145" w:type="pct"/>
            <w:gridSpan w:val="4"/>
            <w:tcBorders>
              <w:top w:val="single" w:sz="4" w:space="0" w:color="auto"/>
              <w:left w:val="nil"/>
              <w:bottom w:val="single" w:sz="4" w:space="0" w:color="auto"/>
              <w:right w:val="nil"/>
            </w:tcBorders>
            <w:shd w:val="clear" w:color="000000" w:fill="C0C0C0"/>
            <w:vAlign w:val="center"/>
            <w:hideMark/>
          </w:tcPr>
          <w:p w:rsidR="00070BA8" w:rsidRPr="00070BA8" w:rsidRDefault="00070BA8" w:rsidP="00070BA8">
            <w:pPr>
              <w:spacing w:after="0" w:line="240" w:lineRule="auto"/>
              <w:jc w:val="both"/>
              <w:rPr>
                <w:rFonts w:eastAsia="Times New Roman"/>
                <w:b/>
                <w:bCs/>
                <w:sz w:val="24"/>
                <w:szCs w:val="20"/>
                <w:lang w:eastAsia="pt-BR"/>
              </w:rPr>
            </w:pPr>
            <w:r w:rsidRPr="00070BA8">
              <w:rPr>
                <w:rFonts w:eastAsia="Times New Roman"/>
                <w:b/>
                <w:bCs/>
                <w:sz w:val="24"/>
                <w:szCs w:val="20"/>
                <w:lang w:eastAsia="pt-BR"/>
              </w:rPr>
              <w:t xml:space="preserve">Manutenção equipamentos (gasto mensal) - adotado 0,5% a.m. (*) </w:t>
            </w:r>
          </w:p>
        </w:tc>
        <w:tc>
          <w:tcPr>
            <w:tcW w:w="855" w:type="pct"/>
            <w:tcBorders>
              <w:top w:val="nil"/>
              <w:left w:val="nil"/>
              <w:bottom w:val="single" w:sz="4" w:space="0" w:color="auto"/>
              <w:right w:val="nil"/>
            </w:tcBorders>
            <w:shd w:val="clear" w:color="000000" w:fill="BFBFBF"/>
            <w:vAlign w:val="center"/>
          </w:tcPr>
          <w:p w:rsidR="00070BA8" w:rsidRPr="00070BA8" w:rsidRDefault="00070BA8" w:rsidP="00070BA8">
            <w:pPr>
              <w:spacing w:after="0" w:line="240" w:lineRule="auto"/>
              <w:jc w:val="both"/>
              <w:rPr>
                <w:rFonts w:eastAsia="Times New Roman"/>
                <w:sz w:val="24"/>
                <w:szCs w:val="20"/>
                <w:lang w:eastAsia="pt-BR"/>
              </w:rPr>
            </w:pPr>
          </w:p>
        </w:tc>
      </w:tr>
      <w:tr w:rsidR="00070BA8" w:rsidRPr="00070BA8" w:rsidTr="00AB5596">
        <w:trPr>
          <w:trHeight w:val="300"/>
        </w:trPr>
        <w:tc>
          <w:tcPr>
            <w:tcW w:w="4145" w:type="pct"/>
            <w:gridSpan w:val="4"/>
            <w:tcBorders>
              <w:top w:val="single" w:sz="4" w:space="0" w:color="auto"/>
              <w:left w:val="nil"/>
              <w:bottom w:val="single" w:sz="4" w:space="0" w:color="auto"/>
              <w:right w:val="nil"/>
            </w:tcBorders>
            <w:shd w:val="clear" w:color="000000" w:fill="C0C0C0"/>
            <w:vAlign w:val="center"/>
            <w:hideMark/>
          </w:tcPr>
          <w:p w:rsidR="00070BA8" w:rsidRPr="00070BA8" w:rsidRDefault="00070BA8" w:rsidP="00070BA8">
            <w:pPr>
              <w:spacing w:after="0" w:line="240" w:lineRule="auto"/>
              <w:jc w:val="both"/>
              <w:rPr>
                <w:rFonts w:eastAsia="Times New Roman"/>
                <w:b/>
                <w:bCs/>
                <w:sz w:val="24"/>
                <w:szCs w:val="20"/>
                <w:lang w:eastAsia="pt-BR"/>
              </w:rPr>
            </w:pPr>
            <w:r w:rsidRPr="00070BA8">
              <w:rPr>
                <w:rFonts w:eastAsia="Times New Roman"/>
                <w:b/>
                <w:bCs/>
                <w:sz w:val="24"/>
                <w:szCs w:val="20"/>
                <w:lang w:eastAsia="pt-BR"/>
              </w:rPr>
              <w:t>Depreciação de equipamentos (gasto mensal) adotado 8 anos e residual=20%</w:t>
            </w:r>
          </w:p>
        </w:tc>
        <w:tc>
          <w:tcPr>
            <w:tcW w:w="855" w:type="pct"/>
            <w:tcBorders>
              <w:top w:val="nil"/>
              <w:left w:val="nil"/>
              <w:bottom w:val="single" w:sz="4" w:space="0" w:color="auto"/>
              <w:right w:val="nil"/>
            </w:tcBorders>
            <w:shd w:val="clear" w:color="000000" w:fill="BFBFBF"/>
            <w:vAlign w:val="center"/>
          </w:tcPr>
          <w:p w:rsidR="00070BA8" w:rsidRPr="00070BA8" w:rsidRDefault="00070BA8" w:rsidP="00070BA8">
            <w:pPr>
              <w:spacing w:after="0" w:line="240" w:lineRule="auto"/>
              <w:jc w:val="both"/>
              <w:rPr>
                <w:rFonts w:eastAsia="Times New Roman"/>
                <w:sz w:val="24"/>
                <w:szCs w:val="20"/>
                <w:lang w:eastAsia="pt-BR"/>
              </w:rPr>
            </w:pPr>
          </w:p>
        </w:tc>
      </w:tr>
      <w:tr w:rsidR="00070BA8" w:rsidRPr="00070BA8" w:rsidTr="00AB5596">
        <w:trPr>
          <w:trHeight w:val="300"/>
        </w:trPr>
        <w:tc>
          <w:tcPr>
            <w:tcW w:w="4145" w:type="pct"/>
            <w:gridSpan w:val="4"/>
            <w:tcBorders>
              <w:top w:val="single" w:sz="4" w:space="0" w:color="auto"/>
              <w:left w:val="nil"/>
              <w:bottom w:val="single" w:sz="4" w:space="0" w:color="auto"/>
              <w:right w:val="nil"/>
            </w:tcBorders>
            <w:shd w:val="clear" w:color="000000" w:fill="C0C0C0"/>
            <w:vAlign w:val="center"/>
            <w:hideMark/>
          </w:tcPr>
          <w:p w:rsidR="00070BA8" w:rsidRPr="00070BA8" w:rsidRDefault="00070BA8" w:rsidP="00070BA8">
            <w:pPr>
              <w:spacing w:after="0" w:line="240" w:lineRule="auto"/>
              <w:jc w:val="both"/>
              <w:rPr>
                <w:rFonts w:eastAsia="Times New Roman"/>
                <w:b/>
                <w:bCs/>
                <w:sz w:val="24"/>
                <w:szCs w:val="20"/>
                <w:lang w:eastAsia="pt-BR"/>
              </w:rPr>
            </w:pPr>
            <w:r w:rsidRPr="00070BA8">
              <w:rPr>
                <w:rFonts w:eastAsia="Times New Roman"/>
                <w:b/>
                <w:bCs/>
                <w:sz w:val="24"/>
                <w:szCs w:val="20"/>
                <w:lang w:eastAsia="pt-BR"/>
              </w:rPr>
              <w:lastRenderedPageBreak/>
              <w:t>Total mensal</w:t>
            </w:r>
          </w:p>
        </w:tc>
        <w:tc>
          <w:tcPr>
            <w:tcW w:w="855" w:type="pct"/>
            <w:tcBorders>
              <w:top w:val="nil"/>
              <w:left w:val="nil"/>
              <w:bottom w:val="single" w:sz="4" w:space="0" w:color="auto"/>
              <w:right w:val="nil"/>
            </w:tcBorders>
            <w:shd w:val="clear" w:color="000000" w:fill="BFBFBF"/>
            <w:vAlign w:val="center"/>
          </w:tcPr>
          <w:p w:rsidR="00070BA8" w:rsidRPr="00070BA8" w:rsidRDefault="00070BA8" w:rsidP="00070BA8">
            <w:pPr>
              <w:spacing w:after="0" w:line="240" w:lineRule="auto"/>
              <w:jc w:val="both"/>
              <w:rPr>
                <w:rFonts w:eastAsia="Times New Roman"/>
                <w:sz w:val="24"/>
                <w:szCs w:val="20"/>
                <w:lang w:eastAsia="pt-BR"/>
              </w:rPr>
            </w:pPr>
          </w:p>
        </w:tc>
      </w:tr>
      <w:tr w:rsidR="00070BA8" w:rsidRPr="00070BA8" w:rsidTr="00AB5596">
        <w:trPr>
          <w:trHeight w:val="300"/>
        </w:trPr>
        <w:tc>
          <w:tcPr>
            <w:tcW w:w="4145" w:type="pct"/>
            <w:gridSpan w:val="4"/>
            <w:tcBorders>
              <w:top w:val="single" w:sz="4" w:space="0" w:color="auto"/>
              <w:left w:val="nil"/>
              <w:bottom w:val="single" w:sz="4" w:space="0" w:color="auto"/>
              <w:right w:val="nil"/>
            </w:tcBorders>
            <w:shd w:val="clear" w:color="000000" w:fill="C0C0C0"/>
            <w:vAlign w:val="center"/>
            <w:hideMark/>
          </w:tcPr>
          <w:p w:rsidR="00070BA8" w:rsidRPr="00070BA8" w:rsidRDefault="00070BA8" w:rsidP="00070BA8">
            <w:pPr>
              <w:spacing w:after="0" w:line="240" w:lineRule="auto"/>
              <w:jc w:val="both"/>
              <w:rPr>
                <w:rFonts w:eastAsia="Times New Roman"/>
                <w:b/>
                <w:bCs/>
                <w:sz w:val="24"/>
                <w:szCs w:val="20"/>
                <w:lang w:eastAsia="pt-BR"/>
              </w:rPr>
            </w:pPr>
            <w:r w:rsidRPr="00070BA8">
              <w:rPr>
                <w:rFonts w:eastAsia="Times New Roman"/>
                <w:b/>
                <w:bCs/>
                <w:sz w:val="24"/>
                <w:szCs w:val="20"/>
                <w:lang w:eastAsia="pt-BR"/>
              </w:rPr>
              <w:t xml:space="preserve">Quantidade de empregados </w:t>
            </w:r>
          </w:p>
        </w:tc>
        <w:tc>
          <w:tcPr>
            <w:tcW w:w="855" w:type="pct"/>
            <w:tcBorders>
              <w:top w:val="nil"/>
              <w:left w:val="nil"/>
              <w:bottom w:val="single" w:sz="4" w:space="0" w:color="auto"/>
              <w:right w:val="nil"/>
            </w:tcBorders>
            <w:shd w:val="clear" w:color="000000" w:fill="BFBFBF"/>
            <w:vAlign w:val="center"/>
          </w:tcPr>
          <w:p w:rsidR="00070BA8" w:rsidRPr="00070BA8" w:rsidRDefault="00070BA8" w:rsidP="00070BA8">
            <w:pPr>
              <w:spacing w:after="0" w:line="240" w:lineRule="auto"/>
              <w:jc w:val="both"/>
              <w:rPr>
                <w:rFonts w:eastAsia="Times New Roman"/>
                <w:sz w:val="24"/>
                <w:szCs w:val="20"/>
                <w:lang w:eastAsia="pt-BR"/>
              </w:rPr>
            </w:pPr>
          </w:p>
        </w:tc>
      </w:tr>
      <w:tr w:rsidR="00070BA8" w:rsidRPr="00070BA8" w:rsidTr="00AB5596">
        <w:trPr>
          <w:trHeight w:val="300"/>
        </w:trPr>
        <w:tc>
          <w:tcPr>
            <w:tcW w:w="4145" w:type="pct"/>
            <w:gridSpan w:val="4"/>
            <w:tcBorders>
              <w:top w:val="single" w:sz="4" w:space="0" w:color="auto"/>
              <w:left w:val="nil"/>
              <w:bottom w:val="single" w:sz="4" w:space="0" w:color="auto"/>
              <w:right w:val="nil"/>
            </w:tcBorders>
            <w:shd w:val="clear" w:color="000000" w:fill="C0C0C0"/>
            <w:vAlign w:val="center"/>
            <w:hideMark/>
          </w:tcPr>
          <w:p w:rsidR="00070BA8" w:rsidRPr="00070BA8" w:rsidRDefault="00070BA8" w:rsidP="00070BA8">
            <w:pPr>
              <w:spacing w:after="0" w:line="240" w:lineRule="auto"/>
              <w:jc w:val="both"/>
              <w:rPr>
                <w:rFonts w:eastAsia="Times New Roman"/>
                <w:b/>
                <w:bCs/>
                <w:sz w:val="24"/>
                <w:szCs w:val="20"/>
                <w:lang w:eastAsia="pt-BR"/>
              </w:rPr>
            </w:pPr>
            <w:r w:rsidRPr="00070BA8">
              <w:rPr>
                <w:rFonts w:eastAsia="Times New Roman"/>
                <w:b/>
                <w:bCs/>
                <w:sz w:val="24"/>
                <w:szCs w:val="20"/>
                <w:lang w:eastAsia="pt-BR"/>
              </w:rPr>
              <w:t>Valor mensal por empregado</w:t>
            </w:r>
          </w:p>
        </w:tc>
        <w:tc>
          <w:tcPr>
            <w:tcW w:w="855" w:type="pct"/>
            <w:tcBorders>
              <w:top w:val="nil"/>
              <w:left w:val="nil"/>
              <w:bottom w:val="single" w:sz="4" w:space="0" w:color="auto"/>
              <w:right w:val="nil"/>
            </w:tcBorders>
            <w:shd w:val="clear" w:color="000000" w:fill="C0C0C0"/>
            <w:vAlign w:val="center"/>
          </w:tcPr>
          <w:p w:rsidR="00070BA8" w:rsidRPr="00070BA8" w:rsidRDefault="00070BA8" w:rsidP="00070BA8">
            <w:pPr>
              <w:spacing w:after="0" w:line="240" w:lineRule="auto"/>
              <w:jc w:val="both"/>
              <w:rPr>
                <w:rFonts w:eastAsia="Times New Roman"/>
                <w:b/>
                <w:bCs/>
                <w:sz w:val="24"/>
                <w:szCs w:val="20"/>
                <w:lang w:eastAsia="pt-BR"/>
              </w:rPr>
            </w:pPr>
          </w:p>
        </w:tc>
      </w:tr>
    </w:tbl>
    <w:p w:rsidR="00070BA8" w:rsidRPr="00070BA8" w:rsidRDefault="00070BA8" w:rsidP="00070BA8">
      <w:pPr>
        <w:spacing w:after="0" w:line="240" w:lineRule="auto"/>
        <w:jc w:val="both"/>
        <w:rPr>
          <w:rFonts w:eastAsia="Times New Roman"/>
          <w:b/>
          <w:sz w:val="24"/>
          <w:szCs w:val="20"/>
          <w:lang w:eastAsia="pt-BR"/>
        </w:rPr>
      </w:pPr>
    </w:p>
    <w:tbl>
      <w:tblPr>
        <w:tblW w:w="8789" w:type="dxa"/>
        <w:tblLayout w:type="fixed"/>
        <w:tblCellMar>
          <w:left w:w="70" w:type="dxa"/>
          <w:right w:w="70" w:type="dxa"/>
        </w:tblCellMar>
        <w:tblLook w:val="04A0" w:firstRow="1" w:lastRow="0" w:firstColumn="1" w:lastColumn="0" w:noHBand="0" w:noVBand="1"/>
      </w:tblPr>
      <w:tblGrid>
        <w:gridCol w:w="668"/>
        <w:gridCol w:w="2514"/>
        <w:gridCol w:w="362"/>
        <w:gridCol w:w="851"/>
        <w:gridCol w:w="1984"/>
        <w:gridCol w:w="567"/>
        <w:gridCol w:w="1843"/>
      </w:tblGrid>
      <w:tr w:rsidR="00070BA8" w:rsidRPr="00070BA8" w:rsidTr="00EB40D3">
        <w:trPr>
          <w:trHeight w:val="405"/>
        </w:trPr>
        <w:tc>
          <w:tcPr>
            <w:tcW w:w="8789" w:type="dxa"/>
            <w:gridSpan w:val="7"/>
            <w:tcBorders>
              <w:top w:val="single" w:sz="4" w:space="0" w:color="auto"/>
              <w:left w:val="nil"/>
              <w:bottom w:val="single" w:sz="4" w:space="0" w:color="auto"/>
              <w:right w:val="nil"/>
            </w:tcBorders>
            <w:shd w:val="clear" w:color="000000" w:fill="BFBFBF"/>
            <w:noWrap/>
            <w:vAlign w:val="center"/>
            <w:hideMark/>
          </w:tcPr>
          <w:p w:rsidR="00070BA8" w:rsidRPr="00070BA8" w:rsidRDefault="00070BA8" w:rsidP="00070BA8">
            <w:pPr>
              <w:spacing w:after="0" w:line="240" w:lineRule="auto"/>
              <w:jc w:val="both"/>
              <w:rPr>
                <w:rFonts w:eastAsia="Times New Roman"/>
                <w:b/>
                <w:bCs/>
                <w:sz w:val="24"/>
                <w:szCs w:val="20"/>
                <w:lang w:eastAsia="pt-BR"/>
              </w:rPr>
            </w:pPr>
            <w:r w:rsidRPr="00070BA8">
              <w:rPr>
                <w:rFonts w:eastAsia="Times New Roman"/>
                <w:b/>
                <w:bCs/>
                <w:sz w:val="24"/>
                <w:szCs w:val="20"/>
                <w:lang w:eastAsia="pt-BR"/>
              </w:rPr>
              <w:t>EPI – SERVIÇO DE LIMPEZA</w:t>
            </w:r>
          </w:p>
        </w:tc>
      </w:tr>
      <w:tr w:rsidR="00070BA8" w:rsidRPr="00070BA8" w:rsidTr="00EB40D3">
        <w:trPr>
          <w:trHeight w:val="630"/>
        </w:trPr>
        <w:tc>
          <w:tcPr>
            <w:tcW w:w="668" w:type="dxa"/>
            <w:tcBorders>
              <w:top w:val="single" w:sz="4" w:space="0" w:color="auto"/>
              <w:left w:val="nil"/>
              <w:bottom w:val="single" w:sz="4" w:space="0" w:color="auto"/>
              <w:right w:val="nil"/>
            </w:tcBorders>
            <w:shd w:val="clear" w:color="000000" w:fill="D9D9D9"/>
            <w:vAlign w:val="center"/>
            <w:hideMark/>
          </w:tcPr>
          <w:p w:rsidR="00070BA8" w:rsidRPr="00070BA8" w:rsidRDefault="00070BA8" w:rsidP="00070BA8">
            <w:pPr>
              <w:spacing w:after="0" w:line="240" w:lineRule="auto"/>
              <w:jc w:val="both"/>
              <w:rPr>
                <w:rFonts w:eastAsia="Times New Roman"/>
                <w:b/>
                <w:bCs/>
                <w:sz w:val="24"/>
                <w:szCs w:val="20"/>
                <w:lang w:eastAsia="pt-BR"/>
              </w:rPr>
            </w:pPr>
            <w:r w:rsidRPr="00070BA8">
              <w:rPr>
                <w:rFonts w:eastAsia="Times New Roman"/>
                <w:b/>
                <w:bCs/>
                <w:sz w:val="24"/>
                <w:szCs w:val="20"/>
                <w:lang w:eastAsia="pt-BR"/>
              </w:rPr>
              <w:t>Item</w:t>
            </w:r>
          </w:p>
        </w:tc>
        <w:tc>
          <w:tcPr>
            <w:tcW w:w="2876" w:type="dxa"/>
            <w:gridSpan w:val="2"/>
            <w:tcBorders>
              <w:top w:val="single" w:sz="4" w:space="0" w:color="auto"/>
              <w:left w:val="nil"/>
              <w:bottom w:val="single" w:sz="4" w:space="0" w:color="auto"/>
              <w:right w:val="nil"/>
            </w:tcBorders>
            <w:shd w:val="clear" w:color="000000" w:fill="D9D9D9"/>
            <w:vAlign w:val="center"/>
            <w:hideMark/>
          </w:tcPr>
          <w:p w:rsidR="00070BA8" w:rsidRPr="00070BA8" w:rsidRDefault="00070BA8" w:rsidP="00070BA8">
            <w:pPr>
              <w:spacing w:after="0" w:line="240" w:lineRule="auto"/>
              <w:jc w:val="both"/>
              <w:rPr>
                <w:rFonts w:eastAsia="Times New Roman"/>
                <w:b/>
                <w:bCs/>
                <w:sz w:val="24"/>
                <w:szCs w:val="20"/>
                <w:lang w:eastAsia="pt-BR"/>
              </w:rPr>
            </w:pPr>
            <w:r w:rsidRPr="00070BA8">
              <w:rPr>
                <w:rFonts w:eastAsia="Times New Roman"/>
                <w:b/>
                <w:bCs/>
                <w:sz w:val="24"/>
                <w:szCs w:val="20"/>
                <w:lang w:eastAsia="pt-BR"/>
              </w:rPr>
              <w:t>Descrição</w:t>
            </w:r>
          </w:p>
        </w:tc>
        <w:tc>
          <w:tcPr>
            <w:tcW w:w="851" w:type="dxa"/>
            <w:tcBorders>
              <w:top w:val="single" w:sz="4" w:space="0" w:color="auto"/>
              <w:left w:val="nil"/>
              <w:bottom w:val="single" w:sz="4" w:space="0" w:color="auto"/>
              <w:right w:val="nil"/>
            </w:tcBorders>
            <w:shd w:val="clear" w:color="000000" w:fill="D9D9D9"/>
            <w:vAlign w:val="center"/>
            <w:hideMark/>
          </w:tcPr>
          <w:p w:rsidR="00070BA8" w:rsidRPr="00070BA8" w:rsidRDefault="00070BA8" w:rsidP="00070BA8">
            <w:pPr>
              <w:spacing w:after="0" w:line="240" w:lineRule="auto"/>
              <w:jc w:val="both"/>
              <w:rPr>
                <w:rFonts w:eastAsia="Times New Roman"/>
                <w:b/>
                <w:bCs/>
                <w:sz w:val="24"/>
                <w:szCs w:val="20"/>
                <w:lang w:eastAsia="pt-BR"/>
              </w:rPr>
            </w:pPr>
            <w:r w:rsidRPr="00070BA8">
              <w:rPr>
                <w:rFonts w:eastAsia="Times New Roman"/>
                <w:b/>
                <w:bCs/>
                <w:sz w:val="24"/>
                <w:szCs w:val="20"/>
                <w:lang w:eastAsia="pt-BR"/>
              </w:rPr>
              <w:t>Qtd.</w:t>
            </w:r>
          </w:p>
        </w:tc>
        <w:tc>
          <w:tcPr>
            <w:tcW w:w="1984" w:type="dxa"/>
            <w:tcBorders>
              <w:top w:val="single" w:sz="4" w:space="0" w:color="auto"/>
              <w:left w:val="nil"/>
              <w:bottom w:val="single" w:sz="4" w:space="0" w:color="auto"/>
              <w:right w:val="nil"/>
            </w:tcBorders>
            <w:shd w:val="clear" w:color="000000" w:fill="D9D9D9"/>
            <w:vAlign w:val="center"/>
            <w:hideMark/>
          </w:tcPr>
          <w:p w:rsidR="00070BA8" w:rsidRPr="00070BA8" w:rsidRDefault="00070BA8" w:rsidP="00070BA8">
            <w:pPr>
              <w:spacing w:after="0" w:line="240" w:lineRule="auto"/>
              <w:jc w:val="both"/>
              <w:rPr>
                <w:rFonts w:eastAsia="Times New Roman"/>
                <w:b/>
                <w:bCs/>
                <w:sz w:val="24"/>
                <w:szCs w:val="20"/>
                <w:lang w:eastAsia="pt-BR"/>
              </w:rPr>
            </w:pPr>
            <w:r w:rsidRPr="00070BA8">
              <w:rPr>
                <w:rFonts w:eastAsia="Times New Roman"/>
                <w:b/>
                <w:bCs/>
                <w:sz w:val="24"/>
                <w:szCs w:val="20"/>
                <w:lang w:eastAsia="pt-BR"/>
              </w:rPr>
              <w:t>Valor Médio Anual (R$)</w:t>
            </w:r>
          </w:p>
        </w:tc>
        <w:tc>
          <w:tcPr>
            <w:tcW w:w="2410" w:type="dxa"/>
            <w:gridSpan w:val="2"/>
            <w:tcBorders>
              <w:top w:val="single" w:sz="4" w:space="0" w:color="auto"/>
              <w:left w:val="nil"/>
              <w:bottom w:val="single" w:sz="4" w:space="0" w:color="auto"/>
              <w:right w:val="nil"/>
            </w:tcBorders>
            <w:shd w:val="clear" w:color="000000" w:fill="D9D9D9"/>
            <w:vAlign w:val="center"/>
            <w:hideMark/>
          </w:tcPr>
          <w:p w:rsidR="00070BA8" w:rsidRPr="00070BA8" w:rsidRDefault="00070BA8" w:rsidP="00070BA8">
            <w:pPr>
              <w:spacing w:after="0" w:line="240" w:lineRule="auto"/>
              <w:jc w:val="both"/>
              <w:rPr>
                <w:rFonts w:eastAsia="Times New Roman"/>
                <w:b/>
                <w:bCs/>
                <w:sz w:val="24"/>
                <w:szCs w:val="20"/>
                <w:lang w:eastAsia="pt-BR"/>
              </w:rPr>
            </w:pPr>
            <w:r w:rsidRPr="00070BA8">
              <w:rPr>
                <w:rFonts w:eastAsia="Times New Roman"/>
                <w:b/>
                <w:bCs/>
                <w:sz w:val="24"/>
                <w:szCs w:val="20"/>
                <w:lang w:eastAsia="pt-BR"/>
              </w:rPr>
              <w:t>Valor Médio Mensal (R$)</w:t>
            </w:r>
          </w:p>
        </w:tc>
      </w:tr>
      <w:tr w:rsidR="00070BA8" w:rsidRPr="00070BA8" w:rsidTr="00EB40D3">
        <w:trPr>
          <w:trHeight w:val="630"/>
        </w:trPr>
        <w:tc>
          <w:tcPr>
            <w:tcW w:w="668" w:type="dxa"/>
            <w:tcBorders>
              <w:top w:val="single" w:sz="4" w:space="0" w:color="auto"/>
              <w:left w:val="nil"/>
              <w:bottom w:val="single" w:sz="4" w:space="0" w:color="auto"/>
              <w:right w:val="nil"/>
            </w:tcBorders>
            <w:shd w:val="clear" w:color="000000" w:fill="FFFFFF"/>
            <w:vAlign w:val="center"/>
            <w:hideMark/>
          </w:tcPr>
          <w:p w:rsidR="00070BA8" w:rsidRPr="00070BA8" w:rsidRDefault="00070BA8" w:rsidP="00070BA8">
            <w:pPr>
              <w:spacing w:after="0" w:line="240" w:lineRule="auto"/>
              <w:jc w:val="both"/>
              <w:rPr>
                <w:rFonts w:eastAsia="Times New Roman"/>
                <w:sz w:val="24"/>
                <w:szCs w:val="20"/>
                <w:lang w:eastAsia="pt-BR"/>
              </w:rPr>
            </w:pPr>
            <w:r w:rsidRPr="00070BA8">
              <w:rPr>
                <w:rFonts w:eastAsia="Times New Roman"/>
                <w:sz w:val="24"/>
                <w:szCs w:val="20"/>
                <w:lang w:eastAsia="pt-BR"/>
              </w:rPr>
              <w:t>1</w:t>
            </w:r>
          </w:p>
        </w:tc>
        <w:tc>
          <w:tcPr>
            <w:tcW w:w="2876" w:type="dxa"/>
            <w:gridSpan w:val="2"/>
            <w:tcBorders>
              <w:top w:val="single" w:sz="4" w:space="0" w:color="auto"/>
              <w:left w:val="nil"/>
              <w:bottom w:val="single" w:sz="4" w:space="0" w:color="auto"/>
              <w:right w:val="nil"/>
            </w:tcBorders>
            <w:shd w:val="clear" w:color="000000" w:fill="FFFFFF"/>
            <w:vAlign w:val="center"/>
            <w:hideMark/>
          </w:tcPr>
          <w:p w:rsidR="00070BA8" w:rsidRPr="00070BA8" w:rsidRDefault="00070BA8" w:rsidP="00070BA8">
            <w:pPr>
              <w:spacing w:after="0" w:line="240" w:lineRule="auto"/>
              <w:jc w:val="both"/>
              <w:rPr>
                <w:rFonts w:eastAsia="Times New Roman"/>
                <w:sz w:val="24"/>
                <w:szCs w:val="20"/>
                <w:lang w:eastAsia="pt-BR"/>
              </w:rPr>
            </w:pPr>
            <w:r w:rsidRPr="00070BA8">
              <w:rPr>
                <w:rFonts w:eastAsia="Times New Roman"/>
                <w:sz w:val="24"/>
                <w:szCs w:val="20"/>
                <w:lang w:eastAsia="pt-BR"/>
              </w:rPr>
              <w:t>Avental PVC com forro preto 1,2 metros</w:t>
            </w:r>
          </w:p>
        </w:tc>
        <w:tc>
          <w:tcPr>
            <w:tcW w:w="851" w:type="dxa"/>
            <w:tcBorders>
              <w:top w:val="single" w:sz="4" w:space="0" w:color="auto"/>
              <w:left w:val="nil"/>
              <w:bottom w:val="single" w:sz="4" w:space="0" w:color="auto"/>
              <w:right w:val="nil"/>
            </w:tcBorders>
            <w:shd w:val="clear" w:color="000000" w:fill="FFFFFF"/>
            <w:vAlign w:val="center"/>
            <w:hideMark/>
          </w:tcPr>
          <w:p w:rsidR="00070BA8" w:rsidRPr="00070BA8" w:rsidRDefault="00070BA8" w:rsidP="00070BA8">
            <w:pPr>
              <w:spacing w:after="0" w:line="240" w:lineRule="auto"/>
              <w:jc w:val="both"/>
              <w:rPr>
                <w:rFonts w:eastAsia="Times New Roman"/>
                <w:sz w:val="24"/>
                <w:szCs w:val="20"/>
                <w:lang w:eastAsia="pt-BR"/>
              </w:rPr>
            </w:pPr>
            <w:r w:rsidRPr="00070BA8">
              <w:rPr>
                <w:rFonts w:eastAsia="Times New Roman"/>
                <w:sz w:val="24"/>
                <w:szCs w:val="20"/>
                <w:lang w:eastAsia="pt-BR"/>
              </w:rPr>
              <w:t>1</w:t>
            </w:r>
          </w:p>
        </w:tc>
        <w:tc>
          <w:tcPr>
            <w:tcW w:w="1984" w:type="dxa"/>
            <w:tcBorders>
              <w:top w:val="single" w:sz="4" w:space="0" w:color="auto"/>
              <w:left w:val="nil"/>
              <w:bottom w:val="single" w:sz="4" w:space="0" w:color="auto"/>
              <w:right w:val="nil"/>
            </w:tcBorders>
            <w:shd w:val="clear" w:color="000000" w:fill="FFFFFF"/>
            <w:vAlign w:val="center"/>
          </w:tcPr>
          <w:p w:rsidR="00070BA8" w:rsidRPr="00070BA8" w:rsidRDefault="00070BA8" w:rsidP="00070BA8">
            <w:pPr>
              <w:spacing w:after="0" w:line="240" w:lineRule="auto"/>
              <w:jc w:val="both"/>
              <w:rPr>
                <w:rFonts w:eastAsia="Times New Roman"/>
                <w:sz w:val="24"/>
                <w:szCs w:val="20"/>
                <w:lang w:eastAsia="pt-BR"/>
              </w:rPr>
            </w:pPr>
          </w:p>
        </w:tc>
        <w:tc>
          <w:tcPr>
            <w:tcW w:w="2410" w:type="dxa"/>
            <w:gridSpan w:val="2"/>
            <w:tcBorders>
              <w:top w:val="single" w:sz="4" w:space="0" w:color="auto"/>
              <w:left w:val="nil"/>
              <w:bottom w:val="single" w:sz="4" w:space="0" w:color="auto"/>
              <w:right w:val="nil"/>
            </w:tcBorders>
            <w:shd w:val="clear" w:color="000000" w:fill="FFFFFF"/>
            <w:vAlign w:val="center"/>
          </w:tcPr>
          <w:p w:rsidR="00070BA8" w:rsidRPr="00070BA8" w:rsidRDefault="00070BA8" w:rsidP="00070BA8">
            <w:pPr>
              <w:spacing w:after="0" w:line="240" w:lineRule="auto"/>
              <w:jc w:val="both"/>
              <w:rPr>
                <w:rFonts w:eastAsia="Times New Roman"/>
                <w:sz w:val="24"/>
                <w:szCs w:val="20"/>
                <w:lang w:eastAsia="pt-BR"/>
              </w:rPr>
            </w:pPr>
          </w:p>
        </w:tc>
      </w:tr>
      <w:tr w:rsidR="00070BA8" w:rsidRPr="00070BA8" w:rsidTr="00EB40D3">
        <w:trPr>
          <w:trHeight w:val="538"/>
        </w:trPr>
        <w:tc>
          <w:tcPr>
            <w:tcW w:w="668" w:type="dxa"/>
            <w:tcBorders>
              <w:top w:val="single" w:sz="4" w:space="0" w:color="auto"/>
              <w:left w:val="nil"/>
              <w:bottom w:val="single" w:sz="4" w:space="0" w:color="auto"/>
              <w:right w:val="nil"/>
            </w:tcBorders>
            <w:shd w:val="clear" w:color="000000" w:fill="FFFFFF"/>
            <w:vAlign w:val="center"/>
            <w:hideMark/>
          </w:tcPr>
          <w:p w:rsidR="00070BA8" w:rsidRPr="00070BA8" w:rsidRDefault="00070BA8" w:rsidP="00070BA8">
            <w:pPr>
              <w:spacing w:after="0" w:line="240" w:lineRule="auto"/>
              <w:jc w:val="both"/>
              <w:rPr>
                <w:rFonts w:eastAsia="Times New Roman"/>
                <w:sz w:val="24"/>
                <w:szCs w:val="20"/>
                <w:lang w:eastAsia="pt-BR"/>
              </w:rPr>
            </w:pPr>
            <w:r w:rsidRPr="00070BA8">
              <w:rPr>
                <w:rFonts w:eastAsia="Times New Roman"/>
                <w:sz w:val="24"/>
                <w:szCs w:val="20"/>
                <w:lang w:eastAsia="pt-BR"/>
              </w:rPr>
              <w:t>2</w:t>
            </w:r>
          </w:p>
        </w:tc>
        <w:tc>
          <w:tcPr>
            <w:tcW w:w="2876" w:type="dxa"/>
            <w:gridSpan w:val="2"/>
            <w:tcBorders>
              <w:top w:val="single" w:sz="4" w:space="0" w:color="auto"/>
              <w:left w:val="nil"/>
              <w:bottom w:val="single" w:sz="4" w:space="0" w:color="auto"/>
              <w:right w:val="nil"/>
            </w:tcBorders>
            <w:shd w:val="clear" w:color="000000" w:fill="FFFFFF"/>
            <w:vAlign w:val="center"/>
            <w:hideMark/>
          </w:tcPr>
          <w:p w:rsidR="00070BA8" w:rsidRPr="00070BA8" w:rsidRDefault="00070BA8" w:rsidP="00070BA8">
            <w:pPr>
              <w:spacing w:after="0" w:line="240" w:lineRule="auto"/>
              <w:jc w:val="both"/>
              <w:rPr>
                <w:rFonts w:eastAsia="Times New Roman"/>
                <w:sz w:val="24"/>
                <w:szCs w:val="20"/>
                <w:lang w:eastAsia="pt-BR"/>
              </w:rPr>
            </w:pPr>
            <w:r w:rsidRPr="00070BA8">
              <w:rPr>
                <w:rFonts w:eastAsia="Times New Roman"/>
                <w:sz w:val="24"/>
                <w:szCs w:val="20"/>
                <w:lang w:eastAsia="pt-BR"/>
              </w:rPr>
              <w:t>Luva de vaqueta mista</w:t>
            </w:r>
          </w:p>
        </w:tc>
        <w:tc>
          <w:tcPr>
            <w:tcW w:w="851" w:type="dxa"/>
            <w:tcBorders>
              <w:top w:val="single" w:sz="4" w:space="0" w:color="auto"/>
              <w:left w:val="nil"/>
              <w:bottom w:val="single" w:sz="4" w:space="0" w:color="auto"/>
              <w:right w:val="nil"/>
            </w:tcBorders>
            <w:shd w:val="clear" w:color="000000" w:fill="FFFFFF"/>
            <w:vAlign w:val="center"/>
            <w:hideMark/>
          </w:tcPr>
          <w:p w:rsidR="00070BA8" w:rsidRPr="00070BA8" w:rsidRDefault="00070BA8" w:rsidP="00070BA8">
            <w:pPr>
              <w:spacing w:after="0" w:line="240" w:lineRule="auto"/>
              <w:jc w:val="both"/>
              <w:rPr>
                <w:rFonts w:eastAsia="Times New Roman"/>
                <w:sz w:val="24"/>
                <w:szCs w:val="20"/>
                <w:lang w:eastAsia="pt-BR"/>
              </w:rPr>
            </w:pPr>
            <w:r w:rsidRPr="00070BA8">
              <w:rPr>
                <w:rFonts w:eastAsia="Times New Roman"/>
                <w:sz w:val="24"/>
                <w:szCs w:val="20"/>
                <w:lang w:eastAsia="pt-BR"/>
              </w:rPr>
              <w:t>1</w:t>
            </w:r>
          </w:p>
        </w:tc>
        <w:tc>
          <w:tcPr>
            <w:tcW w:w="1984" w:type="dxa"/>
            <w:tcBorders>
              <w:top w:val="single" w:sz="4" w:space="0" w:color="auto"/>
              <w:left w:val="nil"/>
              <w:bottom w:val="single" w:sz="4" w:space="0" w:color="auto"/>
              <w:right w:val="nil"/>
            </w:tcBorders>
            <w:shd w:val="clear" w:color="000000" w:fill="FFFFFF"/>
            <w:vAlign w:val="center"/>
          </w:tcPr>
          <w:p w:rsidR="00070BA8" w:rsidRPr="00070BA8" w:rsidRDefault="00070BA8" w:rsidP="00070BA8">
            <w:pPr>
              <w:spacing w:after="0" w:line="240" w:lineRule="auto"/>
              <w:jc w:val="both"/>
              <w:rPr>
                <w:rFonts w:eastAsia="Times New Roman"/>
                <w:sz w:val="24"/>
                <w:szCs w:val="20"/>
                <w:lang w:eastAsia="pt-BR"/>
              </w:rPr>
            </w:pPr>
          </w:p>
        </w:tc>
        <w:tc>
          <w:tcPr>
            <w:tcW w:w="2410" w:type="dxa"/>
            <w:gridSpan w:val="2"/>
            <w:tcBorders>
              <w:top w:val="single" w:sz="4" w:space="0" w:color="auto"/>
              <w:left w:val="nil"/>
              <w:bottom w:val="single" w:sz="4" w:space="0" w:color="auto"/>
              <w:right w:val="nil"/>
            </w:tcBorders>
            <w:shd w:val="clear" w:color="000000" w:fill="FFFFFF"/>
            <w:vAlign w:val="center"/>
          </w:tcPr>
          <w:p w:rsidR="00070BA8" w:rsidRPr="00070BA8" w:rsidRDefault="00070BA8" w:rsidP="00070BA8">
            <w:pPr>
              <w:spacing w:after="0" w:line="240" w:lineRule="auto"/>
              <w:jc w:val="both"/>
              <w:rPr>
                <w:rFonts w:eastAsia="Times New Roman"/>
                <w:sz w:val="24"/>
                <w:szCs w:val="20"/>
                <w:lang w:eastAsia="pt-BR"/>
              </w:rPr>
            </w:pPr>
          </w:p>
        </w:tc>
      </w:tr>
      <w:tr w:rsidR="00070BA8" w:rsidRPr="00070BA8" w:rsidTr="00EB40D3">
        <w:trPr>
          <w:trHeight w:val="315"/>
        </w:trPr>
        <w:tc>
          <w:tcPr>
            <w:tcW w:w="668" w:type="dxa"/>
            <w:tcBorders>
              <w:top w:val="single" w:sz="4" w:space="0" w:color="auto"/>
              <w:left w:val="nil"/>
              <w:bottom w:val="single" w:sz="4" w:space="0" w:color="auto"/>
              <w:right w:val="nil"/>
            </w:tcBorders>
            <w:shd w:val="clear" w:color="000000" w:fill="FFFFFF"/>
            <w:vAlign w:val="center"/>
            <w:hideMark/>
          </w:tcPr>
          <w:p w:rsidR="00070BA8" w:rsidRPr="00070BA8" w:rsidRDefault="00070BA8" w:rsidP="00070BA8">
            <w:pPr>
              <w:spacing w:after="0" w:line="240" w:lineRule="auto"/>
              <w:jc w:val="both"/>
              <w:rPr>
                <w:rFonts w:eastAsia="Times New Roman"/>
                <w:sz w:val="24"/>
                <w:szCs w:val="20"/>
                <w:lang w:eastAsia="pt-BR"/>
              </w:rPr>
            </w:pPr>
            <w:r w:rsidRPr="00070BA8">
              <w:rPr>
                <w:rFonts w:eastAsia="Times New Roman"/>
                <w:sz w:val="24"/>
                <w:szCs w:val="20"/>
                <w:lang w:eastAsia="pt-BR"/>
              </w:rPr>
              <w:t>3</w:t>
            </w:r>
          </w:p>
        </w:tc>
        <w:tc>
          <w:tcPr>
            <w:tcW w:w="2876" w:type="dxa"/>
            <w:gridSpan w:val="2"/>
            <w:tcBorders>
              <w:top w:val="single" w:sz="4" w:space="0" w:color="auto"/>
              <w:left w:val="nil"/>
              <w:bottom w:val="single" w:sz="4" w:space="0" w:color="auto"/>
              <w:right w:val="nil"/>
            </w:tcBorders>
            <w:shd w:val="clear" w:color="000000" w:fill="FFFFFF"/>
            <w:vAlign w:val="center"/>
            <w:hideMark/>
          </w:tcPr>
          <w:p w:rsidR="00070BA8" w:rsidRPr="00070BA8" w:rsidRDefault="00070BA8" w:rsidP="00070BA8">
            <w:pPr>
              <w:spacing w:after="0" w:line="240" w:lineRule="auto"/>
              <w:jc w:val="both"/>
              <w:rPr>
                <w:rFonts w:eastAsia="Times New Roman"/>
                <w:sz w:val="24"/>
                <w:szCs w:val="20"/>
                <w:lang w:eastAsia="pt-BR"/>
              </w:rPr>
            </w:pPr>
            <w:r w:rsidRPr="00070BA8">
              <w:rPr>
                <w:rFonts w:eastAsia="Times New Roman"/>
                <w:sz w:val="24"/>
                <w:szCs w:val="20"/>
                <w:lang w:eastAsia="pt-BR"/>
              </w:rPr>
              <w:t>Protetor facial incolor</w:t>
            </w:r>
          </w:p>
        </w:tc>
        <w:tc>
          <w:tcPr>
            <w:tcW w:w="851" w:type="dxa"/>
            <w:tcBorders>
              <w:top w:val="single" w:sz="4" w:space="0" w:color="auto"/>
              <w:left w:val="nil"/>
              <w:bottom w:val="single" w:sz="4" w:space="0" w:color="auto"/>
              <w:right w:val="nil"/>
            </w:tcBorders>
            <w:shd w:val="clear" w:color="000000" w:fill="FFFFFF"/>
            <w:vAlign w:val="center"/>
            <w:hideMark/>
          </w:tcPr>
          <w:p w:rsidR="00070BA8" w:rsidRPr="00070BA8" w:rsidRDefault="00070BA8" w:rsidP="00070BA8">
            <w:pPr>
              <w:spacing w:after="0" w:line="240" w:lineRule="auto"/>
              <w:jc w:val="both"/>
              <w:rPr>
                <w:rFonts w:eastAsia="Times New Roman"/>
                <w:sz w:val="24"/>
                <w:szCs w:val="20"/>
                <w:lang w:eastAsia="pt-BR"/>
              </w:rPr>
            </w:pPr>
            <w:r w:rsidRPr="00070BA8">
              <w:rPr>
                <w:rFonts w:eastAsia="Times New Roman"/>
                <w:sz w:val="24"/>
                <w:szCs w:val="20"/>
                <w:lang w:eastAsia="pt-BR"/>
              </w:rPr>
              <w:t>1</w:t>
            </w:r>
          </w:p>
        </w:tc>
        <w:tc>
          <w:tcPr>
            <w:tcW w:w="1984" w:type="dxa"/>
            <w:tcBorders>
              <w:top w:val="single" w:sz="4" w:space="0" w:color="auto"/>
              <w:left w:val="nil"/>
              <w:bottom w:val="single" w:sz="4" w:space="0" w:color="auto"/>
              <w:right w:val="nil"/>
            </w:tcBorders>
            <w:shd w:val="clear" w:color="000000" w:fill="FFFFFF"/>
            <w:vAlign w:val="center"/>
          </w:tcPr>
          <w:p w:rsidR="00070BA8" w:rsidRPr="00070BA8" w:rsidRDefault="00070BA8" w:rsidP="00070BA8">
            <w:pPr>
              <w:spacing w:after="0" w:line="240" w:lineRule="auto"/>
              <w:jc w:val="both"/>
              <w:rPr>
                <w:rFonts w:eastAsia="Times New Roman"/>
                <w:sz w:val="24"/>
                <w:szCs w:val="20"/>
                <w:lang w:eastAsia="pt-BR"/>
              </w:rPr>
            </w:pPr>
          </w:p>
        </w:tc>
        <w:tc>
          <w:tcPr>
            <w:tcW w:w="2410" w:type="dxa"/>
            <w:gridSpan w:val="2"/>
            <w:tcBorders>
              <w:top w:val="single" w:sz="4" w:space="0" w:color="auto"/>
              <w:left w:val="nil"/>
              <w:bottom w:val="single" w:sz="4" w:space="0" w:color="auto"/>
              <w:right w:val="nil"/>
            </w:tcBorders>
            <w:shd w:val="clear" w:color="000000" w:fill="FFFFFF"/>
            <w:vAlign w:val="center"/>
          </w:tcPr>
          <w:p w:rsidR="00070BA8" w:rsidRPr="00070BA8" w:rsidRDefault="00070BA8" w:rsidP="00070BA8">
            <w:pPr>
              <w:spacing w:after="0" w:line="240" w:lineRule="auto"/>
              <w:jc w:val="both"/>
              <w:rPr>
                <w:rFonts w:eastAsia="Times New Roman"/>
                <w:sz w:val="24"/>
                <w:szCs w:val="20"/>
                <w:lang w:eastAsia="pt-BR"/>
              </w:rPr>
            </w:pPr>
          </w:p>
        </w:tc>
      </w:tr>
      <w:tr w:rsidR="00070BA8" w:rsidRPr="00070BA8" w:rsidTr="00EB40D3">
        <w:trPr>
          <w:trHeight w:val="300"/>
        </w:trPr>
        <w:tc>
          <w:tcPr>
            <w:tcW w:w="3182" w:type="dxa"/>
            <w:gridSpan w:val="2"/>
            <w:tcBorders>
              <w:top w:val="single" w:sz="4" w:space="0" w:color="auto"/>
              <w:left w:val="nil"/>
              <w:bottom w:val="single" w:sz="4" w:space="0" w:color="auto"/>
              <w:right w:val="nil"/>
            </w:tcBorders>
            <w:shd w:val="clear" w:color="000000" w:fill="BFBFBF"/>
            <w:vAlign w:val="center"/>
            <w:hideMark/>
          </w:tcPr>
          <w:p w:rsidR="00070BA8" w:rsidRPr="00070BA8" w:rsidRDefault="00070BA8" w:rsidP="00070BA8">
            <w:pPr>
              <w:spacing w:after="0" w:line="240" w:lineRule="auto"/>
              <w:jc w:val="both"/>
              <w:rPr>
                <w:rFonts w:eastAsia="Times New Roman"/>
                <w:b/>
                <w:bCs/>
                <w:sz w:val="24"/>
                <w:szCs w:val="20"/>
                <w:lang w:eastAsia="pt-BR"/>
              </w:rPr>
            </w:pPr>
            <w:r w:rsidRPr="00070BA8">
              <w:rPr>
                <w:rFonts w:eastAsia="Times New Roman"/>
                <w:b/>
                <w:bCs/>
                <w:sz w:val="24"/>
                <w:szCs w:val="20"/>
                <w:lang w:eastAsia="pt-BR"/>
              </w:rPr>
              <w:t>TOTAL</w:t>
            </w:r>
          </w:p>
        </w:tc>
        <w:tc>
          <w:tcPr>
            <w:tcW w:w="3764" w:type="dxa"/>
            <w:gridSpan w:val="4"/>
            <w:tcBorders>
              <w:top w:val="single" w:sz="4" w:space="0" w:color="auto"/>
              <w:left w:val="nil"/>
              <w:bottom w:val="single" w:sz="4" w:space="0" w:color="auto"/>
              <w:right w:val="nil"/>
            </w:tcBorders>
            <w:shd w:val="clear" w:color="000000" w:fill="BFBFBF"/>
            <w:vAlign w:val="center"/>
          </w:tcPr>
          <w:p w:rsidR="00070BA8" w:rsidRPr="00070BA8" w:rsidRDefault="00070BA8" w:rsidP="00070BA8">
            <w:pPr>
              <w:spacing w:after="0" w:line="240" w:lineRule="auto"/>
              <w:jc w:val="both"/>
              <w:rPr>
                <w:rFonts w:eastAsia="Times New Roman"/>
                <w:b/>
                <w:bCs/>
                <w:sz w:val="24"/>
                <w:szCs w:val="20"/>
                <w:lang w:eastAsia="pt-BR"/>
              </w:rPr>
            </w:pPr>
          </w:p>
        </w:tc>
        <w:tc>
          <w:tcPr>
            <w:tcW w:w="1843" w:type="dxa"/>
            <w:tcBorders>
              <w:top w:val="single" w:sz="4" w:space="0" w:color="auto"/>
              <w:left w:val="nil"/>
              <w:bottom w:val="single" w:sz="4" w:space="0" w:color="auto"/>
              <w:right w:val="nil"/>
            </w:tcBorders>
            <w:shd w:val="clear" w:color="000000" w:fill="BFBFBF"/>
            <w:vAlign w:val="center"/>
          </w:tcPr>
          <w:p w:rsidR="00070BA8" w:rsidRPr="00070BA8" w:rsidRDefault="00070BA8" w:rsidP="00070BA8">
            <w:pPr>
              <w:spacing w:after="0" w:line="240" w:lineRule="auto"/>
              <w:jc w:val="both"/>
              <w:rPr>
                <w:rFonts w:eastAsia="Times New Roman"/>
                <w:b/>
                <w:bCs/>
                <w:sz w:val="24"/>
                <w:szCs w:val="20"/>
                <w:lang w:eastAsia="pt-BR"/>
              </w:rPr>
            </w:pPr>
          </w:p>
        </w:tc>
      </w:tr>
    </w:tbl>
    <w:p w:rsidR="00070BA8" w:rsidRDefault="00070BA8" w:rsidP="00363F96">
      <w:pPr>
        <w:spacing w:after="0" w:line="240" w:lineRule="auto"/>
        <w:jc w:val="both"/>
        <w:rPr>
          <w:rFonts w:eastAsia="Times New Roman"/>
          <w:b/>
          <w:sz w:val="24"/>
          <w:szCs w:val="20"/>
          <w:lang w:eastAsia="pt-BR"/>
        </w:rPr>
      </w:pPr>
    </w:p>
    <w:p w:rsidR="00AB2CEB" w:rsidRDefault="00AB2CEB" w:rsidP="004E23EB">
      <w:pPr>
        <w:spacing w:after="0" w:line="240" w:lineRule="auto"/>
        <w:jc w:val="center"/>
        <w:rPr>
          <w:rFonts w:eastAsia="Times New Roman"/>
          <w:b/>
          <w:caps/>
          <w:color w:val="2F5496"/>
          <w:sz w:val="24"/>
          <w:szCs w:val="24"/>
          <w:lang w:eastAsia="pt-BR"/>
        </w:rPr>
      </w:pPr>
    </w:p>
    <w:p w:rsidR="00AB2CEB" w:rsidRPr="00AB2CEB" w:rsidRDefault="00AB2CEB" w:rsidP="00AB2CEB">
      <w:pPr>
        <w:spacing w:after="0" w:line="240" w:lineRule="auto"/>
        <w:jc w:val="center"/>
        <w:rPr>
          <w:rFonts w:eastAsia="Times New Roman"/>
          <w:b/>
          <w:caps/>
          <w:color w:val="2F5496"/>
          <w:sz w:val="24"/>
          <w:szCs w:val="24"/>
          <w:lang w:eastAsia="pt-BR"/>
        </w:rPr>
      </w:pPr>
      <w:r w:rsidRPr="00AB2CEB">
        <w:rPr>
          <w:rFonts w:eastAsia="Times New Roman"/>
          <w:b/>
          <w:caps/>
          <w:color w:val="2F5496"/>
          <w:sz w:val="24"/>
          <w:szCs w:val="24"/>
          <w:lang w:eastAsia="pt-BR"/>
        </w:rPr>
        <w:t>QUADRO RESUMO DOS CUSTOS COM OS SERVIÇOS</w:t>
      </w:r>
    </w:p>
    <w:p w:rsidR="00AB2CEB" w:rsidRPr="00AB2CEB" w:rsidRDefault="00AB2CEB" w:rsidP="00AB2CEB">
      <w:pPr>
        <w:spacing w:after="0" w:line="240" w:lineRule="auto"/>
        <w:jc w:val="center"/>
        <w:rPr>
          <w:rFonts w:eastAsia="Times New Roman"/>
          <w:b/>
          <w:caps/>
          <w:color w:val="2F5496"/>
          <w:sz w:val="12"/>
          <w:szCs w:val="24"/>
          <w:lang w:eastAsia="pt-B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134"/>
        <w:gridCol w:w="1417"/>
        <w:gridCol w:w="1418"/>
        <w:gridCol w:w="1275"/>
        <w:gridCol w:w="1985"/>
      </w:tblGrid>
      <w:tr w:rsidR="00AB2CEB" w:rsidRPr="003D19D3" w:rsidTr="00C93804">
        <w:tc>
          <w:tcPr>
            <w:tcW w:w="2235" w:type="dxa"/>
            <w:vMerge w:val="restart"/>
            <w:vAlign w:val="center"/>
          </w:tcPr>
          <w:p w:rsidR="00AB2CEB" w:rsidRPr="00AB2CEB" w:rsidRDefault="00AB2CEB" w:rsidP="00C93804">
            <w:pPr>
              <w:spacing w:after="0" w:line="240" w:lineRule="auto"/>
              <w:jc w:val="center"/>
              <w:rPr>
                <w:rFonts w:eastAsia="Times New Roman"/>
                <w:b/>
                <w:lang w:eastAsia="pt-BR"/>
              </w:rPr>
            </w:pPr>
            <w:r w:rsidRPr="00AB2CEB">
              <w:rPr>
                <w:rFonts w:eastAsia="Times New Roman"/>
                <w:b/>
              </w:rPr>
              <w:t>Segmento dos serviços a serem prestados</w:t>
            </w:r>
          </w:p>
        </w:tc>
        <w:tc>
          <w:tcPr>
            <w:tcW w:w="1134" w:type="dxa"/>
            <w:vMerge w:val="restart"/>
            <w:vAlign w:val="center"/>
          </w:tcPr>
          <w:p w:rsidR="00AB2CEB" w:rsidRPr="00AB2CEB" w:rsidRDefault="00AB2CEB" w:rsidP="00C93804">
            <w:pPr>
              <w:spacing w:after="0" w:line="240" w:lineRule="auto"/>
              <w:jc w:val="center"/>
              <w:rPr>
                <w:rFonts w:eastAsia="Times New Roman"/>
                <w:b/>
                <w:lang w:eastAsia="pt-BR"/>
              </w:rPr>
            </w:pPr>
            <w:r w:rsidRPr="00AB2CEB">
              <w:rPr>
                <w:rFonts w:eastAsia="Times New Roman"/>
                <w:b/>
                <w:lang w:eastAsia="pt-BR"/>
              </w:rPr>
              <w:t>Custo Unitário</w:t>
            </w:r>
          </w:p>
          <w:p w:rsidR="00AB2CEB" w:rsidRPr="00AB2CEB" w:rsidRDefault="00AB2CEB" w:rsidP="00C93804">
            <w:pPr>
              <w:spacing w:after="0" w:line="240" w:lineRule="auto"/>
              <w:jc w:val="center"/>
              <w:rPr>
                <w:rFonts w:eastAsia="Times New Roman"/>
                <w:b/>
                <w:lang w:eastAsia="pt-BR"/>
              </w:rPr>
            </w:pPr>
            <w:r w:rsidRPr="00AB2CEB">
              <w:rPr>
                <w:rFonts w:eastAsia="Times New Roman"/>
                <w:b/>
                <w:lang w:eastAsia="pt-BR"/>
              </w:rPr>
              <w:t>(R$)</w:t>
            </w:r>
          </w:p>
        </w:tc>
        <w:tc>
          <w:tcPr>
            <w:tcW w:w="1417" w:type="dxa"/>
            <w:vMerge w:val="restart"/>
            <w:vAlign w:val="center"/>
          </w:tcPr>
          <w:p w:rsidR="00AB2CEB" w:rsidRPr="00AB2CEB" w:rsidRDefault="00AB2CEB" w:rsidP="00C93804">
            <w:pPr>
              <w:spacing w:after="0" w:line="240" w:lineRule="auto"/>
              <w:jc w:val="center"/>
              <w:rPr>
                <w:rFonts w:eastAsia="Times New Roman"/>
                <w:b/>
                <w:lang w:eastAsia="pt-BR"/>
              </w:rPr>
            </w:pPr>
            <w:r w:rsidRPr="00AB2CEB">
              <w:rPr>
                <w:rFonts w:eastAsia="Times New Roman"/>
                <w:b/>
                <w:lang w:eastAsia="pt-BR"/>
              </w:rPr>
              <w:t>Alocação de empregados por posto</w:t>
            </w:r>
          </w:p>
        </w:tc>
        <w:tc>
          <w:tcPr>
            <w:tcW w:w="1418" w:type="dxa"/>
            <w:vMerge w:val="restart"/>
            <w:shd w:val="clear" w:color="auto" w:fill="FFFFFF"/>
          </w:tcPr>
          <w:p w:rsidR="00AB2CEB" w:rsidRPr="00AB2CEB" w:rsidRDefault="00AB2CEB" w:rsidP="00C93804">
            <w:pPr>
              <w:spacing w:after="0" w:line="240" w:lineRule="auto"/>
              <w:jc w:val="center"/>
              <w:rPr>
                <w:rFonts w:eastAsia="Times New Roman"/>
                <w:b/>
                <w:lang w:eastAsia="pt-BR"/>
              </w:rPr>
            </w:pPr>
            <w:r w:rsidRPr="00AB2CEB">
              <w:rPr>
                <w:rFonts w:eastAsia="Times New Roman"/>
                <w:b/>
                <w:lang w:eastAsia="pt-BR"/>
              </w:rPr>
              <w:t>Custo Mensal (R$)</w:t>
            </w:r>
          </w:p>
        </w:tc>
        <w:tc>
          <w:tcPr>
            <w:tcW w:w="3260" w:type="dxa"/>
            <w:gridSpan w:val="2"/>
            <w:shd w:val="clear" w:color="auto" w:fill="BFBFBF"/>
            <w:vAlign w:val="center"/>
          </w:tcPr>
          <w:p w:rsidR="00AB2CEB" w:rsidRPr="00AB2CEB" w:rsidRDefault="00AB2CEB" w:rsidP="00C93804">
            <w:pPr>
              <w:spacing w:after="0" w:line="240" w:lineRule="auto"/>
              <w:jc w:val="center"/>
              <w:rPr>
                <w:rFonts w:eastAsia="Times New Roman"/>
                <w:b/>
                <w:lang w:eastAsia="pt-BR"/>
              </w:rPr>
            </w:pPr>
          </w:p>
        </w:tc>
      </w:tr>
      <w:tr w:rsidR="00AB2CEB" w:rsidRPr="003D19D3" w:rsidTr="00C93804">
        <w:tc>
          <w:tcPr>
            <w:tcW w:w="2235" w:type="dxa"/>
            <w:vMerge/>
            <w:vAlign w:val="center"/>
          </w:tcPr>
          <w:p w:rsidR="00AB2CEB" w:rsidRPr="00AB2CEB" w:rsidRDefault="00AB2CEB" w:rsidP="00C93804">
            <w:pPr>
              <w:spacing w:after="0" w:line="240" w:lineRule="auto"/>
              <w:jc w:val="center"/>
              <w:rPr>
                <w:rFonts w:eastAsia="Times New Roman"/>
                <w:b/>
                <w:lang w:eastAsia="pt-BR"/>
              </w:rPr>
            </w:pPr>
          </w:p>
        </w:tc>
        <w:tc>
          <w:tcPr>
            <w:tcW w:w="1134" w:type="dxa"/>
            <w:vMerge/>
            <w:vAlign w:val="center"/>
          </w:tcPr>
          <w:p w:rsidR="00AB2CEB" w:rsidRPr="00AB2CEB" w:rsidRDefault="00AB2CEB" w:rsidP="00C93804">
            <w:pPr>
              <w:spacing w:after="0" w:line="240" w:lineRule="auto"/>
              <w:jc w:val="center"/>
              <w:rPr>
                <w:rFonts w:eastAsia="Times New Roman"/>
                <w:b/>
                <w:lang w:eastAsia="pt-BR"/>
              </w:rPr>
            </w:pPr>
          </w:p>
        </w:tc>
        <w:tc>
          <w:tcPr>
            <w:tcW w:w="1417" w:type="dxa"/>
            <w:vMerge/>
            <w:vAlign w:val="center"/>
          </w:tcPr>
          <w:p w:rsidR="00AB2CEB" w:rsidRPr="00AB2CEB" w:rsidRDefault="00AB2CEB" w:rsidP="00C93804">
            <w:pPr>
              <w:spacing w:after="0" w:line="240" w:lineRule="auto"/>
              <w:jc w:val="center"/>
              <w:rPr>
                <w:rFonts w:eastAsia="Times New Roman"/>
                <w:b/>
                <w:lang w:eastAsia="pt-BR"/>
              </w:rPr>
            </w:pPr>
          </w:p>
        </w:tc>
        <w:tc>
          <w:tcPr>
            <w:tcW w:w="1418" w:type="dxa"/>
            <w:vMerge/>
            <w:shd w:val="clear" w:color="auto" w:fill="FFFFFF"/>
          </w:tcPr>
          <w:p w:rsidR="00AB2CEB" w:rsidRPr="00AB2CEB" w:rsidRDefault="00AB2CEB" w:rsidP="00C93804">
            <w:pPr>
              <w:spacing w:after="0" w:line="240" w:lineRule="auto"/>
              <w:jc w:val="center"/>
              <w:rPr>
                <w:rFonts w:eastAsia="Times New Roman"/>
                <w:b/>
                <w:lang w:eastAsia="pt-BR"/>
              </w:rPr>
            </w:pPr>
          </w:p>
        </w:tc>
        <w:tc>
          <w:tcPr>
            <w:tcW w:w="1275" w:type="dxa"/>
            <w:vAlign w:val="center"/>
          </w:tcPr>
          <w:p w:rsidR="00AB2CEB" w:rsidRPr="00AB2CEB" w:rsidRDefault="00AB2CEB" w:rsidP="00C93804">
            <w:pPr>
              <w:spacing w:after="0" w:line="240" w:lineRule="auto"/>
              <w:jc w:val="center"/>
              <w:rPr>
                <w:rFonts w:eastAsia="Times New Roman"/>
                <w:b/>
                <w:lang w:eastAsia="pt-BR"/>
              </w:rPr>
            </w:pPr>
            <w:r w:rsidRPr="00AB2CEB">
              <w:rPr>
                <w:rFonts w:eastAsia="Times New Roman"/>
                <w:b/>
                <w:lang w:eastAsia="pt-BR"/>
              </w:rPr>
              <w:t>Meses</w:t>
            </w:r>
          </w:p>
        </w:tc>
        <w:tc>
          <w:tcPr>
            <w:tcW w:w="1985" w:type="dxa"/>
            <w:vAlign w:val="center"/>
          </w:tcPr>
          <w:p w:rsidR="00AB2CEB" w:rsidRPr="00AB2CEB" w:rsidRDefault="00AB2CEB" w:rsidP="00C93804">
            <w:pPr>
              <w:spacing w:after="0" w:line="240" w:lineRule="auto"/>
              <w:jc w:val="center"/>
              <w:rPr>
                <w:rFonts w:eastAsia="Times New Roman"/>
                <w:b/>
                <w:lang w:eastAsia="pt-BR"/>
              </w:rPr>
            </w:pPr>
            <w:r w:rsidRPr="00AB2CEB">
              <w:rPr>
                <w:rFonts w:eastAsia="Times New Roman"/>
                <w:b/>
                <w:lang w:eastAsia="pt-BR"/>
              </w:rPr>
              <w:t>Total (R$)</w:t>
            </w:r>
          </w:p>
        </w:tc>
      </w:tr>
      <w:tr w:rsidR="00AB2CEB" w:rsidRPr="003D19D3" w:rsidTr="00C93804">
        <w:tc>
          <w:tcPr>
            <w:tcW w:w="2235" w:type="dxa"/>
            <w:vAlign w:val="center"/>
          </w:tcPr>
          <w:p w:rsidR="00AB2CEB" w:rsidRPr="00AB2CEB" w:rsidRDefault="00AB2CEB" w:rsidP="00C93804">
            <w:pPr>
              <w:spacing w:after="0" w:line="240" w:lineRule="auto"/>
              <w:jc w:val="both"/>
              <w:rPr>
                <w:rFonts w:eastAsia="Times New Roman"/>
                <w:lang w:eastAsia="pt-BR"/>
              </w:rPr>
            </w:pPr>
            <w:r w:rsidRPr="00AB2CEB">
              <w:rPr>
                <w:rFonts w:eastAsia="Times New Roman"/>
                <w:lang w:eastAsia="pt-BR"/>
              </w:rPr>
              <w:t>Limpeza, conservação e higienização</w:t>
            </w:r>
          </w:p>
        </w:tc>
        <w:tc>
          <w:tcPr>
            <w:tcW w:w="1134" w:type="dxa"/>
            <w:vAlign w:val="center"/>
          </w:tcPr>
          <w:p w:rsidR="00AB2CEB" w:rsidRPr="00AB2CEB" w:rsidRDefault="00AB2CEB" w:rsidP="00C93804">
            <w:pPr>
              <w:spacing w:after="0" w:line="240" w:lineRule="auto"/>
              <w:jc w:val="center"/>
              <w:rPr>
                <w:rFonts w:eastAsia="Times New Roman"/>
                <w:lang w:eastAsia="pt-BR"/>
              </w:rPr>
            </w:pPr>
          </w:p>
        </w:tc>
        <w:tc>
          <w:tcPr>
            <w:tcW w:w="1417" w:type="dxa"/>
            <w:vAlign w:val="center"/>
          </w:tcPr>
          <w:p w:rsidR="00AB2CEB" w:rsidRPr="00AB2CEB" w:rsidRDefault="00AB2CEB" w:rsidP="00C93804">
            <w:pPr>
              <w:spacing w:after="0" w:line="240" w:lineRule="auto"/>
              <w:jc w:val="center"/>
              <w:rPr>
                <w:rFonts w:eastAsia="Times New Roman"/>
                <w:lang w:eastAsia="pt-BR"/>
              </w:rPr>
            </w:pPr>
          </w:p>
        </w:tc>
        <w:tc>
          <w:tcPr>
            <w:tcW w:w="1418" w:type="dxa"/>
          </w:tcPr>
          <w:p w:rsidR="00AB2CEB" w:rsidRPr="00AB2CEB" w:rsidRDefault="00AB2CEB" w:rsidP="00C93804">
            <w:pPr>
              <w:spacing w:after="0" w:line="240" w:lineRule="auto"/>
              <w:jc w:val="center"/>
              <w:rPr>
                <w:rFonts w:eastAsia="Times New Roman"/>
                <w:lang w:eastAsia="pt-BR"/>
              </w:rPr>
            </w:pPr>
          </w:p>
        </w:tc>
        <w:tc>
          <w:tcPr>
            <w:tcW w:w="1275" w:type="dxa"/>
            <w:vAlign w:val="center"/>
          </w:tcPr>
          <w:p w:rsidR="00AB2CEB" w:rsidRPr="00AB2CEB" w:rsidRDefault="00AB2CEB" w:rsidP="00C93804">
            <w:pPr>
              <w:spacing w:after="0" w:line="240" w:lineRule="auto"/>
              <w:jc w:val="center"/>
              <w:rPr>
                <w:rFonts w:eastAsia="Times New Roman"/>
                <w:lang w:eastAsia="pt-BR"/>
              </w:rPr>
            </w:pPr>
            <w:r w:rsidRPr="00AB2CEB">
              <w:rPr>
                <w:rFonts w:eastAsia="Times New Roman"/>
                <w:lang w:eastAsia="pt-BR"/>
              </w:rPr>
              <w:t>12</w:t>
            </w:r>
          </w:p>
        </w:tc>
        <w:tc>
          <w:tcPr>
            <w:tcW w:w="1985" w:type="dxa"/>
            <w:vAlign w:val="center"/>
          </w:tcPr>
          <w:p w:rsidR="00AB2CEB" w:rsidRPr="00AB2CEB" w:rsidRDefault="00AB2CEB" w:rsidP="00C93804">
            <w:pPr>
              <w:spacing w:after="0" w:line="240" w:lineRule="auto"/>
              <w:jc w:val="right"/>
              <w:rPr>
                <w:rFonts w:eastAsia="Times New Roman"/>
                <w:lang w:eastAsia="pt-BR"/>
              </w:rPr>
            </w:pPr>
          </w:p>
        </w:tc>
      </w:tr>
      <w:tr w:rsidR="00AB2CEB" w:rsidRPr="003D19D3" w:rsidTr="00C93804">
        <w:tc>
          <w:tcPr>
            <w:tcW w:w="2235" w:type="dxa"/>
            <w:tcBorders>
              <w:bottom w:val="single" w:sz="4" w:space="0" w:color="auto"/>
            </w:tcBorders>
            <w:vAlign w:val="center"/>
          </w:tcPr>
          <w:p w:rsidR="00AB2CEB" w:rsidRPr="00AB2CEB" w:rsidRDefault="00AB2CEB" w:rsidP="00C93804">
            <w:pPr>
              <w:spacing w:after="0" w:line="240" w:lineRule="auto"/>
              <w:jc w:val="both"/>
              <w:rPr>
                <w:rFonts w:eastAsia="Times New Roman"/>
                <w:lang w:eastAsia="pt-BR"/>
              </w:rPr>
            </w:pPr>
            <w:r w:rsidRPr="00AB2CEB">
              <w:rPr>
                <w:rFonts w:eastAsia="Times New Roman"/>
                <w:lang w:eastAsia="pt-BR"/>
              </w:rPr>
              <w:t>Copeiragem</w:t>
            </w:r>
          </w:p>
        </w:tc>
        <w:tc>
          <w:tcPr>
            <w:tcW w:w="1134" w:type="dxa"/>
            <w:tcBorders>
              <w:bottom w:val="single" w:sz="4" w:space="0" w:color="auto"/>
            </w:tcBorders>
            <w:vAlign w:val="center"/>
          </w:tcPr>
          <w:p w:rsidR="00AB2CEB" w:rsidRPr="00AB2CEB" w:rsidRDefault="00AB2CEB" w:rsidP="00C93804">
            <w:pPr>
              <w:spacing w:after="0" w:line="240" w:lineRule="auto"/>
              <w:jc w:val="center"/>
              <w:rPr>
                <w:rFonts w:eastAsia="Times New Roman"/>
                <w:lang w:eastAsia="pt-BR"/>
              </w:rPr>
            </w:pPr>
          </w:p>
        </w:tc>
        <w:tc>
          <w:tcPr>
            <w:tcW w:w="1417" w:type="dxa"/>
            <w:vAlign w:val="center"/>
          </w:tcPr>
          <w:p w:rsidR="00AB2CEB" w:rsidRPr="00AB2CEB" w:rsidRDefault="00AB2CEB" w:rsidP="00C93804">
            <w:pPr>
              <w:spacing w:after="0" w:line="240" w:lineRule="auto"/>
              <w:jc w:val="center"/>
              <w:rPr>
                <w:rFonts w:eastAsia="Times New Roman"/>
                <w:lang w:eastAsia="pt-BR"/>
              </w:rPr>
            </w:pPr>
          </w:p>
        </w:tc>
        <w:tc>
          <w:tcPr>
            <w:tcW w:w="1418" w:type="dxa"/>
          </w:tcPr>
          <w:p w:rsidR="00AB2CEB" w:rsidRPr="00AB2CEB" w:rsidRDefault="00AB2CEB" w:rsidP="00C93804">
            <w:pPr>
              <w:spacing w:after="0" w:line="240" w:lineRule="auto"/>
              <w:jc w:val="center"/>
              <w:rPr>
                <w:rFonts w:eastAsia="Times New Roman"/>
                <w:lang w:eastAsia="pt-BR"/>
              </w:rPr>
            </w:pPr>
          </w:p>
        </w:tc>
        <w:tc>
          <w:tcPr>
            <w:tcW w:w="1275" w:type="dxa"/>
            <w:vAlign w:val="center"/>
          </w:tcPr>
          <w:p w:rsidR="00AB2CEB" w:rsidRPr="00AB2CEB" w:rsidRDefault="00AB2CEB" w:rsidP="00C93804">
            <w:pPr>
              <w:spacing w:after="0" w:line="240" w:lineRule="auto"/>
              <w:jc w:val="center"/>
              <w:rPr>
                <w:rFonts w:eastAsia="Times New Roman"/>
                <w:lang w:eastAsia="pt-BR"/>
              </w:rPr>
            </w:pPr>
            <w:r w:rsidRPr="00AB2CEB">
              <w:rPr>
                <w:rFonts w:eastAsia="Times New Roman"/>
                <w:lang w:eastAsia="pt-BR"/>
              </w:rPr>
              <w:t>12</w:t>
            </w:r>
          </w:p>
        </w:tc>
        <w:tc>
          <w:tcPr>
            <w:tcW w:w="1985" w:type="dxa"/>
            <w:vAlign w:val="center"/>
          </w:tcPr>
          <w:p w:rsidR="00AB2CEB" w:rsidRPr="00AB2CEB" w:rsidRDefault="00AB2CEB" w:rsidP="00C93804">
            <w:pPr>
              <w:spacing w:after="0" w:line="240" w:lineRule="auto"/>
              <w:jc w:val="right"/>
              <w:rPr>
                <w:rFonts w:eastAsia="Times New Roman"/>
                <w:lang w:eastAsia="pt-BR"/>
              </w:rPr>
            </w:pPr>
          </w:p>
        </w:tc>
      </w:tr>
      <w:tr w:rsidR="00AB2CEB" w:rsidRPr="003D19D3" w:rsidTr="00C93804">
        <w:tc>
          <w:tcPr>
            <w:tcW w:w="2235" w:type="dxa"/>
            <w:tcBorders>
              <w:bottom w:val="single" w:sz="4" w:space="0" w:color="auto"/>
            </w:tcBorders>
            <w:vAlign w:val="center"/>
          </w:tcPr>
          <w:p w:rsidR="00AB2CEB" w:rsidRPr="00AB2CEB" w:rsidRDefault="003D2450" w:rsidP="003D2450">
            <w:pPr>
              <w:spacing w:after="0" w:line="240" w:lineRule="auto"/>
              <w:jc w:val="both"/>
              <w:rPr>
                <w:rFonts w:eastAsia="Times New Roman"/>
                <w:lang w:eastAsia="pt-BR"/>
              </w:rPr>
            </w:pPr>
            <w:r>
              <w:rPr>
                <w:rFonts w:eastAsia="Times New Roman"/>
                <w:lang w:eastAsia="pt-BR"/>
              </w:rPr>
              <w:t>Recepção</w:t>
            </w:r>
          </w:p>
        </w:tc>
        <w:tc>
          <w:tcPr>
            <w:tcW w:w="1134" w:type="dxa"/>
            <w:tcBorders>
              <w:bottom w:val="single" w:sz="4" w:space="0" w:color="auto"/>
            </w:tcBorders>
            <w:vAlign w:val="center"/>
          </w:tcPr>
          <w:p w:rsidR="00AB2CEB" w:rsidRPr="00AB2CEB" w:rsidRDefault="00AB2CEB" w:rsidP="00C93804">
            <w:pPr>
              <w:spacing w:after="0" w:line="240" w:lineRule="auto"/>
              <w:jc w:val="center"/>
              <w:rPr>
                <w:rFonts w:eastAsia="Times New Roman"/>
                <w:lang w:eastAsia="pt-BR"/>
              </w:rPr>
            </w:pPr>
          </w:p>
        </w:tc>
        <w:tc>
          <w:tcPr>
            <w:tcW w:w="1417" w:type="dxa"/>
            <w:vAlign w:val="center"/>
          </w:tcPr>
          <w:p w:rsidR="00AB2CEB" w:rsidRPr="00AB2CEB" w:rsidRDefault="00AB2CEB" w:rsidP="00C93804">
            <w:pPr>
              <w:spacing w:after="0" w:line="240" w:lineRule="auto"/>
              <w:jc w:val="center"/>
              <w:rPr>
                <w:rFonts w:eastAsia="Times New Roman"/>
                <w:lang w:eastAsia="pt-BR"/>
              </w:rPr>
            </w:pPr>
          </w:p>
        </w:tc>
        <w:tc>
          <w:tcPr>
            <w:tcW w:w="1418" w:type="dxa"/>
          </w:tcPr>
          <w:p w:rsidR="00AB2CEB" w:rsidRPr="00AB2CEB" w:rsidRDefault="00AB2CEB" w:rsidP="00C93804">
            <w:pPr>
              <w:spacing w:after="0" w:line="240" w:lineRule="auto"/>
              <w:jc w:val="center"/>
              <w:rPr>
                <w:rFonts w:eastAsia="Times New Roman"/>
                <w:lang w:eastAsia="pt-BR"/>
              </w:rPr>
            </w:pPr>
          </w:p>
        </w:tc>
        <w:tc>
          <w:tcPr>
            <w:tcW w:w="1275" w:type="dxa"/>
            <w:vAlign w:val="center"/>
          </w:tcPr>
          <w:p w:rsidR="00AB2CEB" w:rsidRPr="00AB2CEB" w:rsidRDefault="00AB2CEB" w:rsidP="00C93804">
            <w:pPr>
              <w:spacing w:after="0" w:line="240" w:lineRule="auto"/>
              <w:jc w:val="center"/>
              <w:rPr>
                <w:rFonts w:eastAsia="Times New Roman"/>
                <w:lang w:eastAsia="pt-BR"/>
              </w:rPr>
            </w:pPr>
            <w:r w:rsidRPr="00AB2CEB">
              <w:rPr>
                <w:rFonts w:eastAsia="Times New Roman"/>
                <w:lang w:eastAsia="pt-BR"/>
              </w:rPr>
              <w:t>12</w:t>
            </w:r>
          </w:p>
        </w:tc>
        <w:tc>
          <w:tcPr>
            <w:tcW w:w="1985" w:type="dxa"/>
            <w:vAlign w:val="center"/>
          </w:tcPr>
          <w:p w:rsidR="00AB2CEB" w:rsidRPr="00AB2CEB" w:rsidRDefault="00AB2CEB" w:rsidP="00C93804">
            <w:pPr>
              <w:spacing w:after="0" w:line="240" w:lineRule="auto"/>
              <w:jc w:val="right"/>
              <w:rPr>
                <w:rFonts w:eastAsia="Times New Roman"/>
                <w:lang w:eastAsia="pt-BR"/>
              </w:rPr>
            </w:pPr>
          </w:p>
        </w:tc>
      </w:tr>
      <w:tr w:rsidR="00AB2CEB" w:rsidRPr="003D19D3" w:rsidTr="00C93804">
        <w:trPr>
          <w:trHeight w:val="547"/>
        </w:trPr>
        <w:tc>
          <w:tcPr>
            <w:tcW w:w="3369" w:type="dxa"/>
            <w:gridSpan w:val="2"/>
            <w:vAlign w:val="center"/>
          </w:tcPr>
          <w:p w:rsidR="00AB2CEB" w:rsidRPr="003D19D3" w:rsidRDefault="00AB2CEB" w:rsidP="00C93804">
            <w:pPr>
              <w:spacing w:after="0" w:line="240" w:lineRule="auto"/>
              <w:jc w:val="center"/>
              <w:rPr>
                <w:rFonts w:eastAsia="Times New Roman"/>
                <w:bCs/>
                <w:sz w:val="20"/>
                <w:szCs w:val="20"/>
                <w:lang w:eastAsia="pt-BR"/>
              </w:rPr>
            </w:pPr>
          </w:p>
        </w:tc>
        <w:tc>
          <w:tcPr>
            <w:tcW w:w="1417" w:type="dxa"/>
            <w:vAlign w:val="center"/>
          </w:tcPr>
          <w:p w:rsidR="00AB2CEB" w:rsidRPr="00AB2CEB" w:rsidRDefault="00AB2CEB" w:rsidP="00C93804">
            <w:pPr>
              <w:spacing w:after="0" w:line="240" w:lineRule="auto"/>
              <w:jc w:val="center"/>
              <w:rPr>
                <w:rFonts w:eastAsia="Times New Roman"/>
                <w:lang w:eastAsia="pt-BR"/>
              </w:rPr>
            </w:pPr>
            <w:r w:rsidRPr="00AB2CEB">
              <w:rPr>
                <w:rFonts w:eastAsia="Times New Roman"/>
                <w:b/>
                <w:lang w:eastAsia="pt-BR"/>
              </w:rPr>
              <w:t>Custo Mensal</w:t>
            </w:r>
          </w:p>
        </w:tc>
        <w:tc>
          <w:tcPr>
            <w:tcW w:w="1418" w:type="dxa"/>
          </w:tcPr>
          <w:p w:rsidR="00AB2CEB" w:rsidRPr="00AB2CEB" w:rsidRDefault="00AB2CEB" w:rsidP="00C93804">
            <w:pPr>
              <w:spacing w:after="0" w:line="240" w:lineRule="auto"/>
              <w:jc w:val="center"/>
              <w:rPr>
                <w:rFonts w:eastAsia="Times New Roman"/>
                <w:sz w:val="12"/>
                <w:lang w:eastAsia="pt-BR"/>
              </w:rPr>
            </w:pPr>
          </w:p>
          <w:p w:rsidR="00AB2CEB" w:rsidRPr="00AB2CEB" w:rsidRDefault="00AB2CEB" w:rsidP="00C93804">
            <w:pPr>
              <w:spacing w:after="0" w:line="240" w:lineRule="auto"/>
              <w:jc w:val="center"/>
              <w:rPr>
                <w:rFonts w:eastAsia="Times New Roman"/>
                <w:lang w:eastAsia="pt-BR"/>
              </w:rPr>
            </w:pPr>
          </w:p>
        </w:tc>
        <w:tc>
          <w:tcPr>
            <w:tcW w:w="1275" w:type="dxa"/>
            <w:vAlign w:val="center"/>
          </w:tcPr>
          <w:p w:rsidR="00AB2CEB" w:rsidRPr="00AB2CEB" w:rsidRDefault="00AB2CEB" w:rsidP="00C93804">
            <w:pPr>
              <w:spacing w:after="0" w:line="240" w:lineRule="auto"/>
              <w:jc w:val="center"/>
              <w:rPr>
                <w:rFonts w:eastAsia="Times New Roman"/>
                <w:lang w:eastAsia="pt-BR"/>
              </w:rPr>
            </w:pPr>
            <w:r w:rsidRPr="00AB2CEB">
              <w:rPr>
                <w:rFonts w:eastAsia="Times New Roman"/>
                <w:b/>
                <w:lang w:eastAsia="pt-BR"/>
              </w:rPr>
              <w:t>Custo Anual</w:t>
            </w:r>
          </w:p>
        </w:tc>
        <w:tc>
          <w:tcPr>
            <w:tcW w:w="1985" w:type="dxa"/>
            <w:vAlign w:val="center"/>
          </w:tcPr>
          <w:p w:rsidR="00AB2CEB" w:rsidRPr="00AB2CEB" w:rsidRDefault="00AB2CEB" w:rsidP="00C93804">
            <w:pPr>
              <w:spacing w:after="0" w:line="240" w:lineRule="auto"/>
              <w:jc w:val="right"/>
              <w:rPr>
                <w:rFonts w:eastAsia="Times New Roman"/>
                <w:lang w:eastAsia="pt-BR"/>
              </w:rPr>
            </w:pPr>
          </w:p>
        </w:tc>
      </w:tr>
    </w:tbl>
    <w:p w:rsidR="00AB2CEB" w:rsidRPr="003D19D3" w:rsidRDefault="00AB2CEB" w:rsidP="00AB2CEB">
      <w:pPr>
        <w:spacing w:after="0" w:line="240" w:lineRule="auto"/>
        <w:jc w:val="center"/>
        <w:rPr>
          <w:rFonts w:eastAsia="Times New Roman"/>
          <w:b/>
          <w:lang w:eastAsia="pt-BR"/>
        </w:rPr>
      </w:pPr>
    </w:p>
    <w:p w:rsidR="00AB2CEB" w:rsidRPr="00AB2CEB" w:rsidRDefault="00AB2CEB" w:rsidP="00AB2CEB">
      <w:pPr>
        <w:spacing w:after="0" w:line="240" w:lineRule="auto"/>
        <w:jc w:val="center"/>
        <w:rPr>
          <w:rFonts w:eastAsia="Times New Roman"/>
          <w:b/>
          <w:color w:val="2F5496"/>
          <w:sz w:val="24"/>
          <w:szCs w:val="24"/>
          <w:lang w:eastAsia="pt-BR"/>
        </w:rPr>
      </w:pPr>
      <w:r w:rsidRPr="00AB2CEB">
        <w:rPr>
          <w:rFonts w:eastAsia="Times New Roman"/>
          <w:b/>
          <w:color w:val="2F5496"/>
          <w:sz w:val="24"/>
          <w:szCs w:val="24"/>
          <w:lang w:eastAsia="pt-BR"/>
        </w:rPr>
        <w:t>QUADRO RESUMO DOS CUSTOS COM MATERIAL DE LIMPEZA E HIGIENIZAÇÃO</w:t>
      </w:r>
    </w:p>
    <w:p w:rsidR="00AB2CEB" w:rsidRPr="009813A1" w:rsidRDefault="00AB2CEB" w:rsidP="00AB2CEB">
      <w:pPr>
        <w:spacing w:after="0" w:line="240" w:lineRule="auto"/>
        <w:jc w:val="center"/>
        <w:rPr>
          <w:rFonts w:eastAsia="Times New Roman"/>
          <w:sz w:val="12"/>
          <w:szCs w:val="24"/>
          <w:lang w:eastAsia="pt-B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4"/>
        <w:gridCol w:w="1667"/>
        <w:gridCol w:w="1104"/>
        <w:gridCol w:w="1559"/>
      </w:tblGrid>
      <w:tr w:rsidR="00AB2CEB" w:rsidRPr="009813A1" w:rsidTr="00C93804">
        <w:tc>
          <w:tcPr>
            <w:tcW w:w="5134" w:type="dxa"/>
            <w:vAlign w:val="center"/>
          </w:tcPr>
          <w:p w:rsidR="00AB2CEB" w:rsidRPr="009813A1" w:rsidRDefault="00AB2CEB" w:rsidP="00C93804">
            <w:pPr>
              <w:spacing w:after="0" w:line="240" w:lineRule="auto"/>
              <w:jc w:val="center"/>
              <w:rPr>
                <w:rFonts w:eastAsia="Times New Roman"/>
                <w:b/>
                <w:sz w:val="24"/>
                <w:szCs w:val="24"/>
                <w:lang w:eastAsia="pt-BR"/>
              </w:rPr>
            </w:pPr>
            <w:r w:rsidRPr="009813A1">
              <w:rPr>
                <w:rFonts w:eastAsia="Times New Roman"/>
                <w:b/>
                <w:sz w:val="24"/>
                <w:szCs w:val="24"/>
                <w:lang w:eastAsia="pt-BR"/>
              </w:rPr>
              <w:t>Tipo</w:t>
            </w:r>
          </w:p>
        </w:tc>
        <w:tc>
          <w:tcPr>
            <w:tcW w:w="1667" w:type="dxa"/>
            <w:vAlign w:val="center"/>
          </w:tcPr>
          <w:p w:rsidR="00AB2CEB" w:rsidRPr="009813A1" w:rsidRDefault="00AB2CEB" w:rsidP="00C93804">
            <w:pPr>
              <w:spacing w:after="0" w:line="240" w:lineRule="auto"/>
              <w:jc w:val="center"/>
              <w:rPr>
                <w:rFonts w:eastAsia="Times New Roman"/>
                <w:b/>
                <w:sz w:val="24"/>
                <w:szCs w:val="24"/>
                <w:lang w:eastAsia="pt-BR"/>
              </w:rPr>
            </w:pPr>
            <w:r w:rsidRPr="009813A1">
              <w:rPr>
                <w:rFonts w:eastAsia="Times New Roman"/>
                <w:b/>
                <w:sz w:val="24"/>
                <w:szCs w:val="24"/>
                <w:lang w:eastAsia="pt-BR"/>
              </w:rPr>
              <w:t>Custo Mensal (R$)</w:t>
            </w:r>
          </w:p>
        </w:tc>
        <w:tc>
          <w:tcPr>
            <w:tcW w:w="1104" w:type="dxa"/>
            <w:vAlign w:val="center"/>
          </w:tcPr>
          <w:p w:rsidR="00AB2CEB" w:rsidRPr="009813A1" w:rsidRDefault="00AB2CEB" w:rsidP="00C93804">
            <w:pPr>
              <w:spacing w:after="0" w:line="240" w:lineRule="auto"/>
              <w:jc w:val="center"/>
              <w:rPr>
                <w:rFonts w:eastAsia="Times New Roman"/>
                <w:b/>
                <w:sz w:val="24"/>
                <w:szCs w:val="24"/>
                <w:lang w:eastAsia="pt-BR"/>
              </w:rPr>
            </w:pPr>
            <w:r w:rsidRPr="009813A1">
              <w:rPr>
                <w:rFonts w:eastAsia="Times New Roman"/>
                <w:b/>
                <w:sz w:val="24"/>
                <w:szCs w:val="24"/>
                <w:lang w:eastAsia="pt-BR"/>
              </w:rPr>
              <w:t>Meses</w:t>
            </w:r>
          </w:p>
        </w:tc>
        <w:tc>
          <w:tcPr>
            <w:tcW w:w="1559" w:type="dxa"/>
            <w:vAlign w:val="center"/>
          </w:tcPr>
          <w:p w:rsidR="00AB2CEB" w:rsidRPr="009813A1" w:rsidRDefault="00AB2CEB" w:rsidP="00C93804">
            <w:pPr>
              <w:spacing w:after="0" w:line="240" w:lineRule="auto"/>
              <w:jc w:val="center"/>
              <w:rPr>
                <w:rFonts w:eastAsia="Times New Roman"/>
                <w:b/>
                <w:sz w:val="24"/>
                <w:szCs w:val="24"/>
                <w:lang w:eastAsia="pt-BR"/>
              </w:rPr>
            </w:pPr>
            <w:r w:rsidRPr="009813A1">
              <w:rPr>
                <w:rFonts w:eastAsia="Times New Roman"/>
                <w:b/>
                <w:sz w:val="24"/>
                <w:szCs w:val="24"/>
                <w:lang w:eastAsia="pt-BR"/>
              </w:rPr>
              <w:t xml:space="preserve">Custo </w:t>
            </w:r>
          </w:p>
          <w:p w:rsidR="00AB2CEB" w:rsidRPr="009813A1" w:rsidRDefault="00AB2CEB" w:rsidP="00C93804">
            <w:pPr>
              <w:spacing w:after="0" w:line="240" w:lineRule="auto"/>
              <w:jc w:val="center"/>
              <w:rPr>
                <w:rFonts w:eastAsia="Times New Roman"/>
                <w:b/>
                <w:sz w:val="24"/>
                <w:szCs w:val="24"/>
                <w:lang w:eastAsia="pt-BR"/>
              </w:rPr>
            </w:pPr>
            <w:r w:rsidRPr="009813A1">
              <w:rPr>
                <w:rFonts w:eastAsia="Times New Roman"/>
                <w:b/>
                <w:sz w:val="24"/>
                <w:szCs w:val="24"/>
                <w:lang w:eastAsia="pt-BR"/>
              </w:rPr>
              <w:t>Anual (R$)</w:t>
            </w:r>
          </w:p>
        </w:tc>
      </w:tr>
      <w:tr w:rsidR="00AB2CEB" w:rsidRPr="009813A1" w:rsidTr="00C93804">
        <w:tc>
          <w:tcPr>
            <w:tcW w:w="5134" w:type="dxa"/>
            <w:shd w:val="clear" w:color="auto" w:fill="auto"/>
            <w:vAlign w:val="center"/>
          </w:tcPr>
          <w:p w:rsidR="00AB2CEB" w:rsidRPr="009813A1" w:rsidRDefault="00AB2CEB" w:rsidP="00C93804">
            <w:pPr>
              <w:spacing w:after="0" w:line="240" w:lineRule="auto"/>
              <w:rPr>
                <w:rFonts w:eastAsia="Times New Roman"/>
                <w:lang w:eastAsia="pt-BR"/>
              </w:rPr>
            </w:pPr>
            <w:r w:rsidRPr="009813A1">
              <w:rPr>
                <w:rFonts w:eastAsia="Times New Roman"/>
                <w:lang w:eastAsia="pt-BR"/>
              </w:rPr>
              <w:t>Material de Limpeza, Higienização e Conservação</w:t>
            </w:r>
          </w:p>
        </w:tc>
        <w:tc>
          <w:tcPr>
            <w:tcW w:w="1667" w:type="dxa"/>
            <w:shd w:val="clear" w:color="auto" w:fill="auto"/>
            <w:vAlign w:val="center"/>
          </w:tcPr>
          <w:p w:rsidR="00AB2CEB" w:rsidRPr="009813A1" w:rsidRDefault="00AB2CEB" w:rsidP="00C93804">
            <w:pPr>
              <w:spacing w:after="0" w:line="240" w:lineRule="auto"/>
              <w:jc w:val="center"/>
              <w:rPr>
                <w:rFonts w:eastAsia="Times New Roman"/>
                <w:b/>
                <w:lang w:eastAsia="pt-BR"/>
              </w:rPr>
            </w:pPr>
          </w:p>
        </w:tc>
        <w:tc>
          <w:tcPr>
            <w:tcW w:w="1104" w:type="dxa"/>
            <w:shd w:val="clear" w:color="auto" w:fill="auto"/>
            <w:vAlign w:val="center"/>
          </w:tcPr>
          <w:p w:rsidR="00AB2CEB" w:rsidRPr="009813A1" w:rsidRDefault="00AB2CEB" w:rsidP="00C93804">
            <w:pPr>
              <w:spacing w:after="0" w:line="240" w:lineRule="auto"/>
              <w:jc w:val="center"/>
              <w:rPr>
                <w:rFonts w:eastAsia="Times New Roman"/>
                <w:lang w:eastAsia="pt-BR"/>
              </w:rPr>
            </w:pPr>
            <w:r w:rsidRPr="009813A1">
              <w:rPr>
                <w:rFonts w:eastAsia="Times New Roman"/>
                <w:lang w:eastAsia="pt-BR"/>
              </w:rPr>
              <w:t>12</w:t>
            </w:r>
          </w:p>
        </w:tc>
        <w:tc>
          <w:tcPr>
            <w:tcW w:w="1559" w:type="dxa"/>
            <w:shd w:val="clear" w:color="auto" w:fill="auto"/>
            <w:vAlign w:val="center"/>
          </w:tcPr>
          <w:p w:rsidR="00AB2CEB" w:rsidRPr="009813A1" w:rsidRDefault="00AB2CEB" w:rsidP="00C93804">
            <w:pPr>
              <w:spacing w:after="0" w:line="240" w:lineRule="auto"/>
              <w:jc w:val="right"/>
              <w:rPr>
                <w:rFonts w:eastAsia="Times New Roman"/>
                <w:b/>
                <w:lang w:eastAsia="pt-BR"/>
              </w:rPr>
            </w:pPr>
          </w:p>
        </w:tc>
      </w:tr>
    </w:tbl>
    <w:p w:rsidR="00AB2CEB" w:rsidRDefault="00AB2CEB" w:rsidP="00AB2CEB">
      <w:pPr>
        <w:spacing w:after="0" w:line="240" w:lineRule="auto"/>
        <w:rPr>
          <w:rFonts w:eastAsia="Times New Roman"/>
          <w:b/>
          <w:caps/>
          <w:sz w:val="24"/>
          <w:szCs w:val="24"/>
          <w:lang w:eastAsia="pt-BR"/>
        </w:rPr>
      </w:pPr>
    </w:p>
    <w:tbl>
      <w:tblPr>
        <w:tblW w:w="9658" w:type="dxa"/>
        <w:tblInd w:w="-72" w:type="dxa"/>
        <w:tblLayout w:type="fixed"/>
        <w:tblCellMar>
          <w:left w:w="70" w:type="dxa"/>
          <w:right w:w="70" w:type="dxa"/>
        </w:tblCellMar>
        <w:tblLook w:val="04A0" w:firstRow="1" w:lastRow="0" w:firstColumn="1" w:lastColumn="0" w:noHBand="0" w:noVBand="1"/>
      </w:tblPr>
      <w:tblGrid>
        <w:gridCol w:w="3119"/>
        <w:gridCol w:w="1793"/>
        <w:gridCol w:w="160"/>
        <w:gridCol w:w="173"/>
        <w:gridCol w:w="2127"/>
        <w:gridCol w:w="2126"/>
        <w:gridCol w:w="160"/>
      </w:tblGrid>
      <w:tr w:rsidR="00AB2CEB" w:rsidRPr="009813A1" w:rsidTr="00C93804">
        <w:tblPrEx>
          <w:tblCellMar>
            <w:top w:w="0" w:type="dxa"/>
            <w:bottom w:w="0" w:type="dxa"/>
          </w:tblCellMar>
        </w:tblPrEx>
        <w:trPr>
          <w:gridBefore w:val="1"/>
          <w:wBefore w:w="3119" w:type="dxa"/>
          <w:trHeight w:val="255"/>
        </w:trPr>
        <w:tc>
          <w:tcPr>
            <w:tcW w:w="6379" w:type="dxa"/>
            <w:gridSpan w:val="5"/>
            <w:tcBorders>
              <w:top w:val="nil"/>
              <w:left w:val="nil"/>
              <w:bottom w:val="nil"/>
              <w:right w:val="nil"/>
            </w:tcBorders>
            <w:vAlign w:val="bottom"/>
          </w:tcPr>
          <w:p w:rsidR="00AB2CEB" w:rsidRPr="009813A1" w:rsidRDefault="00AB2CEB" w:rsidP="00C93804">
            <w:pPr>
              <w:spacing w:after="0" w:line="240" w:lineRule="auto"/>
              <w:jc w:val="center"/>
              <w:rPr>
                <w:rFonts w:eastAsia="Times New Roman"/>
                <w:b/>
                <w:sz w:val="6"/>
                <w:szCs w:val="24"/>
                <w:lang w:eastAsia="pt-BR"/>
              </w:rPr>
            </w:pPr>
          </w:p>
          <w:p w:rsidR="00AB2CEB" w:rsidRPr="00AB2CEB" w:rsidRDefault="00AB2CEB" w:rsidP="00C93804">
            <w:pPr>
              <w:spacing w:after="0" w:line="240" w:lineRule="auto"/>
              <w:rPr>
                <w:rFonts w:eastAsia="Times New Roman"/>
                <w:b/>
                <w:color w:val="2F5496"/>
                <w:sz w:val="24"/>
                <w:szCs w:val="24"/>
                <w:lang w:eastAsia="pt-BR"/>
              </w:rPr>
            </w:pPr>
            <w:r w:rsidRPr="00AB2CEB">
              <w:rPr>
                <w:rFonts w:eastAsia="Times New Roman"/>
                <w:b/>
                <w:color w:val="2F5496"/>
                <w:sz w:val="24"/>
                <w:szCs w:val="24"/>
                <w:lang w:eastAsia="pt-BR"/>
              </w:rPr>
              <w:t xml:space="preserve">CUSTO TOTAL ESTIMADO </w:t>
            </w:r>
          </w:p>
        </w:tc>
        <w:tc>
          <w:tcPr>
            <w:tcW w:w="160" w:type="dxa"/>
            <w:tcBorders>
              <w:top w:val="nil"/>
              <w:left w:val="nil"/>
              <w:bottom w:val="nil"/>
              <w:right w:val="nil"/>
            </w:tcBorders>
          </w:tcPr>
          <w:p w:rsidR="00AB2CEB" w:rsidRPr="009813A1" w:rsidRDefault="00AB2CEB" w:rsidP="00C93804">
            <w:pPr>
              <w:spacing w:after="0" w:line="240" w:lineRule="auto"/>
              <w:jc w:val="center"/>
              <w:rPr>
                <w:rFonts w:eastAsia="Times New Roman"/>
                <w:b/>
                <w:sz w:val="6"/>
                <w:szCs w:val="24"/>
                <w:lang w:eastAsia="pt-BR"/>
              </w:rPr>
            </w:pPr>
          </w:p>
        </w:tc>
      </w:tr>
      <w:tr w:rsidR="00AB2CEB" w:rsidRPr="009813A1" w:rsidTr="00C93804">
        <w:tblPrEx>
          <w:tblCellMar>
            <w:top w:w="0" w:type="dxa"/>
            <w:bottom w:w="0" w:type="dxa"/>
          </w:tblCellMar>
        </w:tblPrEx>
        <w:trPr>
          <w:gridBefore w:val="1"/>
          <w:wBefore w:w="3119" w:type="dxa"/>
          <w:trHeight w:val="162"/>
        </w:trPr>
        <w:tc>
          <w:tcPr>
            <w:tcW w:w="1793" w:type="dxa"/>
            <w:tcBorders>
              <w:top w:val="nil"/>
              <w:left w:val="nil"/>
              <w:bottom w:val="nil"/>
              <w:right w:val="nil"/>
            </w:tcBorders>
            <w:vAlign w:val="bottom"/>
          </w:tcPr>
          <w:p w:rsidR="00AB2CEB" w:rsidRPr="009813A1" w:rsidRDefault="00AB2CEB" w:rsidP="00C93804">
            <w:pPr>
              <w:spacing w:after="0" w:line="240" w:lineRule="auto"/>
              <w:jc w:val="right"/>
              <w:rPr>
                <w:rFonts w:eastAsia="Times New Roman"/>
                <w:sz w:val="12"/>
                <w:szCs w:val="24"/>
                <w:lang w:eastAsia="pt-BR"/>
              </w:rPr>
            </w:pPr>
          </w:p>
        </w:tc>
        <w:tc>
          <w:tcPr>
            <w:tcW w:w="160" w:type="dxa"/>
            <w:tcBorders>
              <w:top w:val="nil"/>
              <w:left w:val="nil"/>
              <w:bottom w:val="nil"/>
              <w:right w:val="nil"/>
            </w:tcBorders>
            <w:vAlign w:val="bottom"/>
          </w:tcPr>
          <w:p w:rsidR="00AB2CEB" w:rsidRPr="009813A1" w:rsidRDefault="00AB2CEB" w:rsidP="00C93804">
            <w:pPr>
              <w:spacing w:after="0" w:line="240" w:lineRule="auto"/>
              <w:rPr>
                <w:rFonts w:eastAsia="Times New Roman"/>
                <w:sz w:val="24"/>
                <w:szCs w:val="24"/>
                <w:lang w:eastAsia="pt-BR"/>
              </w:rPr>
            </w:pPr>
          </w:p>
        </w:tc>
        <w:tc>
          <w:tcPr>
            <w:tcW w:w="173" w:type="dxa"/>
            <w:tcBorders>
              <w:top w:val="nil"/>
              <w:left w:val="nil"/>
              <w:bottom w:val="nil"/>
              <w:right w:val="nil"/>
            </w:tcBorders>
            <w:vAlign w:val="bottom"/>
          </w:tcPr>
          <w:p w:rsidR="00AB2CEB" w:rsidRPr="009813A1" w:rsidRDefault="00AB2CEB" w:rsidP="00C93804">
            <w:pPr>
              <w:spacing w:after="0" w:line="240" w:lineRule="auto"/>
              <w:rPr>
                <w:rFonts w:eastAsia="Times New Roman"/>
                <w:sz w:val="24"/>
                <w:szCs w:val="24"/>
                <w:lang w:eastAsia="pt-BR"/>
              </w:rPr>
            </w:pPr>
          </w:p>
        </w:tc>
        <w:tc>
          <w:tcPr>
            <w:tcW w:w="2127" w:type="dxa"/>
            <w:tcBorders>
              <w:top w:val="nil"/>
              <w:left w:val="nil"/>
              <w:bottom w:val="nil"/>
              <w:right w:val="nil"/>
            </w:tcBorders>
            <w:vAlign w:val="bottom"/>
          </w:tcPr>
          <w:p w:rsidR="00AB2CEB" w:rsidRPr="009813A1" w:rsidRDefault="00AB2CEB" w:rsidP="00C93804">
            <w:pPr>
              <w:spacing w:after="0" w:line="240" w:lineRule="auto"/>
              <w:rPr>
                <w:rFonts w:eastAsia="Times New Roman"/>
                <w:sz w:val="24"/>
                <w:szCs w:val="24"/>
                <w:lang w:eastAsia="pt-BR"/>
              </w:rPr>
            </w:pPr>
          </w:p>
        </w:tc>
        <w:tc>
          <w:tcPr>
            <w:tcW w:w="2126" w:type="dxa"/>
            <w:tcBorders>
              <w:top w:val="nil"/>
              <w:left w:val="nil"/>
              <w:bottom w:val="nil"/>
              <w:right w:val="nil"/>
            </w:tcBorders>
            <w:vAlign w:val="bottom"/>
          </w:tcPr>
          <w:p w:rsidR="00AB2CEB" w:rsidRPr="009813A1" w:rsidRDefault="00AB2CEB" w:rsidP="00C93804">
            <w:pPr>
              <w:spacing w:after="0" w:line="240" w:lineRule="auto"/>
              <w:rPr>
                <w:rFonts w:eastAsia="Times New Roman"/>
                <w:sz w:val="24"/>
                <w:szCs w:val="24"/>
                <w:lang w:eastAsia="pt-BR"/>
              </w:rPr>
            </w:pPr>
          </w:p>
        </w:tc>
        <w:tc>
          <w:tcPr>
            <w:tcW w:w="160" w:type="dxa"/>
            <w:tcBorders>
              <w:top w:val="nil"/>
              <w:left w:val="nil"/>
              <w:bottom w:val="nil"/>
              <w:right w:val="nil"/>
            </w:tcBorders>
          </w:tcPr>
          <w:p w:rsidR="00AB2CEB" w:rsidRPr="009813A1" w:rsidRDefault="00AB2CEB" w:rsidP="00C93804">
            <w:pPr>
              <w:spacing w:after="0" w:line="240" w:lineRule="auto"/>
              <w:rPr>
                <w:rFonts w:eastAsia="Times New Roman"/>
                <w:sz w:val="24"/>
                <w:szCs w:val="24"/>
                <w:lang w:eastAsia="pt-BR"/>
              </w:rPr>
            </w:pPr>
          </w:p>
        </w:tc>
      </w:tr>
      <w:tr w:rsidR="00AB2CEB" w:rsidRPr="009813A1" w:rsidTr="00C93804">
        <w:tblPrEx>
          <w:tblCellMar>
            <w:top w:w="0" w:type="dxa"/>
            <w:bottom w:w="0" w:type="dxa"/>
          </w:tblCellMar>
        </w:tblPrEx>
        <w:trPr>
          <w:gridAfter w:val="1"/>
          <w:wAfter w:w="160" w:type="dxa"/>
          <w:trHeight w:val="255"/>
        </w:trPr>
        <w:tc>
          <w:tcPr>
            <w:tcW w:w="5245" w:type="dxa"/>
            <w:gridSpan w:val="4"/>
            <w:tcBorders>
              <w:top w:val="single" w:sz="4" w:space="0" w:color="auto"/>
              <w:left w:val="single" w:sz="4" w:space="0" w:color="auto"/>
              <w:bottom w:val="single" w:sz="4" w:space="0" w:color="auto"/>
              <w:right w:val="single" w:sz="4" w:space="0" w:color="000000"/>
            </w:tcBorders>
            <w:vAlign w:val="center"/>
          </w:tcPr>
          <w:p w:rsidR="00AB2CEB" w:rsidRPr="009813A1" w:rsidRDefault="00AB2CEB" w:rsidP="00C93804">
            <w:pPr>
              <w:spacing w:after="0" w:line="240" w:lineRule="auto"/>
              <w:jc w:val="center"/>
              <w:rPr>
                <w:rFonts w:eastAsia="Times New Roman"/>
                <w:b/>
                <w:sz w:val="24"/>
                <w:szCs w:val="24"/>
                <w:lang w:eastAsia="pt-BR"/>
              </w:rPr>
            </w:pPr>
            <w:r w:rsidRPr="009813A1">
              <w:rPr>
                <w:rFonts w:eastAsia="Times New Roman"/>
                <w:b/>
                <w:sz w:val="24"/>
                <w:szCs w:val="24"/>
                <w:lang w:eastAsia="pt-BR"/>
              </w:rPr>
              <w:t>Discriminação</w:t>
            </w:r>
          </w:p>
        </w:tc>
        <w:tc>
          <w:tcPr>
            <w:tcW w:w="2127" w:type="dxa"/>
            <w:tcBorders>
              <w:top w:val="single" w:sz="4" w:space="0" w:color="auto"/>
              <w:left w:val="nil"/>
              <w:bottom w:val="nil"/>
              <w:right w:val="nil"/>
            </w:tcBorders>
            <w:vAlign w:val="center"/>
          </w:tcPr>
          <w:p w:rsidR="00AB2CEB" w:rsidRPr="009813A1" w:rsidRDefault="00AB2CEB" w:rsidP="00C93804">
            <w:pPr>
              <w:spacing w:after="0" w:line="240" w:lineRule="auto"/>
              <w:jc w:val="center"/>
              <w:rPr>
                <w:rFonts w:eastAsia="Times New Roman"/>
                <w:b/>
                <w:sz w:val="24"/>
                <w:szCs w:val="24"/>
                <w:lang w:eastAsia="pt-BR"/>
              </w:rPr>
            </w:pPr>
            <w:r>
              <w:rPr>
                <w:rFonts w:eastAsia="Times New Roman"/>
                <w:b/>
                <w:sz w:val="24"/>
                <w:szCs w:val="24"/>
                <w:lang w:eastAsia="pt-BR"/>
              </w:rPr>
              <w:t>Custo Mensal (R$)</w:t>
            </w:r>
          </w:p>
        </w:tc>
        <w:tc>
          <w:tcPr>
            <w:tcW w:w="2126" w:type="dxa"/>
            <w:tcBorders>
              <w:top w:val="single" w:sz="4" w:space="0" w:color="auto"/>
              <w:left w:val="single" w:sz="4" w:space="0" w:color="auto"/>
              <w:bottom w:val="nil"/>
              <w:right w:val="single" w:sz="4" w:space="0" w:color="auto"/>
            </w:tcBorders>
            <w:vAlign w:val="bottom"/>
          </w:tcPr>
          <w:p w:rsidR="00AB2CEB" w:rsidRPr="009813A1" w:rsidRDefault="00AB2CEB" w:rsidP="00C93804">
            <w:pPr>
              <w:spacing w:after="0" w:line="240" w:lineRule="auto"/>
              <w:jc w:val="center"/>
              <w:rPr>
                <w:rFonts w:eastAsia="Times New Roman"/>
                <w:b/>
                <w:sz w:val="24"/>
                <w:szCs w:val="24"/>
                <w:lang w:eastAsia="pt-BR"/>
              </w:rPr>
            </w:pPr>
            <w:r w:rsidRPr="009813A1">
              <w:rPr>
                <w:rFonts w:eastAsia="Times New Roman"/>
                <w:b/>
                <w:sz w:val="24"/>
                <w:szCs w:val="24"/>
                <w:lang w:eastAsia="pt-BR"/>
              </w:rPr>
              <w:t>Custo Anual (R$)</w:t>
            </w:r>
          </w:p>
        </w:tc>
      </w:tr>
      <w:tr w:rsidR="00AB2CEB" w:rsidRPr="009813A1" w:rsidTr="00C93804">
        <w:tblPrEx>
          <w:tblCellMar>
            <w:top w:w="0" w:type="dxa"/>
            <w:bottom w:w="0" w:type="dxa"/>
          </w:tblCellMar>
        </w:tblPrEx>
        <w:trPr>
          <w:gridAfter w:val="1"/>
          <w:wAfter w:w="160" w:type="dxa"/>
          <w:trHeight w:val="255"/>
        </w:trPr>
        <w:tc>
          <w:tcPr>
            <w:tcW w:w="5245" w:type="dxa"/>
            <w:gridSpan w:val="4"/>
            <w:tcBorders>
              <w:top w:val="single" w:sz="4" w:space="0" w:color="auto"/>
              <w:left w:val="single" w:sz="4" w:space="0" w:color="auto"/>
              <w:bottom w:val="single" w:sz="4" w:space="0" w:color="auto"/>
              <w:right w:val="single" w:sz="4" w:space="0" w:color="auto"/>
            </w:tcBorders>
            <w:vAlign w:val="bottom"/>
          </w:tcPr>
          <w:p w:rsidR="00AB2CEB" w:rsidRPr="009813A1" w:rsidRDefault="00AB2CEB" w:rsidP="00C93804">
            <w:pPr>
              <w:spacing w:after="0" w:line="240" w:lineRule="auto"/>
              <w:rPr>
                <w:rFonts w:eastAsia="Times New Roman"/>
                <w:lang w:eastAsia="pt-BR"/>
              </w:rPr>
            </w:pPr>
            <w:r w:rsidRPr="009813A1">
              <w:rPr>
                <w:rFonts w:eastAsia="Times New Roman"/>
                <w:lang w:eastAsia="pt-BR"/>
              </w:rPr>
              <w:t>Serviços</w:t>
            </w:r>
          </w:p>
        </w:tc>
        <w:tc>
          <w:tcPr>
            <w:tcW w:w="2127" w:type="dxa"/>
            <w:tcBorders>
              <w:top w:val="single" w:sz="4" w:space="0" w:color="auto"/>
              <w:left w:val="single" w:sz="4" w:space="0" w:color="auto"/>
              <w:bottom w:val="nil"/>
              <w:right w:val="single" w:sz="4" w:space="0" w:color="auto"/>
            </w:tcBorders>
            <w:vAlign w:val="bottom"/>
          </w:tcPr>
          <w:p w:rsidR="00AB2CEB" w:rsidRPr="009813A1" w:rsidRDefault="00AB2CEB" w:rsidP="00C93804">
            <w:pPr>
              <w:spacing w:after="0" w:line="240" w:lineRule="auto"/>
              <w:jc w:val="center"/>
              <w:rPr>
                <w:rFonts w:eastAsia="Times New Roman"/>
                <w:lang w:eastAsia="pt-BR"/>
              </w:rPr>
            </w:pPr>
          </w:p>
        </w:tc>
        <w:tc>
          <w:tcPr>
            <w:tcW w:w="2126" w:type="dxa"/>
            <w:tcBorders>
              <w:top w:val="single" w:sz="4" w:space="0" w:color="auto"/>
              <w:left w:val="nil"/>
              <w:bottom w:val="single" w:sz="4" w:space="0" w:color="auto"/>
              <w:right w:val="single" w:sz="4" w:space="0" w:color="auto"/>
            </w:tcBorders>
            <w:vAlign w:val="bottom"/>
          </w:tcPr>
          <w:p w:rsidR="00AB2CEB" w:rsidRPr="009813A1" w:rsidRDefault="00AB2CEB" w:rsidP="00C93804">
            <w:pPr>
              <w:spacing w:after="0" w:line="240" w:lineRule="auto"/>
              <w:jc w:val="right"/>
              <w:rPr>
                <w:rFonts w:eastAsia="Times New Roman"/>
                <w:lang w:eastAsia="pt-BR"/>
              </w:rPr>
            </w:pPr>
          </w:p>
        </w:tc>
      </w:tr>
      <w:tr w:rsidR="00AB2CEB" w:rsidRPr="009813A1" w:rsidTr="00C93804">
        <w:tblPrEx>
          <w:tblCellMar>
            <w:top w:w="0" w:type="dxa"/>
            <w:bottom w:w="0" w:type="dxa"/>
          </w:tblCellMar>
        </w:tblPrEx>
        <w:trPr>
          <w:gridAfter w:val="1"/>
          <w:wAfter w:w="160" w:type="dxa"/>
          <w:trHeight w:val="255"/>
        </w:trPr>
        <w:tc>
          <w:tcPr>
            <w:tcW w:w="5072" w:type="dxa"/>
            <w:gridSpan w:val="3"/>
            <w:tcBorders>
              <w:top w:val="single" w:sz="4" w:space="0" w:color="auto"/>
              <w:left w:val="single" w:sz="4" w:space="0" w:color="auto"/>
              <w:bottom w:val="nil"/>
              <w:right w:val="nil"/>
            </w:tcBorders>
            <w:vAlign w:val="bottom"/>
          </w:tcPr>
          <w:p w:rsidR="00AB2CEB" w:rsidRPr="009813A1" w:rsidRDefault="00AB2CEB" w:rsidP="00C93804">
            <w:pPr>
              <w:spacing w:after="0" w:line="240" w:lineRule="auto"/>
              <w:rPr>
                <w:rFonts w:eastAsia="Times New Roman"/>
                <w:lang w:eastAsia="pt-BR"/>
              </w:rPr>
            </w:pPr>
            <w:r w:rsidRPr="009813A1">
              <w:rPr>
                <w:rFonts w:eastAsia="Times New Roman"/>
                <w:lang w:eastAsia="pt-BR"/>
              </w:rPr>
              <w:t>Material de Limpeza e Higienização</w:t>
            </w:r>
          </w:p>
        </w:tc>
        <w:tc>
          <w:tcPr>
            <w:tcW w:w="173" w:type="dxa"/>
            <w:tcBorders>
              <w:top w:val="single" w:sz="4" w:space="0" w:color="auto"/>
              <w:left w:val="nil"/>
              <w:bottom w:val="nil"/>
              <w:right w:val="single" w:sz="4" w:space="0" w:color="auto"/>
            </w:tcBorders>
            <w:vAlign w:val="bottom"/>
          </w:tcPr>
          <w:p w:rsidR="00AB2CEB" w:rsidRPr="009813A1" w:rsidRDefault="00AB2CEB" w:rsidP="00C93804">
            <w:pPr>
              <w:spacing w:after="0" w:line="240" w:lineRule="auto"/>
              <w:rPr>
                <w:rFonts w:eastAsia="Times New Roman"/>
                <w:lang w:eastAsia="pt-BR"/>
              </w:rPr>
            </w:pPr>
            <w:r w:rsidRPr="009813A1">
              <w:rPr>
                <w:rFonts w:eastAsia="Times New Roman"/>
                <w:lang w:eastAsia="pt-BR"/>
              </w:rPr>
              <w:t> </w:t>
            </w:r>
          </w:p>
        </w:tc>
        <w:tc>
          <w:tcPr>
            <w:tcW w:w="2127" w:type="dxa"/>
            <w:tcBorders>
              <w:top w:val="single" w:sz="4" w:space="0" w:color="auto"/>
              <w:left w:val="nil"/>
              <w:bottom w:val="nil"/>
              <w:right w:val="single" w:sz="4" w:space="0" w:color="auto"/>
            </w:tcBorders>
            <w:vAlign w:val="bottom"/>
          </w:tcPr>
          <w:p w:rsidR="00AB2CEB" w:rsidRPr="009813A1" w:rsidRDefault="00AB2CEB" w:rsidP="00C93804">
            <w:pPr>
              <w:spacing w:after="0" w:line="240" w:lineRule="auto"/>
              <w:jc w:val="center"/>
              <w:rPr>
                <w:rFonts w:eastAsia="Times New Roman"/>
                <w:lang w:eastAsia="pt-BR"/>
              </w:rPr>
            </w:pPr>
          </w:p>
        </w:tc>
        <w:tc>
          <w:tcPr>
            <w:tcW w:w="2126" w:type="dxa"/>
            <w:tcBorders>
              <w:top w:val="nil"/>
              <w:left w:val="nil"/>
              <w:bottom w:val="single" w:sz="4" w:space="0" w:color="auto"/>
              <w:right w:val="single" w:sz="4" w:space="0" w:color="auto"/>
            </w:tcBorders>
            <w:vAlign w:val="bottom"/>
          </w:tcPr>
          <w:p w:rsidR="00AB2CEB" w:rsidRPr="009813A1" w:rsidRDefault="00AB2CEB" w:rsidP="00C93804">
            <w:pPr>
              <w:spacing w:after="0" w:line="240" w:lineRule="auto"/>
              <w:jc w:val="right"/>
              <w:rPr>
                <w:rFonts w:eastAsia="Times New Roman"/>
                <w:lang w:eastAsia="pt-BR"/>
              </w:rPr>
            </w:pPr>
          </w:p>
        </w:tc>
      </w:tr>
      <w:tr w:rsidR="00AB2CEB" w:rsidRPr="009813A1" w:rsidTr="00C93804">
        <w:tblPrEx>
          <w:tblCellMar>
            <w:top w:w="0" w:type="dxa"/>
            <w:bottom w:w="0" w:type="dxa"/>
          </w:tblCellMar>
        </w:tblPrEx>
        <w:trPr>
          <w:gridAfter w:val="1"/>
          <w:wAfter w:w="160" w:type="dxa"/>
          <w:trHeight w:val="255"/>
        </w:trPr>
        <w:tc>
          <w:tcPr>
            <w:tcW w:w="5245" w:type="dxa"/>
            <w:gridSpan w:val="4"/>
            <w:tcBorders>
              <w:top w:val="single" w:sz="4" w:space="0" w:color="auto"/>
              <w:left w:val="single" w:sz="4" w:space="0" w:color="auto"/>
              <w:bottom w:val="single" w:sz="4" w:space="0" w:color="auto"/>
              <w:right w:val="nil"/>
            </w:tcBorders>
            <w:vAlign w:val="bottom"/>
          </w:tcPr>
          <w:p w:rsidR="00AB2CEB" w:rsidRPr="009813A1" w:rsidRDefault="00AB2CEB" w:rsidP="00C93804">
            <w:pPr>
              <w:spacing w:after="0" w:line="240" w:lineRule="auto"/>
              <w:rPr>
                <w:rFonts w:eastAsia="Times New Roman"/>
                <w:b/>
                <w:sz w:val="24"/>
                <w:szCs w:val="24"/>
                <w:lang w:eastAsia="pt-BR"/>
              </w:rPr>
            </w:pPr>
            <w:r>
              <w:rPr>
                <w:rFonts w:eastAsia="Times New Roman"/>
                <w:b/>
                <w:sz w:val="24"/>
                <w:szCs w:val="24"/>
                <w:lang w:eastAsia="pt-BR"/>
              </w:rPr>
              <w:t>TOTAIS</w:t>
            </w:r>
          </w:p>
        </w:tc>
        <w:tc>
          <w:tcPr>
            <w:tcW w:w="2127" w:type="dxa"/>
            <w:tcBorders>
              <w:top w:val="single" w:sz="4" w:space="0" w:color="auto"/>
              <w:left w:val="single" w:sz="4" w:space="0" w:color="auto"/>
              <w:bottom w:val="single" w:sz="4" w:space="0" w:color="auto"/>
              <w:right w:val="single" w:sz="4" w:space="0" w:color="auto"/>
            </w:tcBorders>
            <w:vAlign w:val="bottom"/>
          </w:tcPr>
          <w:p w:rsidR="00AB2CEB" w:rsidRPr="009813A1" w:rsidRDefault="00AB2CEB" w:rsidP="00C93804">
            <w:pPr>
              <w:spacing w:after="0" w:line="240" w:lineRule="auto"/>
              <w:jc w:val="center"/>
              <w:rPr>
                <w:rFonts w:eastAsia="Times New Roman"/>
                <w:b/>
                <w:sz w:val="24"/>
                <w:szCs w:val="24"/>
                <w:lang w:eastAsia="pt-BR"/>
              </w:rPr>
            </w:pPr>
          </w:p>
        </w:tc>
        <w:tc>
          <w:tcPr>
            <w:tcW w:w="2126" w:type="dxa"/>
            <w:tcBorders>
              <w:top w:val="nil"/>
              <w:left w:val="nil"/>
              <w:bottom w:val="single" w:sz="4" w:space="0" w:color="auto"/>
              <w:right w:val="single" w:sz="4" w:space="0" w:color="auto"/>
            </w:tcBorders>
            <w:vAlign w:val="bottom"/>
          </w:tcPr>
          <w:p w:rsidR="00AB2CEB" w:rsidRPr="009813A1" w:rsidRDefault="00AB2CEB" w:rsidP="00C93804">
            <w:pPr>
              <w:spacing w:after="0" w:line="240" w:lineRule="auto"/>
              <w:jc w:val="right"/>
              <w:rPr>
                <w:rFonts w:eastAsia="Times New Roman"/>
                <w:b/>
                <w:sz w:val="24"/>
                <w:szCs w:val="24"/>
                <w:lang w:eastAsia="pt-BR"/>
              </w:rPr>
            </w:pPr>
          </w:p>
        </w:tc>
      </w:tr>
    </w:tbl>
    <w:p w:rsidR="00AB2CEB" w:rsidRDefault="00AB2CEB" w:rsidP="00AB2CEB">
      <w:pPr>
        <w:spacing w:after="0" w:line="240" w:lineRule="auto"/>
        <w:rPr>
          <w:rFonts w:eastAsia="Times New Roman"/>
          <w:b/>
          <w:caps/>
          <w:sz w:val="24"/>
          <w:szCs w:val="24"/>
          <w:lang w:eastAsia="pt-BR"/>
        </w:rPr>
      </w:pPr>
    </w:p>
    <w:p w:rsidR="00AB2CEB" w:rsidRPr="00070BA8" w:rsidRDefault="00AB2CEB" w:rsidP="00AB2CEB">
      <w:pPr>
        <w:tabs>
          <w:tab w:val="left" w:pos="357"/>
        </w:tabs>
        <w:spacing w:after="0" w:line="240" w:lineRule="auto"/>
        <w:jc w:val="both"/>
        <w:rPr>
          <w:rFonts w:eastAsia="Times New Roman"/>
          <w:b/>
          <w:sz w:val="24"/>
          <w:szCs w:val="20"/>
          <w:lang w:eastAsia="pt-BR"/>
        </w:rPr>
      </w:pPr>
    </w:p>
    <w:p w:rsidR="00AB2CEB" w:rsidRPr="00070BA8" w:rsidRDefault="00AB2CEB" w:rsidP="00AB2CEB">
      <w:pPr>
        <w:tabs>
          <w:tab w:val="left" w:pos="357"/>
        </w:tabs>
        <w:spacing w:after="0" w:line="240" w:lineRule="auto"/>
        <w:jc w:val="center"/>
        <w:rPr>
          <w:rFonts w:eastAsia="Times New Roman"/>
          <w:sz w:val="24"/>
          <w:szCs w:val="20"/>
          <w:lang w:val="x-none" w:eastAsia="pt-BR"/>
        </w:rPr>
      </w:pPr>
    </w:p>
    <w:p w:rsidR="00070BA8" w:rsidRPr="00070BA8" w:rsidRDefault="00AB2CEB" w:rsidP="00070BA8">
      <w:pPr>
        <w:spacing w:after="0" w:line="240" w:lineRule="auto"/>
        <w:jc w:val="center"/>
        <w:rPr>
          <w:rFonts w:eastAsia="Times New Roman"/>
          <w:b/>
          <w:sz w:val="24"/>
          <w:szCs w:val="20"/>
          <w:lang w:eastAsia="pt-BR"/>
        </w:rPr>
      </w:pPr>
      <w:r w:rsidRPr="00070BA8">
        <w:rPr>
          <w:rFonts w:eastAsia="Times New Roman"/>
          <w:sz w:val="24"/>
          <w:szCs w:val="20"/>
          <w:lang w:eastAsia="pt-BR"/>
        </w:rPr>
        <w:br w:type="page"/>
      </w:r>
      <w:r w:rsidR="00070BA8" w:rsidRPr="00070BA8">
        <w:rPr>
          <w:rFonts w:eastAsia="Times New Roman"/>
          <w:b/>
          <w:sz w:val="24"/>
          <w:szCs w:val="20"/>
          <w:lang w:eastAsia="pt-BR"/>
        </w:rPr>
        <w:lastRenderedPageBreak/>
        <w:t>ANEXO VI</w:t>
      </w:r>
    </w:p>
    <w:p w:rsidR="00070BA8" w:rsidRPr="00070BA8" w:rsidRDefault="00070BA8" w:rsidP="00070BA8">
      <w:pPr>
        <w:spacing w:after="0" w:line="240" w:lineRule="auto"/>
        <w:jc w:val="center"/>
        <w:rPr>
          <w:rFonts w:eastAsia="Times New Roman"/>
          <w:b/>
          <w:sz w:val="24"/>
          <w:szCs w:val="20"/>
          <w:lang w:eastAsia="pt-BR"/>
        </w:rPr>
      </w:pPr>
    </w:p>
    <w:p w:rsidR="00070BA8" w:rsidRPr="00070BA8" w:rsidRDefault="00070BA8" w:rsidP="00070BA8">
      <w:pPr>
        <w:spacing w:after="0" w:line="240" w:lineRule="auto"/>
        <w:jc w:val="center"/>
        <w:rPr>
          <w:rFonts w:eastAsia="Times New Roman"/>
          <w:b/>
          <w:sz w:val="24"/>
          <w:szCs w:val="20"/>
          <w:lang w:eastAsia="pt-BR"/>
        </w:rPr>
      </w:pPr>
      <w:r w:rsidRPr="00070BA8">
        <w:rPr>
          <w:rFonts w:eastAsia="Times New Roman"/>
          <w:b/>
          <w:sz w:val="24"/>
          <w:szCs w:val="20"/>
          <w:lang w:eastAsia="pt-BR"/>
        </w:rPr>
        <w:t>MEMÓRIA DE CÁLCULO</w:t>
      </w:r>
    </w:p>
    <w:p w:rsidR="00070BA8" w:rsidRPr="00070BA8" w:rsidRDefault="00070BA8" w:rsidP="00070BA8">
      <w:pPr>
        <w:spacing w:after="0" w:line="240" w:lineRule="auto"/>
        <w:jc w:val="both"/>
        <w:rPr>
          <w:rFonts w:eastAsia="Times New Roman"/>
          <w:b/>
          <w:sz w:val="24"/>
          <w:szCs w:val="20"/>
          <w:lang w:eastAsia="pt-BR"/>
        </w:rPr>
      </w:pPr>
    </w:p>
    <w:p w:rsidR="00B85146" w:rsidRPr="00034D0F" w:rsidRDefault="00B85146" w:rsidP="00B85146">
      <w:pPr>
        <w:numPr>
          <w:ilvl w:val="0"/>
          <w:numId w:val="31"/>
        </w:numPr>
        <w:tabs>
          <w:tab w:val="left" w:pos="1134"/>
        </w:tabs>
        <w:spacing w:before="240" w:after="120" w:line="240" w:lineRule="auto"/>
        <w:ind w:left="357" w:hanging="357"/>
        <w:rPr>
          <w:b/>
          <w:sz w:val="24"/>
          <w:szCs w:val="24"/>
        </w:rPr>
      </w:pPr>
      <w:r w:rsidRPr="00034D0F">
        <w:rPr>
          <w:b/>
          <w:sz w:val="24"/>
          <w:szCs w:val="24"/>
        </w:rPr>
        <w:t>Mão de Obra – Remuneração</w:t>
      </w:r>
    </w:p>
    <w:p w:rsidR="00B85146" w:rsidRPr="00034D0F" w:rsidRDefault="00B85146" w:rsidP="00B85146">
      <w:pPr>
        <w:numPr>
          <w:ilvl w:val="1"/>
          <w:numId w:val="31"/>
        </w:numPr>
        <w:tabs>
          <w:tab w:val="left" w:pos="1134"/>
        </w:tabs>
        <w:spacing w:after="120" w:line="240" w:lineRule="auto"/>
        <w:ind w:left="0" w:firstLine="0"/>
        <w:jc w:val="both"/>
        <w:rPr>
          <w:sz w:val="24"/>
          <w:szCs w:val="24"/>
        </w:rPr>
      </w:pPr>
      <w:r w:rsidRPr="00034D0F">
        <w:rPr>
          <w:sz w:val="24"/>
          <w:szCs w:val="24"/>
        </w:rPr>
        <w:t xml:space="preserve">Os valores dos salários, base para o cálculo das remunerações, foram definidos da seguinte forma: </w:t>
      </w:r>
    </w:p>
    <w:p w:rsidR="00B85146" w:rsidRPr="00B3479D" w:rsidRDefault="00B3479D" w:rsidP="00266DB7">
      <w:pPr>
        <w:numPr>
          <w:ilvl w:val="2"/>
          <w:numId w:val="31"/>
        </w:numPr>
        <w:tabs>
          <w:tab w:val="left" w:pos="1134"/>
        </w:tabs>
        <w:spacing w:after="120" w:line="240" w:lineRule="auto"/>
        <w:ind w:left="0" w:firstLine="0"/>
        <w:jc w:val="both"/>
        <w:rPr>
          <w:sz w:val="24"/>
          <w:szCs w:val="24"/>
        </w:rPr>
      </w:pPr>
      <w:r>
        <w:rPr>
          <w:b/>
          <w:sz w:val="24"/>
          <w:szCs w:val="24"/>
        </w:rPr>
        <w:t xml:space="preserve">Servente de </w:t>
      </w:r>
      <w:r w:rsidR="004F54CB">
        <w:rPr>
          <w:b/>
          <w:sz w:val="24"/>
          <w:szCs w:val="24"/>
        </w:rPr>
        <w:t>L</w:t>
      </w:r>
      <w:r>
        <w:rPr>
          <w:b/>
          <w:sz w:val="24"/>
          <w:szCs w:val="24"/>
        </w:rPr>
        <w:t>impeza</w:t>
      </w:r>
      <w:r w:rsidR="00B85146" w:rsidRPr="00B3479D">
        <w:rPr>
          <w:sz w:val="24"/>
          <w:szCs w:val="24"/>
        </w:rPr>
        <w:t xml:space="preserve"> – </w:t>
      </w:r>
      <w:r w:rsidR="004F54CB">
        <w:rPr>
          <w:sz w:val="24"/>
          <w:szCs w:val="24"/>
        </w:rPr>
        <w:t xml:space="preserve">conforme a </w:t>
      </w:r>
      <w:r w:rsidRPr="00B3479D">
        <w:rPr>
          <w:sz w:val="24"/>
          <w:szCs w:val="24"/>
        </w:rPr>
        <w:t>Convenção Coletiva de Trabalho 2015/2015, do Sindicato dos Trabalhadores na Empresas de Prestação de Serviços Gerais da Paraíba</w:t>
      </w:r>
      <w:r w:rsidR="004F54CB">
        <w:rPr>
          <w:sz w:val="24"/>
          <w:szCs w:val="24"/>
        </w:rPr>
        <w:t>.</w:t>
      </w:r>
      <w:r w:rsidRPr="00B3479D">
        <w:rPr>
          <w:b/>
          <w:sz w:val="24"/>
          <w:szCs w:val="24"/>
        </w:rPr>
        <w:t xml:space="preserve"> </w:t>
      </w:r>
    </w:p>
    <w:p w:rsidR="00B85146" w:rsidRDefault="004F54CB" w:rsidP="00B85146">
      <w:pPr>
        <w:numPr>
          <w:ilvl w:val="2"/>
          <w:numId w:val="31"/>
        </w:numPr>
        <w:tabs>
          <w:tab w:val="left" w:pos="1134"/>
        </w:tabs>
        <w:spacing w:after="120" w:line="240" w:lineRule="auto"/>
        <w:ind w:left="0" w:firstLine="0"/>
        <w:jc w:val="both"/>
        <w:rPr>
          <w:sz w:val="24"/>
          <w:szCs w:val="24"/>
        </w:rPr>
      </w:pPr>
      <w:r>
        <w:rPr>
          <w:b/>
          <w:sz w:val="24"/>
          <w:szCs w:val="24"/>
        </w:rPr>
        <w:t>Copeira</w:t>
      </w:r>
      <w:r w:rsidR="00B85146">
        <w:rPr>
          <w:sz w:val="24"/>
          <w:szCs w:val="24"/>
        </w:rPr>
        <w:t xml:space="preserve"> – conforme </w:t>
      </w:r>
      <w:r w:rsidRPr="004F54CB">
        <w:rPr>
          <w:sz w:val="24"/>
          <w:szCs w:val="24"/>
        </w:rPr>
        <w:t>a Convenção Coletiva de Trabalho 2015/2015, do Sindicato dos Trabalhadores na Empresas de Prestação de Serviços Gerais da Paraíba</w:t>
      </w:r>
      <w:r>
        <w:rPr>
          <w:sz w:val="24"/>
          <w:szCs w:val="24"/>
        </w:rPr>
        <w:t>.</w:t>
      </w:r>
    </w:p>
    <w:p w:rsidR="004F54CB" w:rsidRPr="004F54CB" w:rsidRDefault="004F54CB" w:rsidP="004F54CB">
      <w:pPr>
        <w:numPr>
          <w:ilvl w:val="2"/>
          <w:numId w:val="31"/>
        </w:numPr>
        <w:tabs>
          <w:tab w:val="left" w:pos="1134"/>
        </w:tabs>
        <w:ind w:left="0" w:firstLine="0"/>
        <w:jc w:val="both"/>
        <w:rPr>
          <w:sz w:val="24"/>
          <w:szCs w:val="24"/>
        </w:rPr>
      </w:pPr>
      <w:r w:rsidRPr="004F54CB">
        <w:rPr>
          <w:b/>
          <w:sz w:val="24"/>
          <w:szCs w:val="24"/>
        </w:rPr>
        <w:t>Recepcionistas</w:t>
      </w:r>
      <w:r w:rsidRPr="004F54CB">
        <w:rPr>
          <w:sz w:val="24"/>
          <w:szCs w:val="24"/>
        </w:rPr>
        <w:t xml:space="preserve"> – com base no salário para o posto de recepção fixado no Pregão Eletrônico nº 38/2014 da Sede do TCU (Processo nº 010.070/2014-1) e </w:t>
      </w:r>
      <w:r w:rsidR="0026078B">
        <w:rPr>
          <w:sz w:val="24"/>
          <w:szCs w:val="24"/>
        </w:rPr>
        <w:t xml:space="preserve">no </w:t>
      </w:r>
      <w:r w:rsidRPr="004F54CB">
        <w:rPr>
          <w:sz w:val="24"/>
          <w:szCs w:val="24"/>
        </w:rPr>
        <w:t>Pregão Eletrônico nº 01/2014 da SECEX/RJ</w:t>
      </w:r>
      <w:r w:rsidR="00B11697">
        <w:rPr>
          <w:sz w:val="24"/>
          <w:szCs w:val="24"/>
        </w:rPr>
        <w:t xml:space="preserve"> (Processo nº 013.106/2014-7). </w:t>
      </w:r>
    </w:p>
    <w:p w:rsidR="00070BA8" w:rsidRPr="00070BA8" w:rsidRDefault="00070BA8" w:rsidP="00070BA8">
      <w:pPr>
        <w:spacing w:after="0" w:line="240" w:lineRule="auto"/>
        <w:jc w:val="both"/>
        <w:rPr>
          <w:rFonts w:eastAsia="Times New Roman"/>
          <w:sz w:val="24"/>
          <w:szCs w:val="20"/>
          <w:lang w:eastAsia="pt-BR"/>
        </w:rPr>
      </w:pPr>
    </w:p>
    <w:tbl>
      <w:tblPr>
        <w:tblW w:w="0" w:type="auto"/>
        <w:tblInd w:w="-72" w:type="dxa"/>
        <w:tblBorders>
          <w:top w:val="single" w:sz="8" w:space="0" w:color="auto"/>
          <w:bottom w:val="single" w:sz="8" w:space="0" w:color="auto"/>
          <w:insideH w:val="single" w:sz="8" w:space="0" w:color="auto"/>
        </w:tblBorders>
        <w:shd w:val="clear" w:color="auto" w:fill="FFFFFF"/>
        <w:tblCellMar>
          <w:left w:w="70" w:type="dxa"/>
          <w:right w:w="70" w:type="dxa"/>
        </w:tblCellMar>
        <w:tblLook w:val="04A0" w:firstRow="1" w:lastRow="0" w:firstColumn="1" w:lastColumn="0" w:noHBand="0" w:noVBand="1"/>
      </w:tblPr>
      <w:tblGrid>
        <w:gridCol w:w="9498"/>
      </w:tblGrid>
      <w:tr w:rsidR="00070BA8" w:rsidRPr="00070BA8" w:rsidTr="00A4553D">
        <w:trPr>
          <w:trHeight w:hRule="exact" w:val="452"/>
        </w:trPr>
        <w:tc>
          <w:tcPr>
            <w:tcW w:w="9498" w:type="dxa"/>
            <w:shd w:val="clear" w:color="auto" w:fill="D9D9D9"/>
            <w:noWrap/>
            <w:vAlign w:val="center"/>
            <w:hideMark/>
          </w:tcPr>
          <w:p w:rsidR="00070BA8" w:rsidRPr="00070BA8" w:rsidRDefault="00070BA8" w:rsidP="00A4553D">
            <w:pPr>
              <w:spacing w:after="0" w:line="240" w:lineRule="auto"/>
              <w:jc w:val="center"/>
              <w:rPr>
                <w:rFonts w:eastAsia="Times New Roman"/>
                <w:b/>
                <w:bCs/>
                <w:sz w:val="24"/>
                <w:szCs w:val="20"/>
                <w:lang w:eastAsia="pt-BR"/>
              </w:rPr>
            </w:pPr>
            <w:r w:rsidRPr="00070BA8">
              <w:rPr>
                <w:rFonts w:eastAsia="Times New Roman"/>
                <w:b/>
                <w:bCs/>
                <w:sz w:val="24"/>
                <w:szCs w:val="20"/>
                <w:lang w:eastAsia="pt-BR"/>
              </w:rPr>
              <w:t>QUADRO DE SALÁRIOS</w:t>
            </w:r>
          </w:p>
        </w:tc>
      </w:tr>
    </w:tbl>
    <w:p w:rsidR="000726E2" w:rsidRPr="000726E2" w:rsidRDefault="000726E2" w:rsidP="000726E2">
      <w:pPr>
        <w:spacing w:after="0"/>
        <w:rPr>
          <w:vanish/>
        </w:rPr>
      </w:pPr>
      <w:bookmarkStart w:id="1" w:name="RANGE!A2:E6"/>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2"/>
        <w:gridCol w:w="2072"/>
        <w:gridCol w:w="1843"/>
        <w:gridCol w:w="1842"/>
        <w:gridCol w:w="1985"/>
      </w:tblGrid>
      <w:tr w:rsidR="00A4553D" w:rsidTr="000726E2">
        <w:tc>
          <w:tcPr>
            <w:tcW w:w="1722" w:type="dxa"/>
            <w:shd w:val="clear" w:color="auto" w:fill="auto"/>
          </w:tcPr>
          <w:p w:rsidR="00A4553D" w:rsidRPr="000726E2" w:rsidRDefault="00A4553D" w:rsidP="000726E2">
            <w:pPr>
              <w:rPr>
                <w:rFonts w:ascii="Times New Roman" w:eastAsia="Times New Roman" w:hAnsi="Times New Roman"/>
                <w:b/>
                <w:sz w:val="20"/>
                <w:szCs w:val="20"/>
              </w:rPr>
            </w:pPr>
            <w:r w:rsidRPr="000726E2">
              <w:rPr>
                <w:rFonts w:ascii="Times New Roman" w:eastAsia="Times New Roman" w:hAnsi="Times New Roman"/>
                <w:b/>
                <w:sz w:val="20"/>
                <w:szCs w:val="20"/>
              </w:rPr>
              <w:t>CATEGORIA</w:t>
            </w:r>
          </w:p>
        </w:tc>
        <w:tc>
          <w:tcPr>
            <w:tcW w:w="2072" w:type="dxa"/>
            <w:shd w:val="clear" w:color="auto" w:fill="auto"/>
          </w:tcPr>
          <w:p w:rsidR="00A4553D" w:rsidRPr="000726E2" w:rsidRDefault="008B3B0E" w:rsidP="000726E2">
            <w:pPr>
              <w:jc w:val="center"/>
              <w:rPr>
                <w:rFonts w:ascii="Times New Roman" w:eastAsia="Times New Roman" w:hAnsi="Times New Roman"/>
                <w:b/>
                <w:sz w:val="20"/>
                <w:szCs w:val="20"/>
              </w:rPr>
            </w:pPr>
            <w:r>
              <w:rPr>
                <w:rFonts w:ascii="Times New Roman" w:eastAsia="Times New Roman" w:hAnsi="Times New Roman"/>
                <w:b/>
                <w:sz w:val="20"/>
                <w:szCs w:val="20"/>
              </w:rPr>
              <w:t>DISPOSITIVO</w:t>
            </w:r>
          </w:p>
        </w:tc>
        <w:tc>
          <w:tcPr>
            <w:tcW w:w="1843" w:type="dxa"/>
            <w:shd w:val="clear" w:color="auto" w:fill="auto"/>
          </w:tcPr>
          <w:p w:rsidR="00A4553D" w:rsidRPr="000726E2" w:rsidRDefault="00A4553D" w:rsidP="000726E2">
            <w:pPr>
              <w:rPr>
                <w:rFonts w:ascii="Times New Roman" w:eastAsia="Times New Roman" w:hAnsi="Times New Roman"/>
                <w:b/>
                <w:sz w:val="20"/>
                <w:szCs w:val="20"/>
              </w:rPr>
            </w:pPr>
            <w:r w:rsidRPr="000726E2">
              <w:rPr>
                <w:rFonts w:ascii="Times New Roman" w:eastAsia="Times New Roman" w:hAnsi="Times New Roman"/>
                <w:b/>
                <w:sz w:val="20"/>
                <w:szCs w:val="20"/>
              </w:rPr>
              <w:t>REGISTRO NO MTE</w:t>
            </w:r>
          </w:p>
        </w:tc>
        <w:tc>
          <w:tcPr>
            <w:tcW w:w="1842" w:type="dxa"/>
            <w:shd w:val="clear" w:color="auto" w:fill="auto"/>
          </w:tcPr>
          <w:p w:rsidR="00A4553D" w:rsidRPr="000726E2" w:rsidRDefault="00A4553D" w:rsidP="000726E2">
            <w:pPr>
              <w:rPr>
                <w:rFonts w:ascii="Times New Roman" w:eastAsia="Times New Roman" w:hAnsi="Times New Roman"/>
                <w:b/>
                <w:sz w:val="20"/>
                <w:szCs w:val="20"/>
              </w:rPr>
            </w:pPr>
            <w:r w:rsidRPr="000726E2">
              <w:rPr>
                <w:rFonts w:ascii="Times New Roman" w:eastAsia="Times New Roman" w:hAnsi="Times New Roman"/>
                <w:b/>
                <w:sz w:val="20"/>
                <w:szCs w:val="20"/>
              </w:rPr>
              <w:t>DISPOSITIVO</w:t>
            </w:r>
          </w:p>
          <w:p w:rsidR="00A4553D" w:rsidRPr="000726E2" w:rsidRDefault="00A4553D" w:rsidP="000726E2">
            <w:pPr>
              <w:rPr>
                <w:rFonts w:ascii="Times New Roman" w:eastAsia="Times New Roman" w:hAnsi="Times New Roman"/>
                <w:sz w:val="20"/>
                <w:szCs w:val="20"/>
              </w:rPr>
            </w:pPr>
            <w:r w:rsidRPr="000726E2">
              <w:rPr>
                <w:rFonts w:ascii="Times New Roman" w:eastAsia="Times New Roman" w:hAnsi="Times New Roman"/>
                <w:b/>
                <w:sz w:val="20"/>
                <w:szCs w:val="20"/>
              </w:rPr>
              <w:t>(Cláusula – Grupo -Parágrafo</w:t>
            </w:r>
            <w:r w:rsidRPr="000726E2">
              <w:rPr>
                <w:rFonts w:ascii="Times New Roman" w:eastAsia="Times New Roman" w:hAnsi="Times New Roman"/>
                <w:sz w:val="20"/>
                <w:szCs w:val="20"/>
              </w:rPr>
              <w:t>)</w:t>
            </w:r>
          </w:p>
        </w:tc>
        <w:tc>
          <w:tcPr>
            <w:tcW w:w="1985" w:type="dxa"/>
            <w:shd w:val="clear" w:color="auto" w:fill="auto"/>
          </w:tcPr>
          <w:p w:rsidR="00A4553D" w:rsidRPr="000726E2" w:rsidRDefault="00A4553D" w:rsidP="000726E2">
            <w:pPr>
              <w:rPr>
                <w:rFonts w:ascii="Times New Roman" w:eastAsia="Times New Roman" w:hAnsi="Times New Roman"/>
                <w:b/>
                <w:sz w:val="20"/>
                <w:szCs w:val="20"/>
              </w:rPr>
            </w:pPr>
            <w:r w:rsidRPr="000726E2">
              <w:rPr>
                <w:rFonts w:ascii="Times New Roman" w:eastAsia="Times New Roman" w:hAnsi="Times New Roman"/>
                <w:b/>
                <w:sz w:val="20"/>
                <w:szCs w:val="20"/>
              </w:rPr>
              <w:t xml:space="preserve">VALOR </w:t>
            </w:r>
            <w:r w:rsidR="008B635F">
              <w:rPr>
                <w:rFonts w:ascii="Times New Roman" w:eastAsia="Times New Roman" w:hAnsi="Times New Roman"/>
                <w:b/>
                <w:sz w:val="20"/>
                <w:szCs w:val="20"/>
              </w:rPr>
              <w:t xml:space="preserve">DO PISO SALARIAL </w:t>
            </w:r>
            <w:r w:rsidRPr="000726E2">
              <w:rPr>
                <w:rFonts w:ascii="Times New Roman" w:eastAsia="Times New Roman" w:hAnsi="Times New Roman"/>
                <w:b/>
                <w:sz w:val="20"/>
                <w:szCs w:val="20"/>
              </w:rPr>
              <w:t>(R$)</w:t>
            </w:r>
          </w:p>
        </w:tc>
      </w:tr>
      <w:tr w:rsidR="00A4553D" w:rsidTr="000726E2">
        <w:tc>
          <w:tcPr>
            <w:tcW w:w="1722" w:type="dxa"/>
            <w:shd w:val="clear" w:color="auto" w:fill="auto"/>
          </w:tcPr>
          <w:p w:rsidR="00A4553D" w:rsidRPr="000726E2" w:rsidRDefault="008B3B0E" w:rsidP="000726E2">
            <w:pPr>
              <w:spacing w:after="0" w:line="240" w:lineRule="auto"/>
              <w:rPr>
                <w:rFonts w:ascii="Times New Roman" w:eastAsia="Times New Roman" w:hAnsi="Times New Roman"/>
              </w:rPr>
            </w:pPr>
            <w:r>
              <w:rPr>
                <w:rFonts w:ascii="Times New Roman" w:eastAsia="Times New Roman" w:hAnsi="Times New Roman"/>
              </w:rPr>
              <w:t xml:space="preserve">Servente de </w:t>
            </w:r>
            <w:r w:rsidR="00A4553D" w:rsidRPr="000726E2">
              <w:rPr>
                <w:rFonts w:ascii="Times New Roman" w:eastAsia="Times New Roman" w:hAnsi="Times New Roman"/>
              </w:rPr>
              <w:t>Limpeza</w:t>
            </w:r>
          </w:p>
        </w:tc>
        <w:tc>
          <w:tcPr>
            <w:tcW w:w="2072" w:type="dxa"/>
            <w:shd w:val="clear" w:color="auto" w:fill="auto"/>
          </w:tcPr>
          <w:p w:rsidR="00A4553D" w:rsidRPr="000726E2" w:rsidRDefault="00A4553D" w:rsidP="00FB46C3">
            <w:pPr>
              <w:spacing w:after="0" w:line="240" w:lineRule="auto"/>
              <w:jc w:val="center"/>
              <w:rPr>
                <w:rFonts w:ascii="Times New Roman" w:eastAsia="Times New Roman" w:hAnsi="Times New Roman"/>
              </w:rPr>
            </w:pPr>
            <w:r w:rsidRPr="000726E2">
              <w:rPr>
                <w:rFonts w:ascii="Times New Roman" w:eastAsia="Times New Roman" w:hAnsi="Times New Roman"/>
                <w:lang w:eastAsia="pt-BR"/>
              </w:rPr>
              <w:t>01/01 a 31/12/201</w:t>
            </w:r>
            <w:r w:rsidR="00FB46C3">
              <w:rPr>
                <w:rFonts w:ascii="Times New Roman" w:eastAsia="Times New Roman" w:hAnsi="Times New Roman"/>
                <w:lang w:eastAsia="pt-BR"/>
              </w:rPr>
              <w:t>5</w:t>
            </w:r>
          </w:p>
        </w:tc>
        <w:tc>
          <w:tcPr>
            <w:tcW w:w="1843" w:type="dxa"/>
            <w:shd w:val="clear" w:color="auto" w:fill="auto"/>
          </w:tcPr>
          <w:p w:rsidR="00A4553D" w:rsidRPr="000726E2" w:rsidRDefault="008B3B0E" w:rsidP="000726E2">
            <w:pPr>
              <w:spacing w:after="0" w:line="240" w:lineRule="auto"/>
              <w:jc w:val="center"/>
              <w:rPr>
                <w:rFonts w:ascii="Times New Roman" w:eastAsia="Times New Roman" w:hAnsi="Times New Roman"/>
              </w:rPr>
            </w:pPr>
            <w:r w:rsidRPr="008B3B0E">
              <w:rPr>
                <w:rFonts w:ascii="Times New Roman" w:eastAsia="Times New Roman" w:hAnsi="Times New Roman"/>
                <w:lang w:eastAsia="pt-BR"/>
              </w:rPr>
              <w:t>PB000165/2015</w:t>
            </w:r>
          </w:p>
        </w:tc>
        <w:tc>
          <w:tcPr>
            <w:tcW w:w="1842" w:type="dxa"/>
            <w:shd w:val="clear" w:color="auto" w:fill="auto"/>
          </w:tcPr>
          <w:p w:rsidR="00A4553D" w:rsidRPr="000726E2" w:rsidRDefault="00A4553D" w:rsidP="000726E2">
            <w:pPr>
              <w:spacing w:after="0" w:line="240" w:lineRule="auto"/>
              <w:jc w:val="center"/>
              <w:rPr>
                <w:rFonts w:ascii="Times New Roman" w:eastAsia="Times New Roman" w:hAnsi="Times New Roman"/>
              </w:rPr>
            </w:pPr>
            <w:r w:rsidRPr="000726E2">
              <w:rPr>
                <w:rFonts w:ascii="Times New Roman" w:eastAsia="Times New Roman" w:hAnsi="Times New Roman"/>
              </w:rPr>
              <w:t>3ª</w:t>
            </w:r>
          </w:p>
          <w:p w:rsidR="00A4553D" w:rsidRPr="000726E2" w:rsidRDefault="00A4553D" w:rsidP="000726E2">
            <w:pPr>
              <w:spacing w:after="0" w:line="240" w:lineRule="auto"/>
              <w:jc w:val="center"/>
              <w:rPr>
                <w:rFonts w:ascii="Times New Roman" w:eastAsia="Times New Roman" w:hAnsi="Times New Roman"/>
              </w:rPr>
            </w:pPr>
            <w:r w:rsidRPr="000726E2">
              <w:rPr>
                <w:rFonts w:ascii="Times New Roman" w:eastAsia="Times New Roman" w:hAnsi="Times New Roman"/>
              </w:rPr>
              <w:t>Grupo I</w:t>
            </w:r>
          </w:p>
          <w:p w:rsidR="00A4553D" w:rsidRPr="000726E2" w:rsidRDefault="00A4553D" w:rsidP="000726E2">
            <w:pPr>
              <w:spacing w:after="0" w:line="240" w:lineRule="auto"/>
              <w:jc w:val="center"/>
              <w:rPr>
                <w:rFonts w:ascii="Times New Roman" w:eastAsia="Times New Roman" w:hAnsi="Times New Roman"/>
              </w:rPr>
            </w:pPr>
          </w:p>
        </w:tc>
        <w:tc>
          <w:tcPr>
            <w:tcW w:w="1985" w:type="dxa"/>
            <w:shd w:val="clear" w:color="auto" w:fill="auto"/>
          </w:tcPr>
          <w:p w:rsidR="00A4553D" w:rsidRPr="000726E2" w:rsidRDefault="00A4553D" w:rsidP="000726E2">
            <w:pPr>
              <w:spacing w:after="0" w:line="240" w:lineRule="auto"/>
              <w:jc w:val="center"/>
              <w:rPr>
                <w:rFonts w:ascii="Times New Roman" w:eastAsia="Times New Roman" w:hAnsi="Times New Roman"/>
              </w:rPr>
            </w:pPr>
          </w:p>
          <w:p w:rsidR="00A4553D" w:rsidRPr="000726E2" w:rsidRDefault="00F87589" w:rsidP="000726E2">
            <w:pPr>
              <w:spacing w:after="0" w:line="240" w:lineRule="auto"/>
              <w:jc w:val="center"/>
              <w:rPr>
                <w:rFonts w:ascii="Times New Roman" w:eastAsia="Times New Roman" w:hAnsi="Times New Roman"/>
              </w:rPr>
            </w:pPr>
            <w:r>
              <w:rPr>
                <w:rFonts w:ascii="Times New Roman" w:eastAsia="Times New Roman" w:hAnsi="Times New Roman"/>
              </w:rPr>
              <w:t>800,00</w:t>
            </w:r>
          </w:p>
        </w:tc>
      </w:tr>
      <w:tr w:rsidR="00A4553D" w:rsidTr="000726E2">
        <w:tc>
          <w:tcPr>
            <w:tcW w:w="1722" w:type="dxa"/>
            <w:shd w:val="clear" w:color="auto" w:fill="auto"/>
          </w:tcPr>
          <w:p w:rsidR="00A4553D" w:rsidRPr="000726E2" w:rsidRDefault="00A4553D" w:rsidP="00FB46C3">
            <w:pPr>
              <w:spacing w:after="0" w:line="240" w:lineRule="auto"/>
              <w:rPr>
                <w:rFonts w:ascii="Times New Roman" w:eastAsia="Times New Roman" w:hAnsi="Times New Roman"/>
              </w:rPr>
            </w:pPr>
            <w:r w:rsidRPr="000726E2">
              <w:rPr>
                <w:rFonts w:ascii="Times New Roman" w:eastAsia="Times New Roman" w:hAnsi="Times New Roman"/>
              </w:rPr>
              <w:t>Copeira</w:t>
            </w:r>
          </w:p>
        </w:tc>
        <w:tc>
          <w:tcPr>
            <w:tcW w:w="2072" w:type="dxa"/>
            <w:shd w:val="clear" w:color="auto" w:fill="auto"/>
          </w:tcPr>
          <w:p w:rsidR="00A4553D" w:rsidRPr="000726E2" w:rsidRDefault="00A4553D" w:rsidP="00FB46C3">
            <w:pPr>
              <w:spacing w:after="0" w:line="240" w:lineRule="auto"/>
              <w:jc w:val="center"/>
              <w:rPr>
                <w:rFonts w:ascii="Times New Roman" w:eastAsia="Times New Roman" w:hAnsi="Times New Roman"/>
              </w:rPr>
            </w:pPr>
            <w:r w:rsidRPr="000726E2">
              <w:rPr>
                <w:rFonts w:ascii="Times New Roman" w:eastAsia="Times New Roman" w:hAnsi="Times New Roman"/>
                <w:lang w:eastAsia="pt-BR"/>
              </w:rPr>
              <w:t>01/01 a 31/12/201</w:t>
            </w:r>
            <w:r w:rsidR="00FB46C3">
              <w:rPr>
                <w:rFonts w:ascii="Times New Roman" w:eastAsia="Times New Roman" w:hAnsi="Times New Roman"/>
                <w:lang w:eastAsia="pt-BR"/>
              </w:rPr>
              <w:t>5</w:t>
            </w:r>
          </w:p>
        </w:tc>
        <w:tc>
          <w:tcPr>
            <w:tcW w:w="1843" w:type="dxa"/>
            <w:shd w:val="clear" w:color="auto" w:fill="auto"/>
          </w:tcPr>
          <w:p w:rsidR="00A4553D" w:rsidRPr="000726E2" w:rsidRDefault="008B3B0E" w:rsidP="000726E2">
            <w:pPr>
              <w:spacing w:after="0" w:line="240" w:lineRule="auto"/>
              <w:jc w:val="center"/>
              <w:rPr>
                <w:rFonts w:ascii="Times New Roman" w:eastAsia="Times New Roman" w:hAnsi="Times New Roman"/>
              </w:rPr>
            </w:pPr>
            <w:r w:rsidRPr="008B3B0E">
              <w:rPr>
                <w:rFonts w:ascii="Times New Roman" w:eastAsia="Times New Roman" w:hAnsi="Times New Roman"/>
                <w:lang w:eastAsia="pt-BR"/>
              </w:rPr>
              <w:t>PB000165/2015</w:t>
            </w:r>
          </w:p>
        </w:tc>
        <w:tc>
          <w:tcPr>
            <w:tcW w:w="1842" w:type="dxa"/>
            <w:shd w:val="clear" w:color="auto" w:fill="auto"/>
          </w:tcPr>
          <w:p w:rsidR="00A4553D" w:rsidRPr="000726E2" w:rsidRDefault="00A4553D" w:rsidP="000726E2">
            <w:pPr>
              <w:spacing w:after="0" w:line="240" w:lineRule="auto"/>
              <w:jc w:val="center"/>
              <w:rPr>
                <w:rFonts w:ascii="Times New Roman" w:eastAsia="Times New Roman" w:hAnsi="Times New Roman"/>
              </w:rPr>
            </w:pPr>
            <w:r w:rsidRPr="000726E2">
              <w:rPr>
                <w:rFonts w:ascii="Times New Roman" w:eastAsia="Times New Roman" w:hAnsi="Times New Roman"/>
              </w:rPr>
              <w:t>3ª</w:t>
            </w:r>
          </w:p>
          <w:p w:rsidR="00A4553D" w:rsidRPr="000726E2" w:rsidRDefault="00A4553D" w:rsidP="000726E2">
            <w:pPr>
              <w:spacing w:after="0" w:line="240" w:lineRule="auto"/>
              <w:jc w:val="center"/>
              <w:rPr>
                <w:rFonts w:ascii="Times New Roman" w:eastAsia="Times New Roman" w:hAnsi="Times New Roman"/>
              </w:rPr>
            </w:pPr>
            <w:r w:rsidRPr="000726E2">
              <w:rPr>
                <w:rFonts w:ascii="Times New Roman" w:eastAsia="Times New Roman" w:hAnsi="Times New Roman"/>
              </w:rPr>
              <w:t>Grupo I</w:t>
            </w:r>
          </w:p>
        </w:tc>
        <w:tc>
          <w:tcPr>
            <w:tcW w:w="1985" w:type="dxa"/>
            <w:shd w:val="clear" w:color="auto" w:fill="auto"/>
          </w:tcPr>
          <w:p w:rsidR="00A4553D" w:rsidRPr="000726E2" w:rsidRDefault="00F87589" w:rsidP="000726E2">
            <w:pPr>
              <w:spacing w:after="0" w:line="240" w:lineRule="auto"/>
              <w:jc w:val="center"/>
              <w:rPr>
                <w:rFonts w:ascii="Times New Roman" w:eastAsia="Times New Roman" w:hAnsi="Times New Roman"/>
              </w:rPr>
            </w:pPr>
            <w:r>
              <w:rPr>
                <w:rFonts w:ascii="Times New Roman" w:eastAsia="Times New Roman" w:hAnsi="Times New Roman"/>
              </w:rPr>
              <w:t>800,00</w:t>
            </w:r>
          </w:p>
        </w:tc>
      </w:tr>
      <w:tr w:rsidR="00CA5D67" w:rsidTr="00C93804">
        <w:tc>
          <w:tcPr>
            <w:tcW w:w="1722" w:type="dxa"/>
            <w:shd w:val="clear" w:color="auto" w:fill="auto"/>
          </w:tcPr>
          <w:p w:rsidR="008B3B0E" w:rsidRDefault="008B3B0E" w:rsidP="00C93804">
            <w:pPr>
              <w:spacing w:after="0" w:line="240" w:lineRule="auto"/>
              <w:rPr>
                <w:rFonts w:ascii="Times New Roman" w:eastAsia="Times New Roman" w:hAnsi="Times New Roman"/>
              </w:rPr>
            </w:pPr>
          </w:p>
          <w:p w:rsidR="00CA5D67" w:rsidRPr="000726E2" w:rsidRDefault="008B3B0E" w:rsidP="00C93804">
            <w:pPr>
              <w:spacing w:after="0" w:line="240" w:lineRule="auto"/>
              <w:rPr>
                <w:rFonts w:ascii="Times New Roman" w:eastAsia="Times New Roman" w:hAnsi="Times New Roman"/>
              </w:rPr>
            </w:pPr>
            <w:r>
              <w:rPr>
                <w:rFonts w:ascii="Times New Roman" w:eastAsia="Times New Roman" w:hAnsi="Times New Roman"/>
              </w:rPr>
              <w:t>Recepcionista</w:t>
            </w:r>
          </w:p>
        </w:tc>
        <w:tc>
          <w:tcPr>
            <w:tcW w:w="2072" w:type="dxa"/>
            <w:shd w:val="clear" w:color="auto" w:fill="auto"/>
          </w:tcPr>
          <w:p w:rsidR="00F87589" w:rsidRPr="00F87589" w:rsidRDefault="00F87589" w:rsidP="00F87589">
            <w:pPr>
              <w:spacing w:after="0" w:line="240" w:lineRule="auto"/>
              <w:jc w:val="center"/>
              <w:rPr>
                <w:rFonts w:ascii="Times New Roman" w:eastAsia="Times New Roman" w:hAnsi="Times New Roman"/>
                <w:sz w:val="14"/>
              </w:rPr>
            </w:pPr>
          </w:p>
          <w:p w:rsidR="00CA5D67" w:rsidRDefault="00F87589" w:rsidP="00F87589">
            <w:pPr>
              <w:spacing w:after="0" w:line="240" w:lineRule="auto"/>
              <w:jc w:val="center"/>
              <w:rPr>
                <w:rFonts w:ascii="Times New Roman" w:eastAsia="Times New Roman" w:hAnsi="Times New Roman"/>
              </w:rPr>
            </w:pPr>
            <w:r>
              <w:rPr>
                <w:rFonts w:ascii="Times New Roman" w:eastAsia="Times New Roman" w:hAnsi="Times New Roman"/>
              </w:rPr>
              <w:t xml:space="preserve">TC </w:t>
            </w:r>
            <w:r w:rsidRPr="00F87589">
              <w:rPr>
                <w:rFonts w:ascii="Times New Roman" w:eastAsia="Times New Roman" w:hAnsi="Times New Roman"/>
              </w:rPr>
              <w:t>010.070/2014-1</w:t>
            </w:r>
            <w:r>
              <w:rPr>
                <w:rFonts w:ascii="Times New Roman" w:eastAsia="Times New Roman" w:hAnsi="Times New Roman"/>
              </w:rPr>
              <w:t xml:space="preserve"> </w:t>
            </w:r>
          </w:p>
          <w:p w:rsidR="00CA5D67" w:rsidRPr="000726E2" w:rsidRDefault="00F87589" w:rsidP="00F87589">
            <w:pPr>
              <w:spacing w:after="0" w:line="240" w:lineRule="auto"/>
              <w:jc w:val="center"/>
              <w:rPr>
                <w:rFonts w:ascii="Times New Roman" w:eastAsia="Times New Roman" w:hAnsi="Times New Roman"/>
              </w:rPr>
            </w:pPr>
            <w:r>
              <w:rPr>
                <w:rFonts w:ascii="Times New Roman" w:eastAsia="Times New Roman" w:hAnsi="Times New Roman"/>
              </w:rPr>
              <w:t xml:space="preserve">TC </w:t>
            </w:r>
            <w:r w:rsidRPr="00F87589">
              <w:rPr>
                <w:rFonts w:ascii="Times New Roman" w:eastAsia="Times New Roman" w:hAnsi="Times New Roman"/>
              </w:rPr>
              <w:t>013.106/2014-7</w:t>
            </w:r>
          </w:p>
        </w:tc>
        <w:tc>
          <w:tcPr>
            <w:tcW w:w="1843" w:type="dxa"/>
            <w:shd w:val="clear" w:color="auto" w:fill="auto"/>
          </w:tcPr>
          <w:p w:rsidR="00CA5D67" w:rsidRPr="000726E2" w:rsidRDefault="00CA5D67" w:rsidP="00C93804">
            <w:pPr>
              <w:spacing w:after="0" w:line="240" w:lineRule="auto"/>
              <w:jc w:val="center"/>
              <w:rPr>
                <w:rFonts w:ascii="Times New Roman" w:eastAsia="Times New Roman" w:hAnsi="Times New Roman"/>
              </w:rPr>
            </w:pPr>
          </w:p>
        </w:tc>
        <w:tc>
          <w:tcPr>
            <w:tcW w:w="1842" w:type="dxa"/>
            <w:shd w:val="clear" w:color="auto" w:fill="auto"/>
          </w:tcPr>
          <w:p w:rsidR="00CA5D67" w:rsidRPr="000B4083" w:rsidRDefault="00CA5D67" w:rsidP="00C93804">
            <w:pPr>
              <w:spacing w:after="0" w:line="240" w:lineRule="auto"/>
              <w:jc w:val="center"/>
              <w:rPr>
                <w:rFonts w:ascii="Times New Roman" w:eastAsia="Times New Roman" w:hAnsi="Times New Roman"/>
                <w:sz w:val="18"/>
                <w:szCs w:val="18"/>
              </w:rPr>
            </w:pPr>
          </w:p>
        </w:tc>
        <w:tc>
          <w:tcPr>
            <w:tcW w:w="1985" w:type="dxa"/>
            <w:shd w:val="clear" w:color="auto" w:fill="auto"/>
          </w:tcPr>
          <w:p w:rsidR="00CA5D67" w:rsidRPr="000726E2" w:rsidRDefault="00CA5D67" w:rsidP="00C93804">
            <w:pPr>
              <w:spacing w:after="0" w:line="240" w:lineRule="auto"/>
              <w:jc w:val="center"/>
              <w:rPr>
                <w:rFonts w:ascii="Times New Roman" w:eastAsia="Times New Roman" w:hAnsi="Times New Roman"/>
              </w:rPr>
            </w:pPr>
          </w:p>
          <w:p w:rsidR="00CA5D67" w:rsidRPr="000726E2" w:rsidRDefault="00F87589" w:rsidP="00C93804">
            <w:pPr>
              <w:spacing w:after="0" w:line="240" w:lineRule="auto"/>
              <w:jc w:val="center"/>
              <w:rPr>
                <w:rFonts w:ascii="Times New Roman" w:eastAsia="Times New Roman" w:hAnsi="Times New Roman"/>
              </w:rPr>
            </w:pPr>
            <w:r>
              <w:rPr>
                <w:rFonts w:ascii="Times New Roman" w:eastAsia="Times New Roman" w:hAnsi="Times New Roman"/>
              </w:rPr>
              <w:t>1.676,99</w:t>
            </w:r>
          </w:p>
        </w:tc>
      </w:tr>
    </w:tbl>
    <w:p w:rsidR="00070BA8" w:rsidRPr="00070BA8" w:rsidRDefault="00070BA8" w:rsidP="00070BA8">
      <w:pPr>
        <w:spacing w:after="0" w:line="240" w:lineRule="auto"/>
        <w:jc w:val="both"/>
        <w:rPr>
          <w:rFonts w:eastAsia="Times New Roman"/>
          <w:sz w:val="24"/>
          <w:szCs w:val="20"/>
          <w:lang w:eastAsia="pt-BR"/>
        </w:rPr>
      </w:pPr>
    </w:p>
    <w:p w:rsidR="00070BA8" w:rsidRPr="00070BA8" w:rsidRDefault="00070BA8" w:rsidP="00070BA8">
      <w:pPr>
        <w:numPr>
          <w:ilvl w:val="1"/>
          <w:numId w:val="31"/>
        </w:numPr>
        <w:spacing w:after="0" w:line="240" w:lineRule="auto"/>
        <w:jc w:val="both"/>
        <w:rPr>
          <w:rFonts w:eastAsia="Times New Roman"/>
          <w:b/>
          <w:sz w:val="24"/>
          <w:szCs w:val="20"/>
          <w:lang w:eastAsia="pt-BR"/>
        </w:rPr>
      </w:pPr>
      <w:r w:rsidRPr="00070BA8">
        <w:rPr>
          <w:rFonts w:eastAsia="Times New Roman"/>
          <w:b/>
          <w:sz w:val="24"/>
          <w:szCs w:val="20"/>
          <w:lang w:eastAsia="pt-BR"/>
        </w:rPr>
        <w:t>Cálculos do Grupo A</w:t>
      </w:r>
    </w:p>
    <w:p w:rsidR="00070BA8" w:rsidRPr="00070BA8" w:rsidRDefault="00070BA8" w:rsidP="00070BA8">
      <w:pPr>
        <w:spacing w:after="0" w:line="240" w:lineRule="auto"/>
        <w:jc w:val="both"/>
        <w:rPr>
          <w:rFonts w:eastAsia="Times New Roman"/>
          <w:b/>
          <w:sz w:val="24"/>
          <w:szCs w:val="20"/>
          <w:lang w:eastAsia="pt-BR"/>
        </w:rPr>
      </w:pPr>
    </w:p>
    <w:tbl>
      <w:tblPr>
        <w:tblW w:w="9464"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3364"/>
        <w:gridCol w:w="1076"/>
        <w:gridCol w:w="1498"/>
        <w:gridCol w:w="3526"/>
      </w:tblGrid>
      <w:tr w:rsidR="00070BA8" w:rsidRPr="00070BA8" w:rsidTr="00A4553D">
        <w:trPr>
          <w:trHeight w:hRule="exact" w:val="567"/>
        </w:trPr>
        <w:tc>
          <w:tcPr>
            <w:tcW w:w="3364" w:type="dxa"/>
            <w:shd w:val="pct10" w:color="auto" w:fill="auto"/>
            <w:vAlign w:val="center"/>
          </w:tcPr>
          <w:p w:rsidR="00070BA8" w:rsidRPr="00070BA8" w:rsidRDefault="00070BA8" w:rsidP="00070BA8">
            <w:pPr>
              <w:spacing w:after="0" w:line="240" w:lineRule="auto"/>
              <w:jc w:val="both"/>
              <w:rPr>
                <w:rFonts w:eastAsia="Times New Roman"/>
                <w:b/>
                <w:sz w:val="24"/>
                <w:szCs w:val="20"/>
                <w:lang w:eastAsia="pt-BR"/>
              </w:rPr>
            </w:pPr>
            <w:r w:rsidRPr="00070BA8">
              <w:rPr>
                <w:rFonts w:eastAsia="Times New Roman"/>
                <w:b/>
                <w:sz w:val="24"/>
                <w:szCs w:val="20"/>
                <w:lang w:eastAsia="pt-BR"/>
              </w:rPr>
              <w:t>Item</w:t>
            </w:r>
          </w:p>
        </w:tc>
        <w:tc>
          <w:tcPr>
            <w:tcW w:w="1076" w:type="dxa"/>
            <w:shd w:val="pct10" w:color="auto" w:fill="auto"/>
            <w:vAlign w:val="center"/>
          </w:tcPr>
          <w:p w:rsidR="00070BA8" w:rsidRPr="00070BA8" w:rsidRDefault="00070BA8" w:rsidP="00070BA8">
            <w:pPr>
              <w:spacing w:after="0" w:line="240" w:lineRule="auto"/>
              <w:jc w:val="both"/>
              <w:rPr>
                <w:rFonts w:eastAsia="Times New Roman"/>
                <w:b/>
                <w:sz w:val="24"/>
                <w:szCs w:val="20"/>
                <w:lang w:eastAsia="pt-BR"/>
              </w:rPr>
            </w:pPr>
            <w:r w:rsidRPr="00070BA8">
              <w:rPr>
                <w:rFonts w:eastAsia="Times New Roman"/>
                <w:b/>
                <w:sz w:val="24"/>
                <w:szCs w:val="20"/>
                <w:lang w:eastAsia="pt-BR"/>
              </w:rPr>
              <w:t>%</w:t>
            </w:r>
          </w:p>
        </w:tc>
        <w:tc>
          <w:tcPr>
            <w:tcW w:w="1498" w:type="dxa"/>
            <w:shd w:val="pct10" w:color="auto" w:fill="auto"/>
          </w:tcPr>
          <w:p w:rsidR="00070BA8" w:rsidRPr="00070BA8" w:rsidRDefault="00070BA8" w:rsidP="00070BA8">
            <w:pPr>
              <w:spacing w:after="0" w:line="240" w:lineRule="auto"/>
              <w:jc w:val="both"/>
              <w:rPr>
                <w:rFonts w:eastAsia="Times New Roman"/>
                <w:b/>
                <w:sz w:val="24"/>
                <w:szCs w:val="20"/>
                <w:lang w:eastAsia="pt-BR"/>
              </w:rPr>
            </w:pPr>
            <w:r w:rsidRPr="00070BA8">
              <w:rPr>
                <w:rFonts w:eastAsia="Times New Roman"/>
                <w:b/>
                <w:sz w:val="24"/>
                <w:szCs w:val="20"/>
                <w:lang w:eastAsia="pt-BR"/>
              </w:rPr>
              <w:t>Memória de Cálculo</w:t>
            </w:r>
          </w:p>
        </w:tc>
        <w:tc>
          <w:tcPr>
            <w:tcW w:w="3526" w:type="dxa"/>
            <w:shd w:val="pct10" w:color="auto" w:fill="auto"/>
            <w:vAlign w:val="center"/>
          </w:tcPr>
          <w:p w:rsidR="00070BA8" w:rsidRPr="00070BA8" w:rsidRDefault="00070BA8" w:rsidP="00070BA8">
            <w:pPr>
              <w:spacing w:after="0" w:line="240" w:lineRule="auto"/>
              <w:jc w:val="both"/>
              <w:rPr>
                <w:rFonts w:eastAsia="Times New Roman"/>
                <w:b/>
                <w:sz w:val="24"/>
                <w:szCs w:val="20"/>
                <w:lang w:eastAsia="pt-BR"/>
              </w:rPr>
            </w:pPr>
            <w:r w:rsidRPr="00070BA8">
              <w:rPr>
                <w:rFonts w:eastAsia="Times New Roman"/>
                <w:b/>
                <w:sz w:val="24"/>
                <w:szCs w:val="20"/>
                <w:lang w:eastAsia="pt-BR"/>
              </w:rPr>
              <w:t>Fundamento</w:t>
            </w:r>
          </w:p>
        </w:tc>
      </w:tr>
      <w:tr w:rsidR="00070BA8" w:rsidRPr="00070BA8" w:rsidTr="00A4553D">
        <w:trPr>
          <w:trHeight w:hRule="exact" w:val="1012"/>
        </w:trPr>
        <w:tc>
          <w:tcPr>
            <w:tcW w:w="3364" w:type="dxa"/>
            <w:vAlign w:val="center"/>
          </w:tcPr>
          <w:p w:rsidR="00070BA8" w:rsidRPr="00070BA8" w:rsidRDefault="00070BA8" w:rsidP="00070BA8">
            <w:pPr>
              <w:spacing w:after="0" w:line="240" w:lineRule="auto"/>
              <w:jc w:val="both"/>
              <w:rPr>
                <w:rFonts w:eastAsia="Times New Roman"/>
                <w:b/>
                <w:sz w:val="24"/>
                <w:szCs w:val="20"/>
                <w:lang w:eastAsia="pt-BR"/>
              </w:rPr>
            </w:pPr>
            <w:r w:rsidRPr="00070BA8">
              <w:rPr>
                <w:rFonts w:eastAsia="Times New Roman"/>
                <w:b/>
                <w:sz w:val="24"/>
                <w:szCs w:val="20"/>
                <w:lang w:eastAsia="pt-BR"/>
              </w:rPr>
              <w:t>A.01 – INSS</w:t>
            </w:r>
          </w:p>
        </w:tc>
        <w:tc>
          <w:tcPr>
            <w:tcW w:w="1076" w:type="dxa"/>
            <w:vAlign w:val="center"/>
          </w:tcPr>
          <w:p w:rsidR="00070BA8" w:rsidRPr="00070BA8" w:rsidRDefault="00070BA8" w:rsidP="00070BA8">
            <w:pPr>
              <w:spacing w:after="0" w:line="240" w:lineRule="auto"/>
              <w:jc w:val="both"/>
              <w:rPr>
                <w:rFonts w:eastAsia="Times New Roman"/>
                <w:sz w:val="24"/>
                <w:szCs w:val="20"/>
                <w:lang w:eastAsia="pt-BR"/>
              </w:rPr>
            </w:pPr>
            <w:r w:rsidRPr="00070BA8">
              <w:rPr>
                <w:rFonts w:eastAsia="Times New Roman"/>
                <w:sz w:val="24"/>
                <w:szCs w:val="20"/>
                <w:lang w:eastAsia="pt-BR"/>
              </w:rPr>
              <w:t>20,000%</w:t>
            </w:r>
          </w:p>
          <w:p w:rsidR="00070BA8" w:rsidRPr="00070BA8" w:rsidRDefault="00070BA8" w:rsidP="00070BA8">
            <w:pPr>
              <w:spacing w:after="0" w:line="240" w:lineRule="auto"/>
              <w:jc w:val="both"/>
              <w:rPr>
                <w:rFonts w:eastAsia="Times New Roman"/>
                <w:sz w:val="24"/>
                <w:szCs w:val="20"/>
                <w:lang w:eastAsia="pt-BR"/>
              </w:rPr>
            </w:pPr>
          </w:p>
        </w:tc>
        <w:tc>
          <w:tcPr>
            <w:tcW w:w="1498" w:type="dxa"/>
          </w:tcPr>
          <w:p w:rsidR="00070BA8" w:rsidRPr="00070BA8" w:rsidRDefault="00070BA8" w:rsidP="00070BA8">
            <w:pPr>
              <w:spacing w:after="0" w:line="240" w:lineRule="auto"/>
              <w:jc w:val="both"/>
              <w:rPr>
                <w:rFonts w:eastAsia="Times New Roman"/>
                <w:sz w:val="24"/>
                <w:szCs w:val="20"/>
                <w:lang w:eastAsia="pt-BR"/>
              </w:rPr>
            </w:pPr>
            <w:r w:rsidRPr="00070BA8">
              <w:rPr>
                <w:rFonts w:eastAsia="Times New Roman"/>
                <w:sz w:val="24"/>
                <w:szCs w:val="20"/>
                <w:lang w:eastAsia="pt-BR"/>
              </w:rPr>
              <w:t>-</w:t>
            </w:r>
          </w:p>
        </w:tc>
        <w:tc>
          <w:tcPr>
            <w:tcW w:w="3526" w:type="dxa"/>
          </w:tcPr>
          <w:p w:rsidR="00070BA8" w:rsidRPr="00070BA8" w:rsidRDefault="00070BA8" w:rsidP="00070BA8">
            <w:pPr>
              <w:spacing w:after="0" w:line="240" w:lineRule="auto"/>
              <w:jc w:val="both"/>
              <w:rPr>
                <w:rFonts w:eastAsia="Times New Roman"/>
                <w:sz w:val="24"/>
                <w:szCs w:val="20"/>
                <w:lang w:eastAsia="pt-BR"/>
              </w:rPr>
            </w:pPr>
            <w:r w:rsidRPr="00070BA8">
              <w:rPr>
                <w:rFonts w:eastAsia="Times New Roman"/>
                <w:sz w:val="24"/>
                <w:szCs w:val="20"/>
                <w:lang w:eastAsia="pt-BR"/>
              </w:rPr>
              <w:t>Art. 22, Inciso I, da Lei 8.212, de 24 de julho de  1991.</w:t>
            </w:r>
          </w:p>
        </w:tc>
      </w:tr>
      <w:tr w:rsidR="00070BA8" w:rsidRPr="00070BA8" w:rsidTr="00A4553D">
        <w:trPr>
          <w:trHeight w:hRule="exact" w:val="998"/>
        </w:trPr>
        <w:tc>
          <w:tcPr>
            <w:tcW w:w="3364" w:type="dxa"/>
            <w:vAlign w:val="center"/>
          </w:tcPr>
          <w:p w:rsidR="00070BA8" w:rsidRPr="00070BA8" w:rsidRDefault="00070BA8" w:rsidP="00070BA8">
            <w:pPr>
              <w:spacing w:after="0" w:line="240" w:lineRule="auto"/>
              <w:jc w:val="both"/>
              <w:rPr>
                <w:rFonts w:eastAsia="Times New Roman"/>
                <w:b/>
                <w:sz w:val="24"/>
                <w:szCs w:val="20"/>
                <w:lang w:eastAsia="pt-BR"/>
              </w:rPr>
            </w:pPr>
            <w:r w:rsidRPr="00070BA8">
              <w:rPr>
                <w:rFonts w:eastAsia="Times New Roman"/>
                <w:b/>
                <w:sz w:val="24"/>
                <w:szCs w:val="20"/>
                <w:lang w:eastAsia="pt-BR"/>
              </w:rPr>
              <w:t>A.02 – FGTS</w:t>
            </w:r>
          </w:p>
        </w:tc>
        <w:tc>
          <w:tcPr>
            <w:tcW w:w="1076" w:type="dxa"/>
            <w:vAlign w:val="center"/>
          </w:tcPr>
          <w:p w:rsidR="00070BA8" w:rsidRPr="00070BA8" w:rsidRDefault="00070BA8" w:rsidP="00070BA8">
            <w:pPr>
              <w:spacing w:after="0" w:line="240" w:lineRule="auto"/>
              <w:jc w:val="both"/>
              <w:rPr>
                <w:rFonts w:eastAsia="Times New Roman"/>
                <w:sz w:val="24"/>
                <w:szCs w:val="20"/>
                <w:lang w:eastAsia="pt-BR"/>
              </w:rPr>
            </w:pPr>
            <w:r w:rsidRPr="00070BA8">
              <w:rPr>
                <w:rFonts w:eastAsia="Times New Roman"/>
                <w:sz w:val="24"/>
                <w:szCs w:val="20"/>
                <w:lang w:eastAsia="pt-BR"/>
              </w:rPr>
              <w:t>8,000%</w:t>
            </w:r>
          </w:p>
        </w:tc>
        <w:tc>
          <w:tcPr>
            <w:tcW w:w="1498" w:type="dxa"/>
          </w:tcPr>
          <w:p w:rsidR="00070BA8" w:rsidRPr="00070BA8" w:rsidRDefault="00070BA8" w:rsidP="00070BA8">
            <w:pPr>
              <w:spacing w:after="0" w:line="240" w:lineRule="auto"/>
              <w:jc w:val="both"/>
              <w:rPr>
                <w:rFonts w:eastAsia="Times New Roman"/>
                <w:sz w:val="24"/>
                <w:szCs w:val="20"/>
                <w:lang w:eastAsia="pt-BR"/>
              </w:rPr>
            </w:pPr>
            <w:r w:rsidRPr="00070BA8">
              <w:rPr>
                <w:rFonts w:eastAsia="Times New Roman"/>
                <w:sz w:val="24"/>
                <w:szCs w:val="20"/>
                <w:lang w:eastAsia="pt-BR"/>
              </w:rPr>
              <w:t>-</w:t>
            </w:r>
          </w:p>
        </w:tc>
        <w:tc>
          <w:tcPr>
            <w:tcW w:w="3526" w:type="dxa"/>
          </w:tcPr>
          <w:p w:rsidR="00070BA8" w:rsidRPr="00070BA8" w:rsidRDefault="00070BA8" w:rsidP="00070BA8">
            <w:pPr>
              <w:spacing w:after="0" w:line="240" w:lineRule="auto"/>
              <w:jc w:val="both"/>
              <w:rPr>
                <w:rFonts w:eastAsia="Times New Roman"/>
                <w:sz w:val="24"/>
                <w:szCs w:val="20"/>
                <w:lang w:eastAsia="pt-BR"/>
              </w:rPr>
            </w:pPr>
            <w:r w:rsidRPr="00070BA8">
              <w:rPr>
                <w:rFonts w:eastAsia="Times New Roman"/>
                <w:sz w:val="24"/>
                <w:szCs w:val="20"/>
                <w:lang w:eastAsia="pt-BR"/>
              </w:rPr>
              <w:t>Art. 15, Lei nº 8.036/90 e Art. 7º, III, CF.</w:t>
            </w:r>
          </w:p>
        </w:tc>
      </w:tr>
      <w:tr w:rsidR="00070BA8" w:rsidRPr="00070BA8" w:rsidTr="00A4553D">
        <w:trPr>
          <w:trHeight w:hRule="exact" w:val="603"/>
        </w:trPr>
        <w:tc>
          <w:tcPr>
            <w:tcW w:w="3364" w:type="dxa"/>
            <w:vAlign w:val="center"/>
          </w:tcPr>
          <w:p w:rsidR="00070BA8" w:rsidRPr="00070BA8" w:rsidRDefault="00070BA8" w:rsidP="00070BA8">
            <w:pPr>
              <w:spacing w:after="0" w:line="240" w:lineRule="auto"/>
              <w:jc w:val="both"/>
              <w:rPr>
                <w:rFonts w:eastAsia="Times New Roman"/>
                <w:b/>
                <w:sz w:val="24"/>
                <w:szCs w:val="20"/>
                <w:lang w:eastAsia="pt-BR"/>
              </w:rPr>
            </w:pPr>
            <w:r w:rsidRPr="00070BA8">
              <w:rPr>
                <w:rFonts w:eastAsia="Times New Roman"/>
                <w:b/>
                <w:sz w:val="24"/>
                <w:szCs w:val="20"/>
                <w:lang w:eastAsia="pt-BR"/>
              </w:rPr>
              <w:t>A.03 – SESI/SESC</w:t>
            </w:r>
          </w:p>
        </w:tc>
        <w:tc>
          <w:tcPr>
            <w:tcW w:w="1076" w:type="dxa"/>
            <w:vAlign w:val="center"/>
          </w:tcPr>
          <w:p w:rsidR="00070BA8" w:rsidRPr="00070BA8" w:rsidRDefault="00070BA8" w:rsidP="00070BA8">
            <w:pPr>
              <w:spacing w:after="0" w:line="240" w:lineRule="auto"/>
              <w:jc w:val="both"/>
              <w:rPr>
                <w:rFonts w:eastAsia="Times New Roman"/>
                <w:sz w:val="24"/>
                <w:szCs w:val="20"/>
                <w:lang w:eastAsia="pt-BR"/>
              </w:rPr>
            </w:pPr>
            <w:r w:rsidRPr="00070BA8">
              <w:rPr>
                <w:rFonts w:eastAsia="Times New Roman"/>
                <w:sz w:val="24"/>
                <w:szCs w:val="20"/>
                <w:lang w:eastAsia="pt-BR"/>
              </w:rPr>
              <w:t>1,500%</w:t>
            </w:r>
          </w:p>
        </w:tc>
        <w:tc>
          <w:tcPr>
            <w:tcW w:w="1498" w:type="dxa"/>
          </w:tcPr>
          <w:p w:rsidR="00070BA8" w:rsidRPr="00070BA8" w:rsidRDefault="00070BA8" w:rsidP="00070BA8">
            <w:pPr>
              <w:spacing w:after="0" w:line="240" w:lineRule="auto"/>
              <w:jc w:val="both"/>
              <w:rPr>
                <w:rFonts w:eastAsia="Times New Roman"/>
                <w:sz w:val="24"/>
                <w:szCs w:val="20"/>
                <w:lang w:eastAsia="pt-BR"/>
              </w:rPr>
            </w:pPr>
            <w:r w:rsidRPr="00070BA8">
              <w:rPr>
                <w:rFonts w:eastAsia="Times New Roman"/>
                <w:sz w:val="24"/>
                <w:szCs w:val="20"/>
                <w:lang w:eastAsia="pt-BR"/>
              </w:rPr>
              <w:t>-</w:t>
            </w:r>
          </w:p>
        </w:tc>
        <w:tc>
          <w:tcPr>
            <w:tcW w:w="3526" w:type="dxa"/>
          </w:tcPr>
          <w:p w:rsidR="00070BA8" w:rsidRPr="00070BA8" w:rsidRDefault="00070BA8" w:rsidP="00070BA8">
            <w:pPr>
              <w:spacing w:after="0" w:line="240" w:lineRule="auto"/>
              <w:jc w:val="both"/>
              <w:rPr>
                <w:rFonts w:eastAsia="Times New Roman"/>
                <w:sz w:val="24"/>
                <w:szCs w:val="20"/>
                <w:lang w:eastAsia="pt-BR"/>
              </w:rPr>
            </w:pPr>
            <w:r w:rsidRPr="00070BA8">
              <w:rPr>
                <w:rFonts w:eastAsia="Times New Roman"/>
                <w:sz w:val="24"/>
                <w:szCs w:val="20"/>
                <w:lang w:eastAsia="pt-BR"/>
              </w:rPr>
              <w:t>Art. 30, Lei 8.036, de 11 de maio de 1990.</w:t>
            </w:r>
          </w:p>
        </w:tc>
      </w:tr>
      <w:tr w:rsidR="00070BA8" w:rsidRPr="00070BA8" w:rsidTr="00A4553D">
        <w:trPr>
          <w:trHeight w:hRule="exact" w:val="1658"/>
        </w:trPr>
        <w:tc>
          <w:tcPr>
            <w:tcW w:w="3364" w:type="dxa"/>
            <w:vAlign w:val="center"/>
          </w:tcPr>
          <w:p w:rsidR="00070BA8" w:rsidRPr="00070BA8" w:rsidRDefault="00070BA8" w:rsidP="00070BA8">
            <w:pPr>
              <w:spacing w:after="0" w:line="240" w:lineRule="auto"/>
              <w:jc w:val="both"/>
              <w:rPr>
                <w:rFonts w:eastAsia="Times New Roman"/>
                <w:b/>
                <w:sz w:val="24"/>
                <w:szCs w:val="20"/>
                <w:lang w:eastAsia="pt-BR"/>
              </w:rPr>
            </w:pPr>
            <w:r w:rsidRPr="00070BA8">
              <w:rPr>
                <w:rFonts w:eastAsia="Times New Roman"/>
                <w:b/>
                <w:sz w:val="24"/>
                <w:szCs w:val="20"/>
                <w:lang w:eastAsia="pt-BR"/>
              </w:rPr>
              <w:lastRenderedPageBreak/>
              <w:t>A.04 – SENAI/SENAC</w:t>
            </w:r>
          </w:p>
        </w:tc>
        <w:tc>
          <w:tcPr>
            <w:tcW w:w="1076" w:type="dxa"/>
            <w:vAlign w:val="center"/>
          </w:tcPr>
          <w:p w:rsidR="00070BA8" w:rsidRPr="00070BA8" w:rsidRDefault="00070BA8" w:rsidP="00070BA8">
            <w:pPr>
              <w:spacing w:after="0" w:line="240" w:lineRule="auto"/>
              <w:jc w:val="both"/>
              <w:rPr>
                <w:rFonts w:eastAsia="Times New Roman"/>
                <w:sz w:val="24"/>
                <w:szCs w:val="20"/>
                <w:lang w:eastAsia="pt-BR"/>
              </w:rPr>
            </w:pPr>
            <w:r w:rsidRPr="00070BA8">
              <w:rPr>
                <w:rFonts w:eastAsia="Times New Roman"/>
                <w:sz w:val="24"/>
                <w:szCs w:val="20"/>
                <w:lang w:eastAsia="pt-BR"/>
              </w:rPr>
              <w:t>1,000%</w:t>
            </w:r>
          </w:p>
        </w:tc>
        <w:tc>
          <w:tcPr>
            <w:tcW w:w="1498" w:type="dxa"/>
          </w:tcPr>
          <w:p w:rsidR="00070BA8" w:rsidRPr="00070BA8" w:rsidRDefault="00070BA8" w:rsidP="00070BA8">
            <w:pPr>
              <w:spacing w:after="0" w:line="240" w:lineRule="auto"/>
              <w:jc w:val="both"/>
              <w:rPr>
                <w:rFonts w:eastAsia="Times New Roman"/>
                <w:sz w:val="24"/>
                <w:szCs w:val="20"/>
                <w:lang w:eastAsia="pt-BR"/>
              </w:rPr>
            </w:pPr>
            <w:r w:rsidRPr="00070BA8">
              <w:rPr>
                <w:rFonts w:eastAsia="Times New Roman"/>
                <w:sz w:val="24"/>
                <w:szCs w:val="20"/>
                <w:lang w:eastAsia="pt-BR"/>
              </w:rPr>
              <w:t>-</w:t>
            </w:r>
          </w:p>
        </w:tc>
        <w:tc>
          <w:tcPr>
            <w:tcW w:w="3526" w:type="dxa"/>
          </w:tcPr>
          <w:p w:rsidR="00070BA8" w:rsidRPr="00070BA8" w:rsidRDefault="00070BA8" w:rsidP="00070BA8">
            <w:pPr>
              <w:spacing w:after="0" w:line="240" w:lineRule="auto"/>
              <w:jc w:val="both"/>
              <w:rPr>
                <w:rFonts w:eastAsia="Times New Roman"/>
                <w:sz w:val="24"/>
                <w:szCs w:val="20"/>
                <w:lang w:eastAsia="pt-BR"/>
              </w:rPr>
            </w:pPr>
            <w:r w:rsidRPr="00070BA8">
              <w:rPr>
                <w:rFonts w:eastAsia="Times New Roman"/>
                <w:sz w:val="24"/>
                <w:szCs w:val="20"/>
                <w:lang w:eastAsia="pt-BR"/>
              </w:rPr>
              <w:t xml:space="preserve">Art. 1º, </w:t>
            </w:r>
            <w:r w:rsidRPr="00070BA8">
              <w:rPr>
                <w:rFonts w:eastAsia="Times New Roman"/>
                <w:i/>
                <w:sz w:val="24"/>
                <w:szCs w:val="20"/>
                <w:lang w:eastAsia="pt-BR"/>
              </w:rPr>
              <w:t>caput</w:t>
            </w:r>
            <w:r w:rsidRPr="00070BA8">
              <w:rPr>
                <w:rFonts w:eastAsia="Times New Roman"/>
                <w:sz w:val="24"/>
                <w:szCs w:val="20"/>
                <w:lang w:eastAsia="pt-BR"/>
              </w:rPr>
              <w:t xml:space="preserve">, Decreto-Lei 6.246, de 1944 (SENAI) e art. 4º, </w:t>
            </w:r>
            <w:r w:rsidRPr="00070BA8">
              <w:rPr>
                <w:rFonts w:eastAsia="Times New Roman"/>
                <w:i/>
                <w:sz w:val="24"/>
                <w:szCs w:val="20"/>
                <w:lang w:eastAsia="pt-BR"/>
              </w:rPr>
              <w:t>caput</w:t>
            </w:r>
            <w:r w:rsidRPr="00070BA8">
              <w:rPr>
                <w:rFonts w:eastAsia="Times New Roman"/>
                <w:sz w:val="24"/>
                <w:szCs w:val="20"/>
                <w:lang w:eastAsia="pt-BR"/>
              </w:rPr>
              <w:t xml:space="preserve"> do Decreto-Lei 8.621, de 1946. (SENAC).</w:t>
            </w:r>
          </w:p>
        </w:tc>
      </w:tr>
      <w:tr w:rsidR="00070BA8" w:rsidRPr="00070BA8" w:rsidTr="00A4553D">
        <w:trPr>
          <w:trHeight w:hRule="exact" w:val="1271"/>
        </w:trPr>
        <w:tc>
          <w:tcPr>
            <w:tcW w:w="3364" w:type="dxa"/>
            <w:vAlign w:val="center"/>
          </w:tcPr>
          <w:p w:rsidR="00070BA8" w:rsidRPr="00070BA8" w:rsidRDefault="00070BA8" w:rsidP="00070BA8">
            <w:pPr>
              <w:spacing w:after="0" w:line="240" w:lineRule="auto"/>
              <w:jc w:val="both"/>
              <w:rPr>
                <w:rFonts w:eastAsia="Times New Roman"/>
                <w:b/>
                <w:sz w:val="24"/>
                <w:szCs w:val="20"/>
                <w:lang w:eastAsia="pt-BR"/>
              </w:rPr>
            </w:pPr>
            <w:r w:rsidRPr="00070BA8">
              <w:rPr>
                <w:rFonts w:eastAsia="Times New Roman"/>
                <w:b/>
                <w:sz w:val="24"/>
                <w:szCs w:val="20"/>
                <w:lang w:eastAsia="pt-BR"/>
              </w:rPr>
              <w:t>A.05 – INCRA</w:t>
            </w:r>
          </w:p>
        </w:tc>
        <w:tc>
          <w:tcPr>
            <w:tcW w:w="1076" w:type="dxa"/>
            <w:vAlign w:val="center"/>
          </w:tcPr>
          <w:p w:rsidR="00070BA8" w:rsidRPr="00070BA8" w:rsidRDefault="00070BA8" w:rsidP="00070BA8">
            <w:pPr>
              <w:spacing w:after="0" w:line="240" w:lineRule="auto"/>
              <w:jc w:val="both"/>
              <w:rPr>
                <w:rFonts w:eastAsia="Times New Roman"/>
                <w:sz w:val="24"/>
                <w:szCs w:val="20"/>
                <w:lang w:eastAsia="pt-BR"/>
              </w:rPr>
            </w:pPr>
            <w:r w:rsidRPr="00070BA8">
              <w:rPr>
                <w:rFonts w:eastAsia="Times New Roman"/>
                <w:sz w:val="24"/>
                <w:szCs w:val="20"/>
                <w:lang w:eastAsia="pt-BR"/>
              </w:rPr>
              <w:t>0,200%</w:t>
            </w:r>
          </w:p>
        </w:tc>
        <w:tc>
          <w:tcPr>
            <w:tcW w:w="1498" w:type="dxa"/>
          </w:tcPr>
          <w:p w:rsidR="00070BA8" w:rsidRPr="00070BA8" w:rsidRDefault="00070BA8" w:rsidP="00070BA8">
            <w:pPr>
              <w:spacing w:after="0" w:line="240" w:lineRule="auto"/>
              <w:jc w:val="both"/>
              <w:rPr>
                <w:rFonts w:eastAsia="Times New Roman"/>
                <w:sz w:val="24"/>
                <w:szCs w:val="20"/>
                <w:lang w:eastAsia="pt-BR"/>
              </w:rPr>
            </w:pPr>
            <w:r w:rsidRPr="00070BA8">
              <w:rPr>
                <w:rFonts w:eastAsia="Times New Roman"/>
                <w:sz w:val="24"/>
                <w:szCs w:val="20"/>
                <w:lang w:eastAsia="pt-BR"/>
              </w:rPr>
              <w:t>-</w:t>
            </w:r>
          </w:p>
        </w:tc>
        <w:tc>
          <w:tcPr>
            <w:tcW w:w="3526" w:type="dxa"/>
          </w:tcPr>
          <w:p w:rsidR="00070BA8" w:rsidRPr="00070BA8" w:rsidRDefault="00070BA8" w:rsidP="00070BA8">
            <w:pPr>
              <w:spacing w:after="0" w:line="240" w:lineRule="auto"/>
              <w:jc w:val="both"/>
              <w:rPr>
                <w:rFonts w:eastAsia="Times New Roman"/>
                <w:sz w:val="24"/>
                <w:szCs w:val="20"/>
                <w:lang w:eastAsia="pt-BR"/>
              </w:rPr>
            </w:pPr>
            <w:r w:rsidRPr="00070BA8">
              <w:rPr>
                <w:rFonts w:eastAsia="Times New Roman"/>
                <w:sz w:val="24"/>
                <w:szCs w:val="20"/>
                <w:lang w:eastAsia="pt-BR"/>
              </w:rPr>
              <w:t>Art. 1°, I, 2 c/c art. 3°, ambos do Decreto-Lei 1.146, de 31 de dezembro de 1970.</w:t>
            </w:r>
          </w:p>
        </w:tc>
      </w:tr>
      <w:tr w:rsidR="00070BA8" w:rsidRPr="00070BA8" w:rsidTr="00A4553D">
        <w:trPr>
          <w:trHeight w:hRule="exact" w:val="707"/>
        </w:trPr>
        <w:tc>
          <w:tcPr>
            <w:tcW w:w="3364" w:type="dxa"/>
            <w:vAlign w:val="center"/>
          </w:tcPr>
          <w:p w:rsidR="00070BA8" w:rsidRPr="00070BA8" w:rsidRDefault="00070BA8" w:rsidP="00070BA8">
            <w:pPr>
              <w:spacing w:after="0" w:line="240" w:lineRule="auto"/>
              <w:jc w:val="both"/>
              <w:rPr>
                <w:rFonts w:eastAsia="Times New Roman"/>
                <w:b/>
                <w:sz w:val="24"/>
                <w:szCs w:val="20"/>
                <w:lang w:eastAsia="pt-BR"/>
              </w:rPr>
            </w:pPr>
            <w:r w:rsidRPr="00070BA8">
              <w:rPr>
                <w:rFonts w:eastAsia="Times New Roman"/>
                <w:b/>
                <w:sz w:val="24"/>
                <w:szCs w:val="20"/>
                <w:lang w:eastAsia="pt-BR"/>
              </w:rPr>
              <w:t>A.06 – SEBRAE</w:t>
            </w:r>
          </w:p>
        </w:tc>
        <w:tc>
          <w:tcPr>
            <w:tcW w:w="1076" w:type="dxa"/>
            <w:vAlign w:val="center"/>
          </w:tcPr>
          <w:p w:rsidR="00070BA8" w:rsidRPr="00070BA8" w:rsidRDefault="00070BA8" w:rsidP="00070BA8">
            <w:pPr>
              <w:spacing w:after="0" w:line="240" w:lineRule="auto"/>
              <w:jc w:val="both"/>
              <w:rPr>
                <w:rFonts w:eastAsia="Times New Roman"/>
                <w:sz w:val="24"/>
                <w:szCs w:val="20"/>
                <w:lang w:eastAsia="pt-BR"/>
              </w:rPr>
            </w:pPr>
            <w:r w:rsidRPr="00070BA8">
              <w:rPr>
                <w:rFonts w:eastAsia="Times New Roman"/>
                <w:sz w:val="24"/>
                <w:szCs w:val="20"/>
                <w:lang w:eastAsia="pt-BR"/>
              </w:rPr>
              <w:t>0,600%</w:t>
            </w:r>
          </w:p>
        </w:tc>
        <w:tc>
          <w:tcPr>
            <w:tcW w:w="1498" w:type="dxa"/>
          </w:tcPr>
          <w:p w:rsidR="00070BA8" w:rsidRPr="00070BA8" w:rsidRDefault="00070BA8" w:rsidP="00070BA8">
            <w:pPr>
              <w:spacing w:after="0" w:line="240" w:lineRule="auto"/>
              <w:jc w:val="both"/>
              <w:rPr>
                <w:rFonts w:eastAsia="Times New Roman"/>
                <w:sz w:val="24"/>
                <w:szCs w:val="20"/>
                <w:lang w:eastAsia="pt-BR"/>
              </w:rPr>
            </w:pPr>
            <w:r w:rsidRPr="00070BA8">
              <w:rPr>
                <w:rFonts w:eastAsia="Times New Roman"/>
                <w:sz w:val="24"/>
                <w:szCs w:val="20"/>
                <w:lang w:eastAsia="pt-BR"/>
              </w:rPr>
              <w:t>-</w:t>
            </w:r>
          </w:p>
        </w:tc>
        <w:tc>
          <w:tcPr>
            <w:tcW w:w="3526" w:type="dxa"/>
          </w:tcPr>
          <w:p w:rsidR="00070BA8" w:rsidRPr="00070BA8" w:rsidRDefault="00070BA8" w:rsidP="00070BA8">
            <w:pPr>
              <w:spacing w:after="0" w:line="240" w:lineRule="auto"/>
              <w:jc w:val="both"/>
              <w:rPr>
                <w:rFonts w:eastAsia="Times New Roman"/>
                <w:sz w:val="24"/>
                <w:szCs w:val="20"/>
                <w:lang w:eastAsia="pt-BR"/>
              </w:rPr>
            </w:pPr>
            <w:r w:rsidRPr="00070BA8">
              <w:rPr>
                <w:rFonts w:eastAsia="Times New Roman"/>
                <w:sz w:val="24"/>
                <w:szCs w:val="20"/>
                <w:lang w:eastAsia="pt-BR"/>
              </w:rPr>
              <w:t>Art. 8º, Lei 8.029, de 12 de abril de 1990.</w:t>
            </w:r>
          </w:p>
        </w:tc>
      </w:tr>
      <w:tr w:rsidR="00070BA8" w:rsidRPr="00070BA8" w:rsidTr="00A4553D">
        <w:trPr>
          <w:trHeight w:hRule="exact" w:val="1001"/>
        </w:trPr>
        <w:tc>
          <w:tcPr>
            <w:tcW w:w="3364" w:type="dxa"/>
            <w:vAlign w:val="center"/>
          </w:tcPr>
          <w:p w:rsidR="00070BA8" w:rsidRPr="00070BA8" w:rsidRDefault="00070BA8" w:rsidP="00070BA8">
            <w:pPr>
              <w:spacing w:after="0" w:line="240" w:lineRule="auto"/>
              <w:jc w:val="both"/>
              <w:rPr>
                <w:rFonts w:eastAsia="Times New Roman"/>
                <w:b/>
                <w:sz w:val="24"/>
                <w:szCs w:val="20"/>
                <w:lang w:eastAsia="pt-BR"/>
              </w:rPr>
            </w:pPr>
            <w:r w:rsidRPr="00070BA8">
              <w:rPr>
                <w:rFonts w:eastAsia="Times New Roman"/>
                <w:b/>
                <w:sz w:val="24"/>
                <w:szCs w:val="20"/>
                <w:lang w:eastAsia="pt-BR"/>
              </w:rPr>
              <w:t>A.07 – Sal. Educação</w:t>
            </w:r>
          </w:p>
        </w:tc>
        <w:tc>
          <w:tcPr>
            <w:tcW w:w="1076" w:type="dxa"/>
            <w:vAlign w:val="center"/>
          </w:tcPr>
          <w:p w:rsidR="00070BA8" w:rsidRPr="00070BA8" w:rsidRDefault="00070BA8" w:rsidP="00070BA8">
            <w:pPr>
              <w:spacing w:after="0" w:line="240" w:lineRule="auto"/>
              <w:jc w:val="both"/>
              <w:rPr>
                <w:rFonts w:eastAsia="Times New Roman"/>
                <w:sz w:val="24"/>
                <w:szCs w:val="20"/>
                <w:lang w:eastAsia="pt-BR"/>
              </w:rPr>
            </w:pPr>
            <w:r w:rsidRPr="00070BA8">
              <w:rPr>
                <w:rFonts w:eastAsia="Times New Roman"/>
                <w:sz w:val="24"/>
                <w:szCs w:val="20"/>
                <w:lang w:eastAsia="pt-BR"/>
              </w:rPr>
              <w:t>2,500%</w:t>
            </w:r>
          </w:p>
        </w:tc>
        <w:tc>
          <w:tcPr>
            <w:tcW w:w="1498" w:type="dxa"/>
          </w:tcPr>
          <w:p w:rsidR="00070BA8" w:rsidRPr="00070BA8" w:rsidRDefault="00070BA8" w:rsidP="00070BA8">
            <w:pPr>
              <w:spacing w:after="0" w:line="240" w:lineRule="auto"/>
              <w:jc w:val="both"/>
              <w:rPr>
                <w:rFonts w:eastAsia="Times New Roman"/>
                <w:sz w:val="24"/>
                <w:szCs w:val="20"/>
                <w:lang w:eastAsia="pt-BR"/>
              </w:rPr>
            </w:pPr>
            <w:r w:rsidRPr="00070BA8">
              <w:rPr>
                <w:rFonts w:eastAsia="Times New Roman"/>
                <w:sz w:val="24"/>
                <w:szCs w:val="20"/>
                <w:lang w:eastAsia="pt-BR"/>
              </w:rPr>
              <w:t>-</w:t>
            </w:r>
          </w:p>
        </w:tc>
        <w:tc>
          <w:tcPr>
            <w:tcW w:w="3526" w:type="dxa"/>
          </w:tcPr>
          <w:p w:rsidR="00070BA8" w:rsidRPr="00070BA8" w:rsidRDefault="00070BA8" w:rsidP="00070BA8">
            <w:pPr>
              <w:spacing w:after="0" w:line="240" w:lineRule="auto"/>
              <w:jc w:val="both"/>
              <w:rPr>
                <w:rFonts w:eastAsia="Times New Roman"/>
                <w:sz w:val="24"/>
                <w:szCs w:val="20"/>
                <w:lang w:eastAsia="pt-BR"/>
              </w:rPr>
            </w:pPr>
            <w:r w:rsidRPr="00070BA8">
              <w:rPr>
                <w:rFonts w:eastAsia="Times New Roman"/>
                <w:sz w:val="24"/>
                <w:szCs w:val="20"/>
                <w:lang w:eastAsia="pt-BR"/>
              </w:rPr>
              <w:t>Art. 3º, Inciso I, Decreto 87.043, de 22 de março de 1982.</w:t>
            </w:r>
          </w:p>
        </w:tc>
      </w:tr>
    </w:tbl>
    <w:p w:rsidR="00070BA8" w:rsidRPr="00070BA8" w:rsidRDefault="00070BA8" w:rsidP="00070BA8">
      <w:pPr>
        <w:spacing w:after="0" w:line="240" w:lineRule="auto"/>
        <w:jc w:val="both"/>
        <w:rPr>
          <w:rFonts w:eastAsia="Times New Roman"/>
          <w:b/>
          <w:sz w:val="24"/>
          <w:szCs w:val="20"/>
          <w:lang w:eastAsia="pt-BR"/>
        </w:rPr>
      </w:pPr>
    </w:p>
    <w:p w:rsidR="00070BA8" w:rsidRPr="00070BA8" w:rsidRDefault="00070BA8" w:rsidP="00070BA8">
      <w:pPr>
        <w:spacing w:after="0" w:line="240" w:lineRule="auto"/>
        <w:jc w:val="both"/>
        <w:rPr>
          <w:rFonts w:eastAsia="Times New Roman"/>
          <w:b/>
          <w:sz w:val="24"/>
          <w:szCs w:val="20"/>
          <w:lang w:eastAsia="pt-BR"/>
        </w:rPr>
      </w:pPr>
      <w:r w:rsidRPr="00070BA8">
        <w:rPr>
          <w:rFonts w:eastAsia="Times New Roman"/>
          <w:b/>
          <w:sz w:val="24"/>
          <w:szCs w:val="20"/>
          <w:lang w:eastAsia="pt-BR"/>
        </w:rPr>
        <w:t>A.08 – Riscos Ambientais do Trabalho RAT X FAP:</w:t>
      </w:r>
    </w:p>
    <w:p w:rsidR="00070BA8" w:rsidRPr="00070BA8" w:rsidRDefault="00070BA8" w:rsidP="00070BA8">
      <w:pPr>
        <w:spacing w:after="0" w:line="240" w:lineRule="auto"/>
        <w:jc w:val="both"/>
        <w:rPr>
          <w:rFonts w:eastAsia="Times New Roman"/>
          <w:sz w:val="24"/>
          <w:szCs w:val="20"/>
          <w:lang w:eastAsia="pt-BR"/>
        </w:rPr>
      </w:pPr>
      <w:r w:rsidRPr="00070BA8">
        <w:rPr>
          <w:rFonts w:eastAsia="Times New Roman"/>
          <w:sz w:val="24"/>
          <w:szCs w:val="20"/>
          <w:lang w:eastAsia="pt-BR"/>
        </w:rPr>
        <w:t>A.08 = RAT x FAP, em que:</w:t>
      </w:r>
    </w:p>
    <w:p w:rsidR="00070BA8" w:rsidRPr="00070BA8" w:rsidRDefault="00070BA8" w:rsidP="00070BA8">
      <w:pPr>
        <w:spacing w:after="0" w:line="240" w:lineRule="auto"/>
        <w:jc w:val="both"/>
        <w:rPr>
          <w:rFonts w:eastAsia="Times New Roman"/>
          <w:b/>
          <w:sz w:val="24"/>
          <w:szCs w:val="20"/>
          <w:lang w:eastAsia="pt-BR"/>
        </w:rPr>
      </w:pPr>
      <w:r w:rsidRPr="00070BA8">
        <w:rPr>
          <w:rFonts w:eastAsia="Times New Roman"/>
          <w:b/>
          <w:sz w:val="24"/>
          <w:szCs w:val="20"/>
          <w:lang w:eastAsia="pt-BR"/>
        </w:rPr>
        <w:t xml:space="preserve">Limpeza e </w:t>
      </w:r>
      <w:r w:rsidR="00496AC8">
        <w:rPr>
          <w:rFonts w:eastAsia="Times New Roman"/>
          <w:b/>
          <w:sz w:val="24"/>
          <w:szCs w:val="20"/>
          <w:lang w:eastAsia="pt-BR"/>
        </w:rPr>
        <w:t>Copeiragem</w:t>
      </w:r>
      <w:r w:rsidRPr="00070BA8">
        <w:rPr>
          <w:rFonts w:eastAsia="Times New Roman"/>
          <w:b/>
          <w:sz w:val="24"/>
          <w:szCs w:val="20"/>
          <w:lang w:eastAsia="pt-BR"/>
        </w:rPr>
        <w:t>:</w:t>
      </w:r>
    </w:p>
    <w:p w:rsidR="00070BA8" w:rsidRPr="00070BA8" w:rsidRDefault="00070BA8" w:rsidP="00070BA8">
      <w:pPr>
        <w:spacing w:after="0" w:line="240" w:lineRule="auto"/>
        <w:jc w:val="both"/>
        <w:rPr>
          <w:rFonts w:eastAsia="Times New Roman"/>
          <w:sz w:val="24"/>
          <w:szCs w:val="20"/>
          <w:lang w:eastAsia="pt-BR"/>
        </w:rPr>
      </w:pPr>
      <w:r w:rsidRPr="00070BA8">
        <w:rPr>
          <w:rFonts w:eastAsia="Times New Roman"/>
          <w:sz w:val="24"/>
          <w:szCs w:val="20"/>
          <w:lang w:eastAsia="pt-BR"/>
        </w:rPr>
        <w:t xml:space="preserve">RAT – 3% (Serviços combinados para apoio a edifícios, exceto condomínios prediais- código </w:t>
      </w:r>
      <w:r w:rsidRPr="00070BA8">
        <w:rPr>
          <w:rFonts w:eastAsia="Times New Roman"/>
          <w:b/>
          <w:sz w:val="24"/>
          <w:szCs w:val="20"/>
          <w:lang w:eastAsia="pt-BR"/>
        </w:rPr>
        <w:t>8111-7/00</w:t>
      </w:r>
      <w:r w:rsidRPr="00070BA8">
        <w:rPr>
          <w:rFonts w:eastAsia="Times New Roman"/>
          <w:sz w:val="24"/>
          <w:szCs w:val="20"/>
          <w:lang w:eastAsia="pt-BR"/>
        </w:rPr>
        <w:t xml:space="preserve">; Limpeza em prédios e em domicílios - código </w:t>
      </w:r>
      <w:r w:rsidRPr="00070BA8">
        <w:rPr>
          <w:rFonts w:eastAsia="Times New Roman"/>
          <w:b/>
          <w:sz w:val="24"/>
          <w:szCs w:val="20"/>
          <w:lang w:eastAsia="pt-BR"/>
        </w:rPr>
        <w:t>8121-4/00,</w:t>
      </w:r>
      <w:r w:rsidRPr="00070BA8">
        <w:rPr>
          <w:rFonts w:eastAsia="Times New Roman"/>
          <w:sz w:val="24"/>
          <w:szCs w:val="20"/>
          <w:lang w:eastAsia="pt-BR"/>
        </w:rPr>
        <w:t xml:space="preserve"> todos do Anexo V do Decreto n.º 3.048/1999);</w:t>
      </w:r>
    </w:p>
    <w:p w:rsidR="00070BA8" w:rsidRPr="00070BA8" w:rsidRDefault="00496AC8" w:rsidP="00070BA8">
      <w:pPr>
        <w:spacing w:after="0" w:line="240" w:lineRule="auto"/>
        <w:jc w:val="both"/>
        <w:rPr>
          <w:rFonts w:eastAsia="Times New Roman"/>
          <w:b/>
          <w:sz w:val="24"/>
          <w:szCs w:val="20"/>
          <w:lang w:eastAsia="pt-BR"/>
        </w:rPr>
      </w:pPr>
      <w:r>
        <w:rPr>
          <w:rFonts w:eastAsia="Times New Roman"/>
          <w:b/>
          <w:sz w:val="24"/>
          <w:szCs w:val="20"/>
          <w:lang w:eastAsia="pt-BR"/>
        </w:rPr>
        <w:t>Apoio Administrativo – Assistente Operacional Administrativo I</w:t>
      </w:r>
      <w:r w:rsidR="00070BA8" w:rsidRPr="00070BA8">
        <w:rPr>
          <w:rFonts w:eastAsia="Times New Roman"/>
          <w:b/>
          <w:sz w:val="24"/>
          <w:szCs w:val="20"/>
          <w:lang w:eastAsia="pt-BR"/>
        </w:rPr>
        <w:t>:</w:t>
      </w:r>
    </w:p>
    <w:p w:rsidR="00070BA8" w:rsidRPr="00070BA8" w:rsidRDefault="00070BA8" w:rsidP="00070BA8">
      <w:pPr>
        <w:spacing w:after="0" w:line="240" w:lineRule="auto"/>
        <w:jc w:val="both"/>
        <w:rPr>
          <w:rFonts w:eastAsia="Times New Roman"/>
          <w:sz w:val="24"/>
          <w:szCs w:val="20"/>
          <w:lang w:eastAsia="pt-BR"/>
        </w:rPr>
      </w:pPr>
      <w:r w:rsidRPr="00070BA8">
        <w:rPr>
          <w:rFonts w:eastAsia="Times New Roman"/>
          <w:sz w:val="24"/>
          <w:szCs w:val="20"/>
          <w:lang w:eastAsia="pt-BR"/>
        </w:rPr>
        <w:t xml:space="preserve">RAT – 2% (Serviços combinados de escritório e apoio administrativo - código </w:t>
      </w:r>
      <w:r w:rsidRPr="00070BA8">
        <w:rPr>
          <w:rFonts w:eastAsia="Times New Roman"/>
          <w:b/>
          <w:sz w:val="24"/>
          <w:szCs w:val="20"/>
          <w:lang w:eastAsia="pt-BR"/>
        </w:rPr>
        <w:t>8211-3/00</w:t>
      </w:r>
      <w:r w:rsidRPr="00070BA8">
        <w:rPr>
          <w:rFonts w:eastAsia="Times New Roman"/>
          <w:sz w:val="24"/>
          <w:szCs w:val="20"/>
          <w:lang w:eastAsia="pt-BR"/>
        </w:rPr>
        <w:t xml:space="preserve"> do Anexo V do Decreto n.º 3.048/1999). </w:t>
      </w:r>
    </w:p>
    <w:p w:rsidR="00070BA8" w:rsidRPr="00070BA8" w:rsidRDefault="00070BA8" w:rsidP="00070BA8">
      <w:pPr>
        <w:spacing w:after="0" w:line="240" w:lineRule="auto"/>
        <w:jc w:val="both"/>
        <w:rPr>
          <w:rFonts w:eastAsia="Times New Roman"/>
          <w:sz w:val="24"/>
          <w:szCs w:val="20"/>
          <w:lang w:eastAsia="pt-BR"/>
        </w:rPr>
      </w:pPr>
      <w:r w:rsidRPr="00070BA8">
        <w:rPr>
          <w:rFonts w:eastAsia="Times New Roman"/>
          <w:sz w:val="24"/>
          <w:szCs w:val="20"/>
          <w:lang w:eastAsia="pt-BR"/>
        </w:rPr>
        <w:t>FAP – 2,000 – maior valor possível para o exercício de 2013, conforme Decreto n.º 6.957/2009.</w:t>
      </w:r>
    </w:p>
    <w:p w:rsidR="00070BA8" w:rsidRPr="00070BA8" w:rsidRDefault="00070BA8" w:rsidP="00070BA8">
      <w:pPr>
        <w:spacing w:after="0" w:line="240" w:lineRule="auto"/>
        <w:jc w:val="both"/>
        <w:rPr>
          <w:rFonts w:eastAsia="Times New Roman"/>
          <w:b/>
          <w:sz w:val="24"/>
          <w:szCs w:val="20"/>
          <w:lang w:eastAsia="pt-BR"/>
        </w:rPr>
      </w:pPr>
      <w:r w:rsidRPr="00070BA8">
        <w:rPr>
          <w:rFonts w:eastAsia="Times New Roman"/>
          <w:b/>
          <w:sz w:val="24"/>
          <w:szCs w:val="20"/>
          <w:lang w:eastAsia="pt-BR"/>
        </w:rPr>
        <w:t>A.08 = RAT x FAP = 3 x 2,000 = 6,000% - Limpeza</w:t>
      </w:r>
      <w:r w:rsidR="00A143E4">
        <w:rPr>
          <w:rFonts w:eastAsia="Times New Roman"/>
          <w:b/>
          <w:sz w:val="24"/>
          <w:szCs w:val="20"/>
          <w:lang w:eastAsia="pt-BR"/>
        </w:rPr>
        <w:t xml:space="preserve"> e Copeiragem</w:t>
      </w:r>
      <w:r w:rsidRPr="00070BA8">
        <w:rPr>
          <w:rFonts w:eastAsia="Times New Roman"/>
          <w:b/>
          <w:sz w:val="24"/>
          <w:szCs w:val="20"/>
          <w:lang w:eastAsia="pt-BR"/>
        </w:rPr>
        <w:t>.</w:t>
      </w:r>
    </w:p>
    <w:p w:rsidR="00070BA8" w:rsidRPr="00070BA8" w:rsidRDefault="00070BA8" w:rsidP="00070BA8">
      <w:pPr>
        <w:spacing w:after="0" w:line="240" w:lineRule="auto"/>
        <w:jc w:val="both"/>
        <w:rPr>
          <w:rFonts w:eastAsia="Times New Roman"/>
          <w:b/>
          <w:sz w:val="24"/>
          <w:szCs w:val="20"/>
          <w:lang w:eastAsia="pt-BR"/>
        </w:rPr>
      </w:pPr>
      <w:r w:rsidRPr="00070BA8">
        <w:rPr>
          <w:rFonts w:eastAsia="Times New Roman"/>
          <w:b/>
          <w:sz w:val="24"/>
          <w:szCs w:val="20"/>
          <w:lang w:eastAsia="pt-BR"/>
        </w:rPr>
        <w:t xml:space="preserve">A.08 = RAT x FAP = 2 x 2,000 = 4,000% - Para o posto de </w:t>
      </w:r>
      <w:r w:rsidR="00A143E4">
        <w:rPr>
          <w:rFonts w:eastAsia="Times New Roman"/>
          <w:b/>
          <w:sz w:val="24"/>
          <w:szCs w:val="20"/>
          <w:lang w:eastAsia="pt-BR"/>
        </w:rPr>
        <w:t>Assist. Operacional Administrativo I</w:t>
      </w:r>
    </w:p>
    <w:p w:rsidR="00070BA8" w:rsidRPr="00070BA8" w:rsidRDefault="00070BA8" w:rsidP="00070BA8">
      <w:pPr>
        <w:spacing w:after="0" w:line="240" w:lineRule="auto"/>
        <w:jc w:val="both"/>
        <w:rPr>
          <w:rFonts w:eastAsia="Times New Roman"/>
          <w:sz w:val="24"/>
          <w:szCs w:val="20"/>
          <w:lang w:eastAsia="pt-BR"/>
        </w:rPr>
      </w:pPr>
      <w:r w:rsidRPr="00070BA8">
        <w:rPr>
          <w:rFonts w:eastAsia="Times New Roman"/>
          <w:b/>
          <w:sz w:val="24"/>
          <w:szCs w:val="20"/>
          <w:lang w:eastAsia="pt-BR"/>
        </w:rPr>
        <w:t>Observação:</w:t>
      </w:r>
      <w:r w:rsidRPr="00070BA8">
        <w:rPr>
          <w:rFonts w:eastAsia="Times New Roman"/>
          <w:sz w:val="24"/>
          <w:szCs w:val="20"/>
          <w:lang w:eastAsia="pt-BR"/>
        </w:rPr>
        <w:t xml:space="preserve"> A licitante deve preencher o item A.08 das planilhas de composição de custos e formação de preços com o valor de seu FAP, a ser comprovado no envio de sua proposta adequada ao lance vencedor, mediante apresentação da GFIP ou outro documento apto a fazê-lo.  </w:t>
      </w:r>
    </w:p>
    <w:p w:rsidR="00070BA8" w:rsidRPr="00070BA8" w:rsidRDefault="00070BA8" w:rsidP="00070BA8">
      <w:pPr>
        <w:spacing w:after="0" w:line="240" w:lineRule="auto"/>
        <w:jc w:val="both"/>
        <w:rPr>
          <w:rFonts w:eastAsia="Times New Roman"/>
          <w:sz w:val="24"/>
          <w:szCs w:val="20"/>
          <w:lang w:eastAsia="pt-BR"/>
        </w:rPr>
      </w:pPr>
    </w:p>
    <w:p w:rsidR="00070BA8" w:rsidRPr="00070BA8" w:rsidRDefault="00070BA8" w:rsidP="00070BA8">
      <w:pPr>
        <w:numPr>
          <w:ilvl w:val="1"/>
          <w:numId w:val="31"/>
        </w:numPr>
        <w:spacing w:after="0" w:line="240" w:lineRule="auto"/>
        <w:jc w:val="both"/>
        <w:rPr>
          <w:rFonts w:eastAsia="Times New Roman"/>
          <w:b/>
          <w:sz w:val="24"/>
          <w:szCs w:val="20"/>
          <w:lang w:eastAsia="pt-BR"/>
        </w:rPr>
      </w:pPr>
      <w:r w:rsidRPr="00070BA8">
        <w:rPr>
          <w:rFonts w:eastAsia="Times New Roman"/>
          <w:b/>
          <w:sz w:val="24"/>
          <w:szCs w:val="20"/>
          <w:lang w:eastAsia="pt-BR"/>
        </w:rPr>
        <w:t>Cálculos do Grupo B</w:t>
      </w:r>
    </w:p>
    <w:p w:rsidR="00070BA8" w:rsidRPr="00070BA8" w:rsidRDefault="00070BA8" w:rsidP="00070BA8">
      <w:pPr>
        <w:spacing w:after="0" w:line="240" w:lineRule="auto"/>
        <w:jc w:val="both"/>
        <w:rPr>
          <w:rFonts w:eastAsia="Times New Roman"/>
          <w:b/>
          <w:sz w:val="24"/>
          <w:szCs w:val="20"/>
          <w:lang w:eastAsia="pt-BR"/>
        </w:rPr>
      </w:pPr>
    </w:p>
    <w:tbl>
      <w:tblPr>
        <w:tblW w:w="9464"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2323"/>
        <w:gridCol w:w="1116"/>
        <w:gridCol w:w="2876"/>
        <w:gridCol w:w="3149"/>
      </w:tblGrid>
      <w:tr w:rsidR="00070BA8" w:rsidRPr="00070BA8" w:rsidTr="00A4553D">
        <w:trPr>
          <w:trHeight w:val="309"/>
        </w:trPr>
        <w:tc>
          <w:tcPr>
            <w:tcW w:w="2323" w:type="dxa"/>
            <w:tcBorders>
              <w:top w:val="single" w:sz="4" w:space="0" w:color="000000"/>
              <w:bottom w:val="single" w:sz="4" w:space="0" w:color="000000"/>
              <w:right w:val="single" w:sz="4" w:space="0" w:color="000000"/>
            </w:tcBorders>
            <w:shd w:val="pct10" w:color="auto" w:fill="auto"/>
          </w:tcPr>
          <w:p w:rsidR="00070BA8" w:rsidRPr="00070BA8" w:rsidRDefault="00070BA8" w:rsidP="00070BA8">
            <w:pPr>
              <w:spacing w:after="0" w:line="240" w:lineRule="auto"/>
              <w:jc w:val="both"/>
              <w:rPr>
                <w:rFonts w:eastAsia="Times New Roman"/>
                <w:b/>
                <w:sz w:val="24"/>
                <w:szCs w:val="20"/>
                <w:lang w:eastAsia="pt-BR"/>
              </w:rPr>
            </w:pPr>
            <w:r w:rsidRPr="00070BA8">
              <w:rPr>
                <w:rFonts w:eastAsia="Times New Roman"/>
                <w:b/>
                <w:sz w:val="24"/>
                <w:szCs w:val="20"/>
                <w:lang w:eastAsia="pt-BR"/>
              </w:rPr>
              <w:t>Item</w:t>
            </w:r>
          </w:p>
        </w:tc>
        <w:tc>
          <w:tcPr>
            <w:tcW w:w="1116" w:type="dxa"/>
            <w:tcBorders>
              <w:top w:val="single" w:sz="4" w:space="0" w:color="000000"/>
              <w:bottom w:val="single" w:sz="4" w:space="0" w:color="000000"/>
              <w:right w:val="single" w:sz="4" w:space="0" w:color="000000"/>
            </w:tcBorders>
            <w:shd w:val="pct10" w:color="auto" w:fill="auto"/>
          </w:tcPr>
          <w:p w:rsidR="00070BA8" w:rsidRPr="00070BA8" w:rsidRDefault="00070BA8" w:rsidP="00070BA8">
            <w:pPr>
              <w:spacing w:after="0" w:line="240" w:lineRule="auto"/>
              <w:jc w:val="both"/>
              <w:rPr>
                <w:rFonts w:eastAsia="Times New Roman"/>
                <w:b/>
                <w:sz w:val="24"/>
                <w:szCs w:val="20"/>
                <w:lang w:eastAsia="pt-BR"/>
              </w:rPr>
            </w:pPr>
            <w:r w:rsidRPr="00070BA8">
              <w:rPr>
                <w:rFonts w:eastAsia="Times New Roman"/>
                <w:b/>
                <w:sz w:val="24"/>
                <w:szCs w:val="20"/>
                <w:lang w:eastAsia="pt-BR"/>
              </w:rPr>
              <w:t>%</w:t>
            </w:r>
          </w:p>
        </w:tc>
        <w:tc>
          <w:tcPr>
            <w:tcW w:w="2876" w:type="dxa"/>
            <w:tcBorders>
              <w:top w:val="single" w:sz="4" w:space="0" w:color="000000"/>
              <w:bottom w:val="single" w:sz="4" w:space="0" w:color="000000"/>
              <w:right w:val="single" w:sz="4" w:space="0" w:color="000000"/>
            </w:tcBorders>
            <w:shd w:val="pct10" w:color="auto" w:fill="auto"/>
          </w:tcPr>
          <w:p w:rsidR="00070BA8" w:rsidRPr="00070BA8" w:rsidRDefault="00070BA8" w:rsidP="00070BA8">
            <w:pPr>
              <w:spacing w:after="0" w:line="240" w:lineRule="auto"/>
              <w:jc w:val="both"/>
              <w:rPr>
                <w:rFonts w:eastAsia="Times New Roman"/>
                <w:b/>
                <w:sz w:val="24"/>
                <w:szCs w:val="20"/>
                <w:lang w:eastAsia="pt-BR"/>
              </w:rPr>
            </w:pPr>
            <w:r w:rsidRPr="00070BA8">
              <w:rPr>
                <w:rFonts w:eastAsia="Times New Roman"/>
                <w:b/>
                <w:sz w:val="24"/>
                <w:szCs w:val="20"/>
                <w:lang w:eastAsia="pt-BR"/>
              </w:rPr>
              <w:t>Memória de cálculo</w:t>
            </w:r>
          </w:p>
        </w:tc>
        <w:tc>
          <w:tcPr>
            <w:tcW w:w="3149" w:type="dxa"/>
            <w:tcBorders>
              <w:top w:val="single" w:sz="4" w:space="0" w:color="000000"/>
              <w:bottom w:val="single" w:sz="4" w:space="0" w:color="000000"/>
            </w:tcBorders>
            <w:shd w:val="pct10" w:color="auto" w:fill="auto"/>
          </w:tcPr>
          <w:p w:rsidR="00070BA8" w:rsidRPr="00070BA8" w:rsidRDefault="00070BA8" w:rsidP="00070BA8">
            <w:pPr>
              <w:spacing w:after="0" w:line="240" w:lineRule="auto"/>
              <w:jc w:val="both"/>
              <w:rPr>
                <w:rFonts w:eastAsia="Times New Roman"/>
                <w:b/>
                <w:sz w:val="24"/>
                <w:szCs w:val="20"/>
                <w:lang w:eastAsia="pt-BR"/>
              </w:rPr>
            </w:pPr>
            <w:r w:rsidRPr="00070BA8">
              <w:rPr>
                <w:rFonts w:eastAsia="Times New Roman"/>
                <w:b/>
                <w:sz w:val="24"/>
                <w:szCs w:val="20"/>
                <w:lang w:eastAsia="pt-BR"/>
              </w:rPr>
              <w:t>Fundamento</w:t>
            </w:r>
          </w:p>
        </w:tc>
      </w:tr>
      <w:tr w:rsidR="00070BA8" w:rsidRPr="00070BA8" w:rsidTr="00A4553D">
        <w:trPr>
          <w:trHeight w:val="309"/>
        </w:trPr>
        <w:tc>
          <w:tcPr>
            <w:tcW w:w="2323" w:type="dxa"/>
            <w:tcBorders>
              <w:top w:val="single" w:sz="4" w:space="0" w:color="000000"/>
              <w:bottom w:val="single" w:sz="4" w:space="0" w:color="000000"/>
              <w:right w:val="single" w:sz="4" w:space="0" w:color="000000"/>
            </w:tcBorders>
            <w:shd w:val="pct10" w:color="auto" w:fill="auto"/>
          </w:tcPr>
          <w:p w:rsidR="00070BA8" w:rsidRPr="00070BA8" w:rsidRDefault="00070BA8" w:rsidP="00070BA8">
            <w:pPr>
              <w:spacing w:after="0" w:line="240" w:lineRule="auto"/>
              <w:jc w:val="both"/>
              <w:rPr>
                <w:rFonts w:eastAsia="Times New Roman"/>
                <w:b/>
                <w:sz w:val="24"/>
                <w:szCs w:val="20"/>
                <w:lang w:eastAsia="pt-BR"/>
              </w:rPr>
            </w:pPr>
            <w:r w:rsidRPr="00070BA8">
              <w:rPr>
                <w:rFonts w:eastAsia="Times New Roman"/>
                <w:b/>
                <w:sz w:val="24"/>
                <w:szCs w:val="20"/>
                <w:lang w:eastAsia="pt-BR"/>
              </w:rPr>
              <w:t>B.01 – 13º Salário</w:t>
            </w:r>
          </w:p>
        </w:tc>
        <w:tc>
          <w:tcPr>
            <w:tcW w:w="1116" w:type="dxa"/>
            <w:tcBorders>
              <w:top w:val="single" w:sz="4" w:space="0" w:color="000000"/>
              <w:bottom w:val="single" w:sz="4" w:space="0" w:color="000000"/>
              <w:right w:val="single" w:sz="4" w:space="0" w:color="000000"/>
            </w:tcBorders>
            <w:shd w:val="pct10" w:color="auto" w:fill="auto"/>
          </w:tcPr>
          <w:p w:rsidR="00070BA8" w:rsidRPr="00070BA8" w:rsidRDefault="00070BA8" w:rsidP="00070BA8">
            <w:pPr>
              <w:spacing w:after="0" w:line="240" w:lineRule="auto"/>
              <w:jc w:val="both"/>
              <w:rPr>
                <w:rFonts w:eastAsia="Times New Roman"/>
                <w:b/>
                <w:sz w:val="24"/>
                <w:szCs w:val="20"/>
                <w:lang w:eastAsia="pt-BR"/>
              </w:rPr>
            </w:pPr>
            <w:r w:rsidRPr="00070BA8">
              <w:rPr>
                <w:rFonts w:eastAsia="Times New Roman"/>
                <w:b/>
                <w:sz w:val="24"/>
                <w:szCs w:val="20"/>
                <w:lang w:eastAsia="pt-BR"/>
              </w:rPr>
              <w:t>8,333%</w:t>
            </w:r>
          </w:p>
        </w:tc>
        <w:tc>
          <w:tcPr>
            <w:tcW w:w="2876" w:type="dxa"/>
            <w:tcBorders>
              <w:top w:val="single" w:sz="4" w:space="0" w:color="000000"/>
              <w:bottom w:val="single" w:sz="4" w:space="0" w:color="000000"/>
              <w:right w:val="single" w:sz="4" w:space="0" w:color="000000"/>
            </w:tcBorders>
            <w:shd w:val="pct10" w:color="auto" w:fill="auto"/>
          </w:tcPr>
          <w:p w:rsidR="00070BA8" w:rsidRPr="00070BA8" w:rsidRDefault="00070BA8" w:rsidP="00070BA8">
            <w:pPr>
              <w:spacing w:after="0" w:line="240" w:lineRule="auto"/>
              <w:jc w:val="both"/>
              <w:rPr>
                <w:rFonts w:eastAsia="Times New Roman"/>
                <w:b/>
                <w:sz w:val="24"/>
                <w:szCs w:val="20"/>
                <w:lang w:eastAsia="pt-BR"/>
              </w:rPr>
            </w:pPr>
            <w:r w:rsidRPr="00070BA8">
              <w:rPr>
                <w:rFonts w:eastAsia="Times New Roman"/>
                <w:b/>
                <w:sz w:val="24"/>
                <w:szCs w:val="20"/>
                <w:lang w:eastAsia="pt-BR"/>
              </w:rPr>
              <w:t>[(1/12)x100] = 8,333%</w:t>
            </w:r>
          </w:p>
        </w:tc>
        <w:tc>
          <w:tcPr>
            <w:tcW w:w="3149" w:type="dxa"/>
            <w:tcBorders>
              <w:top w:val="single" w:sz="4" w:space="0" w:color="000000"/>
              <w:bottom w:val="single" w:sz="4" w:space="0" w:color="000000"/>
            </w:tcBorders>
            <w:shd w:val="pct10" w:color="auto" w:fill="auto"/>
          </w:tcPr>
          <w:p w:rsidR="00070BA8" w:rsidRPr="00070BA8" w:rsidRDefault="00070BA8" w:rsidP="00070BA8">
            <w:pPr>
              <w:spacing w:after="0" w:line="240" w:lineRule="auto"/>
              <w:jc w:val="both"/>
              <w:rPr>
                <w:rFonts w:eastAsia="Times New Roman"/>
                <w:b/>
                <w:sz w:val="24"/>
                <w:szCs w:val="20"/>
                <w:lang w:eastAsia="pt-BR"/>
              </w:rPr>
            </w:pPr>
            <w:r w:rsidRPr="00070BA8">
              <w:rPr>
                <w:rFonts w:eastAsia="Times New Roman"/>
                <w:b/>
                <w:sz w:val="24"/>
                <w:szCs w:val="20"/>
                <w:lang w:eastAsia="pt-BR"/>
              </w:rPr>
              <w:t>Art. 7º, VIII, CF/88.</w:t>
            </w:r>
          </w:p>
        </w:tc>
      </w:tr>
      <w:tr w:rsidR="00070BA8" w:rsidRPr="00070BA8" w:rsidTr="00A4553D">
        <w:trPr>
          <w:trHeight w:val="309"/>
        </w:trPr>
        <w:tc>
          <w:tcPr>
            <w:tcW w:w="2323" w:type="dxa"/>
            <w:tcBorders>
              <w:top w:val="single" w:sz="4" w:space="0" w:color="000000"/>
              <w:bottom w:val="single" w:sz="4" w:space="0" w:color="000000"/>
              <w:right w:val="single" w:sz="4" w:space="0" w:color="000000"/>
            </w:tcBorders>
            <w:shd w:val="pct10" w:color="auto" w:fill="auto"/>
          </w:tcPr>
          <w:p w:rsidR="00070BA8" w:rsidRPr="00070BA8" w:rsidRDefault="00070BA8" w:rsidP="00070BA8">
            <w:pPr>
              <w:spacing w:after="0" w:line="240" w:lineRule="auto"/>
              <w:jc w:val="both"/>
              <w:rPr>
                <w:rFonts w:eastAsia="Times New Roman"/>
                <w:b/>
                <w:sz w:val="24"/>
                <w:szCs w:val="20"/>
                <w:lang w:eastAsia="pt-BR"/>
              </w:rPr>
            </w:pPr>
            <w:r w:rsidRPr="00070BA8">
              <w:rPr>
                <w:rFonts w:eastAsia="Times New Roman"/>
                <w:b/>
                <w:sz w:val="24"/>
                <w:szCs w:val="20"/>
                <w:lang w:eastAsia="pt-BR"/>
              </w:rPr>
              <w:t>B.02 – Férias + 1/3</w:t>
            </w:r>
          </w:p>
        </w:tc>
        <w:tc>
          <w:tcPr>
            <w:tcW w:w="1116" w:type="dxa"/>
            <w:tcBorders>
              <w:top w:val="single" w:sz="4" w:space="0" w:color="000000"/>
              <w:bottom w:val="single" w:sz="4" w:space="0" w:color="000000"/>
              <w:right w:val="single" w:sz="4" w:space="0" w:color="000000"/>
            </w:tcBorders>
            <w:shd w:val="pct10" w:color="auto" w:fill="auto"/>
          </w:tcPr>
          <w:p w:rsidR="00070BA8" w:rsidRPr="00070BA8" w:rsidRDefault="00070BA8" w:rsidP="00070BA8">
            <w:pPr>
              <w:spacing w:after="0" w:line="240" w:lineRule="auto"/>
              <w:jc w:val="both"/>
              <w:rPr>
                <w:rFonts w:eastAsia="Times New Roman"/>
                <w:b/>
                <w:sz w:val="24"/>
                <w:szCs w:val="20"/>
                <w:lang w:eastAsia="pt-BR"/>
              </w:rPr>
            </w:pPr>
            <w:r w:rsidRPr="00070BA8">
              <w:rPr>
                <w:rFonts w:eastAsia="Times New Roman"/>
                <w:b/>
                <w:sz w:val="24"/>
                <w:szCs w:val="20"/>
                <w:lang w:eastAsia="pt-BR"/>
              </w:rPr>
              <w:t>11,111%</w:t>
            </w:r>
          </w:p>
        </w:tc>
        <w:tc>
          <w:tcPr>
            <w:tcW w:w="2876" w:type="dxa"/>
            <w:tcBorders>
              <w:top w:val="single" w:sz="4" w:space="0" w:color="000000"/>
              <w:bottom w:val="single" w:sz="4" w:space="0" w:color="000000"/>
              <w:right w:val="single" w:sz="4" w:space="0" w:color="000000"/>
            </w:tcBorders>
            <w:shd w:val="pct10" w:color="auto" w:fill="auto"/>
          </w:tcPr>
          <w:p w:rsidR="00070BA8" w:rsidRPr="00070BA8" w:rsidRDefault="00070BA8" w:rsidP="00070BA8">
            <w:pPr>
              <w:spacing w:after="0" w:line="240" w:lineRule="auto"/>
              <w:jc w:val="both"/>
              <w:rPr>
                <w:rFonts w:eastAsia="Times New Roman"/>
                <w:b/>
                <w:sz w:val="24"/>
                <w:szCs w:val="20"/>
                <w:lang w:eastAsia="pt-BR"/>
              </w:rPr>
            </w:pPr>
            <w:r w:rsidRPr="00070BA8">
              <w:rPr>
                <w:rFonts w:eastAsia="Times New Roman"/>
                <w:b/>
                <w:sz w:val="24"/>
                <w:szCs w:val="20"/>
                <w:lang w:eastAsia="pt-BR"/>
              </w:rPr>
              <w:t>{[(1+1/3)/12]x100} = 11,111%</w:t>
            </w:r>
          </w:p>
        </w:tc>
        <w:tc>
          <w:tcPr>
            <w:tcW w:w="3149" w:type="dxa"/>
            <w:tcBorders>
              <w:top w:val="single" w:sz="4" w:space="0" w:color="000000"/>
              <w:bottom w:val="single" w:sz="4" w:space="0" w:color="000000"/>
            </w:tcBorders>
            <w:shd w:val="pct10" w:color="auto" w:fill="auto"/>
          </w:tcPr>
          <w:p w:rsidR="00070BA8" w:rsidRPr="00070BA8" w:rsidRDefault="00070BA8" w:rsidP="00070BA8">
            <w:pPr>
              <w:spacing w:after="0" w:line="240" w:lineRule="auto"/>
              <w:jc w:val="both"/>
              <w:rPr>
                <w:rFonts w:eastAsia="Times New Roman"/>
                <w:b/>
                <w:sz w:val="24"/>
                <w:szCs w:val="20"/>
                <w:lang w:eastAsia="pt-BR"/>
              </w:rPr>
            </w:pPr>
            <w:r w:rsidRPr="00070BA8">
              <w:rPr>
                <w:rFonts w:eastAsia="Times New Roman"/>
                <w:b/>
                <w:sz w:val="24"/>
                <w:szCs w:val="20"/>
                <w:lang w:eastAsia="pt-BR"/>
              </w:rPr>
              <w:t>Art. 7º, XVII, CF/88.</w:t>
            </w:r>
          </w:p>
        </w:tc>
      </w:tr>
      <w:tr w:rsidR="00070BA8" w:rsidRPr="00070BA8" w:rsidTr="00A4553D">
        <w:trPr>
          <w:trHeight w:val="309"/>
        </w:trPr>
        <w:tc>
          <w:tcPr>
            <w:tcW w:w="2323" w:type="dxa"/>
            <w:tcBorders>
              <w:top w:val="single" w:sz="4" w:space="0" w:color="000000"/>
              <w:bottom w:val="single" w:sz="4" w:space="0" w:color="000000"/>
              <w:right w:val="single" w:sz="4" w:space="0" w:color="000000"/>
            </w:tcBorders>
            <w:shd w:val="pct10" w:color="auto" w:fill="auto"/>
          </w:tcPr>
          <w:p w:rsidR="00070BA8" w:rsidRPr="00070BA8" w:rsidRDefault="00070BA8" w:rsidP="00070BA8">
            <w:pPr>
              <w:spacing w:after="0" w:line="240" w:lineRule="auto"/>
              <w:jc w:val="both"/>
              <w:rPr>
                <w:rFonts w:eastAsia="Times New Roman"/>
                <w:b/>
                <w:sz w:val="24"/>
                <w:szCs w:val="20"/>
                <w:lang w:eastAsia="pt-BR"/>
              </w:rPr>
            </w:pPr>
            <w:r w:rsidRPr="00070BA8">
              <w:rPr>
                <w:rFonts w:eastAsia="Times New Roman"/>
                <w:b/>
                <w:sz w:val="24"/>
                <w:szCs w:val="20"/>
                <w:lang w:eastAsia="pt-BR"/>
              </w:rPr>
              <w:t>B.03 – Aviso prévio trabalhado1</w:t>
            </w:r>
          </w:p>
        </w:tc>
        <w:tc>
          <w:tcPr>
            <w:tcW w:w="1116" w:type="dxa"/>
            <w:tcBorders>
              <w:top w:val="single" w:sz="4" w:space="0" w:color="000000"/>
              <w:bottom w:val="single" w:sz="4" w:space="0" w:color="000000"/>
              <w:right w:val="single" w:sz="4" w:space="0" w:color="000000"/>
            </w:tcBorders>
            <w:shd w:val="pct10" w:color="auto" w:fill="auto"/>
          </w:tcPr>
          <w:p w:rsidR="00070BA8" w:rsidRPr="00070BA8" w:rsidRDefault="00070BA8" w:rsidP="00070BA8">
            <w:pPr>
              <w:spacing w:after="0" w:line="240" w:lineRule="auto"/>
              <w:jc w:val="both"/>
              <w:rPr>
                <w:rFonts w:eastAsia="Times New Roman"/>
                <w:b/>
                <w:sz w:val="24"/>
                <w:szCs w:val="20"/>
                <w:lang w:eastAsia="pt-BR"/>
              </w:rPr>
            </w:pPr>
            <w:r w:rsidRPr="00070BA8">
              <w:rPr>
                <w:rFonts w:eastAsia="Times New Roman"/>
                <w:b/>
                <w:sz w:val="24"/>
                <w:szCs w:val="20"/>
                <w:lang w:eastAsia="pt-BR"/>
              </w:rPr>
              <w:t xml:space="preserve">1,944% </w:t>
            </w:r>
          </w:p>
        </w:tc>
        <w:tc>
          <w:tcPr>
            <w:tcW w:w="2876" w:type="dxa"/>
            <w:tcBorders>
              <w:top w:val="single" w:sz="4" w:space="0" w:color="000000"/>
              <w:bottom w:val="single" w:sz="4" w:space="0" w:color="000000"/>
              <w:right w:val="single" w:sz="4" w:space="0" w:color="000000"/>
            </w:tcBorders>
            <w:shd w:val="pct10" w:color="auto" w:fill="auto"/>
          </w:tcPr>
          <w:p w:rsidR="00070BA8" w:rsidRPr="00070BA8" w:rsidRDefault="00070BA8" w:rsidP="00070BA8">
            <w:pPr>
              <w:spacing w:after="0" w:line="240" w:lineRule="auto"/>
              <w:jc w:val="both"/>
              <w:rPr>
                <w:rFonts w:eastAsia="Times New Roman"/>
                <w:b/>
                <w:sz w:val="24"/>
                <w:szCs w:val="20"/>
                <w:lang w:eastAsia="pt-BR"/>
              </w:rPr>
            </w:pPr>
            <w:r w:rsidRPr="00070BA8">
              <w:rPr>
                <w:rFonts w:eastAsia="Times New Roman"/>
                <w:b/>
                <w:sz w:val="24"/>
                <w:szCs w:val="20"/>
                <w:lang w:eastAsia="pt-BR"/>
              </w:rPr>
              <w:t>{[(7/30)/12]x100} = 1,944%</w:t>
            </w:r>
          </w:p>
        </w:tc>
        <w:tc>
          <w:tcPr>
            <w:tcW w:w="3149" w:type="dxa"/>
            <w:tcBorders>
              <w:top w:val="single" w:sz="4" w:space="0" w:color="000000"/>
              <w:bottom w:val="single" w:sz="4" w:space="0" w:color="000000"/>
            </w:tcBorders>
            <w:shd w:val="pct10" w:color="auto" w:fill="auto"/>
          </w:tcPr>
          <w:p w:rsidR="00070BA8" w:rsidRPr="00070BA8" w:rsidRDefault="00070BA8" w:rsidP="00070BA8">
            <w:pPr>
              <w:spacing w:after="0" w:line="240" w:lineRule="auto"/>
              <w:jc w:val="both"/>
              <w:rPr>
                <w:rFonts w:eastAsia="Times New Roman"/>
                <w:b/>
                <w:sz w:val="24"/>
                <w:szCs w:val="20"/>
                <w:lang w:eastAsia="pt-BR"/>
              </w:rPr>
            </w:pPr>
            <w:r w:rsidRPr="00070BA8">
              <w:rPr>
                <w:rFonts w:eastAsia="Times New Roman"/>
                <w:b/>
                <w:sz w:val="24"/>
                <w:szCs w:val="20"/>
                <w:lang w:eastAsia="pt-BR"/>
              </w:rPr>
              <w:t>Art. 7º, XXI, CF/88, 477, 487 e ss da CLT.</w:t>
            </w:r>
          </w:p>
        </w:tc>
      </w:tr>
      <w:tr w:rsidR="00070BA8" w:rsidRPr="00070BA8" w:rsidTr="00A4553D">
        <w:trPr>
          <w:trHeight w:val="309"/>
        </w:trPr>
        <w:tc>
          <w:tcPr>
            <w:tcW w:w="2323" w:type="dxa"/>
            <w:tcBorders>
              <w:top w:val="single" w:sz="4" w:space="0" w:color="000000"/>
              <w:bottom w:val="single" w:sz="4" w:space="0" w:color="000000"/>
              <w:right w:val="single" w:sz="4" w:space="0" w:color="000000"/>
            </w:tcBorders>
            <w:shd w:val="pct10" w:color="auto" w:fill="auto"/>
          </w:tcPr>
          <w:p w:rsidR="00070BA8" w:rsidRPr="00070BA8" w:rsidRDefault="00070BA8" w:rsidP="00070BA8">
            <w:pPr>
              <w:spacing w:after="0" w:line="240" w:lineRule="auto"/>
              <w:jc w:val="both"/>
              <w:rPr>
                <w:rFonts w:eastAsia="Times New Roman"/>
                <w:b/>
                <w:sz w:val="24"/>
                <w:szCs w:val="20"/>
                <w:lang w:eastAsia="pt-BR"/>
              </w:rPr>
            </w:pPr>
            <w:r w:rsidRPr="00070BA8">
              <w:rPr>
                <w:rFonts w:eastAsia="Times New Roman"/>
                <w:b/>
                <w:sz w:val="24"/>
                <w:szCs w:val="20"/>
                <w:lang w:eastAsia="pt-BR"/>
              </w:rPr>
              <w:t>B.04 – Auxílio Doença2</w:t>
            </w:r>
          </w:p>
        </w:tc>
        <w:tc>
          <w:tcPr>
            <w:tcW w:w="1116" w:type="dxa"/>
            <w:tcBorders>
              <w:top w:val="single" w:sz="4" w:space="0" w:color="000000"/>
              <w:bottom w:val="single" w:sz="4" w:space="0" w:color="000000"/>
              <w:right w:val="single" w:sz="4" w:space="0" w:color="000000"/>
            </w:tcBorders>
            <w:shd w:val="pct10" w:color="auto" w:fill="auto"/>
          </w:tcPr>
          <w:p w:rsidR="00070BA8" w:rsidRPr="00070BA8" w:rsidRDefault="00070BA8" w:rsidP="00070BA8">
            <w:pPr>
              <w:spacing w:after="0" w:line="240" w:lineRule="auto"/>
              <w:jc w:val="both"/>
              <w:rPr>
                <w:rFonts w:eastAsia="Times New Roman"/>
                <w:b/>
                <w:sz w:val="24"/>
                <w:szCs w:val="20"/>
                <w:lang w:eastAsia="pt-BR"/>
              </w:rPr>
            </w:pPr>
            <w:r w:rsidRPr="00070BA8">
              <w:rPr>
                <w:rFonts w:eastAsia="Times New Roman"/>
                <w:b/>
                <w:sz w:val="24"/>
                <w:szCs w:val="20"/>
                <w:lang w:eastAsia="pt-BR"/>
              </w:rPr>
              <w:t>1,389%</w:t>
            </w:r>
          </w:p>
        </w:tc>
        <w:tc>
          <w:tcPr>
            <w:tcW w:w="2876" w:type="dxa"/>
            <w:tcBorders>
              <w:top w:val="single" w:sz="4" w:space="0" w:color="000000"/>
              <w:bottom w:val="single" w:sz="4" w:space="0" w:color="000000"/>
              <w:right w:val="single" w:sz="4" w:space="0" w:color="000000"/>
            </w:tcBorders>
            <w:shd w:val="pct10" w:color="auto" w:fill="auto"/>
          </w:tcPr>
          <w:p w:rsidR="00070BA8" w:rsidRPr="00070BA8" w:rsidRDefault="00070BA8" w:rsidP="00070BA8">
            <w:pPr>
              <w:spacing w:after="0" w:line="240" w:lineRule="auto"/>
              <w:jc w:val="both"/>
              <w:rPr>
                <w:rFonts w:eastAsia="Times New Roman"/>
                <w:b/>
                <w:sz w:val="24"/>
                <w:szCs w:val="20"/>
                <w:lang w:eastAsia="pt-BR"/>
              </w:rPr>
            </w:pPr>
            <w:r w:rsidRPr="00070BA8">
              <w:rPr>
                <w:rFonts w:eastAsia="Times New Roman"/>
                <w:b/>
                <w:sz w:val="24"/>
                <w:szCs w:val="20"/>
                <w:lang w:eastAsia="pt-BR"/>
              </w:rPr>
              <w:t>{[(5/30)/12]x100} = 1,389%</w:t>
            </w:r>
          </w:p>
        </w:tc>
        <w:tc>
          <w:tcPr>
            <w:tcW w:w="3149" w:type="dxa"/>
            <w:tcBorders>
              <w:top w:val="single" w:sz="4" w:space="0" w:color="000000"/>
              <w:bottom w:val="single" w:sz="4" w:space="0" w:color="000000"/>
            </w:tcBorders>
            <w:shd w:val="pct10" w:color="auto" w:fill="auto"/>
          </w:tcPr>
          <w:p w:rsidR="00070BA8" w:rsidRPr="00070BA8" w:rsidRDefault="00070BA8" w:rsidP="00070BA8">
            <w:pPr>
              <w:spacing w:after="0" w:line="240" w:lineRule="auto"/>
              <w:jc w:val="both"/>
              <w:rPr>
                <w:rFonts w:eastAsia="Times New Roman"/>
                <w:b/>
                <w:sz w:val="24"/>
                <w:szCs w:val="20"/>
                <w:lang w:eastAsia="pt-BR"/>
              </w:rPr>
            </w:pPr>
            <w:r w:rsidRPr="00070BA8">
              <w:rPr>
                <w:rFonts w:eastAsia="Times New Roman"/>
                <w:b/>
                <w:sz w:val="24"/>
                <w:szCs w:val="20"/>
                <w:lang w:eastAsia="pt-BR"/>
              </w:rPr>
              <w:t>Art. 59 e ss. da Lei n.º 8.213/91.</w:t>
            </w:r>
          </w:p>
        </w:tc>
      </w:tr>
      <w:tr w:rsidR="00070BA8" w:rsidRPr="00070BA8" w:rsidTr="00A4553D">
        <w:trPr>
          <w:trHeight w:val="309"/>
        </w:trPr>
        <w:tc>
          <w:tcPr>
            <w:tcW w:w="2323" w:type="dxa"/>
            <w:tcBorders>
              <w:top w:val="single" w:sz="4" w:space="0" w:color="000000"/>
              <w:bottom w:val="single" w:sz="4" w:space="0" w:color="000000"/>
              <w:right w:val="single" w:sz="4" w:space="0" w:color="000000"/>
            </w:tcBorders>
            <w:shd w:val="pct10" w:color="auto" w:fill="auto"/>
          </w:tcPr>
          <w:p w:rsidR="00070BA8" w:rsidRPr="00070BA8" w:rsidRDefault="00070BA8" w:rsidP="00070BA8">
            <w:pPr>
              <w:spacing w:after="0" w:line="240" w:lineRule="auto"/>
              <w:jc w:val="both"/>
              <w:rPr>
                <w:rFonts w:eastAsia="Times New Roman"/>
                <w:b/>
                <w:sz w:val="24"/>
                <w:szCs w:val="20"/>
                <w:lang w:eastAsia="pt-BR"/>
              </w:rPr>
            </w:pPr>
            <w:r w:rsidRPr="00070BA8">
              <w:rPr>
                <w:rFonts w:eastAsia="Times New Roman"/>
                <w:b/>
                <w:sz w:val="24"/>
                <w:szCs w:val="20"/>
                <w:lang w:eastAsia="pt-BR"/>
              </w:rPr>
              <w:t>B.05 – Acidente de trabalho3</w:t>
            </w:r>
          </w:p>
        </w:tc>
        <w:tc>
          <w:tcPr>
            <w:tcW w:w="1116" w:type="dxa"/>
            <w:tcBorders>
              <w:top w:val="single" w:sz="4" w:space="0" w:color="000000"/>
              <w:bottom w:val="single" w:sz="4" w:space="0" w:color="000000"/>
              <w:right w:val="single" w:sz="4" w:space="0" w:color="000000"/>
            </w:tcBorders>
            <w:shd w:val="pct10" w:color="auto" w:fill="auto"/>
          </w:tcPr>
          <w:p w:rsidR="00070BA8" w:rsidRPr="00070BA8" w:rsidRDefault="00070BA8" w:rsidP="00070BA8">
            <w:pPr>
              <w:spacing w:after="0" w:line="240" w:lineRule="auto"/>
              <w:jc w:val="both"/>
              <w:rPr>
                <w:rFonts w:eastAsia="Times New Roman"/>
                <w:b/>
                <w:sz w:val="24"/>
                <w:szCs w:val="20"/>
                <w:lang w:eastAsia="pt-BR"/>
              </w:rPr>
            </w:pPr>
            <w:r w:rsidRPr="00070BA8">
              <w:rPr>
                <w:rFonts w:eastAsia="Times New Roman"/>
                <w:b/>
                <w:sz w:val="24"/>
                <w:szCs w:val="20"/>
                <w:lang w:eastAsia="pt-BR"/>
              </w:rPr>
              <w:t>0,333%</w:t>
            </w:r>
          </w:p>
        </w:tc>
        <w:tc>
          <w:tcPr>
            <w:tcW w:w="2876" w:type="dxa"/>
            <w:tcBorders>
              <w:top w:val="single" w:sz="4" w:space="0" w:color="000000"/>
              <w:bottom w:val="single" w:sz="4" w:space="0" w:color="000000"/>
              <w:right w:val="single" w:sz="4" w:space="0" w:color="000000"/>
            </w:tcBorders>
            <w:shd w:val="pct10" w:color="auto" w:fill="auto"/>
          </w:tcPr>
          <w:p w:rsidR="00070BA8" w:rsidRPr="00070BA8" w:rsidRDefault="00070BA8" w:rsidP="00070BA8">
            <w:pPr>
              <w:spacing w:after="0" w:line="240" w:lineRule="auto"/>
              <w:jc w:val="both"/>
              <w:rPr>
                <w:rFonts w:eastAsia="Times New Roman"/>
                <w:b/>
                <w:sz w:val="24"/>
                <w:szCs w:val="20"/>
                <w:lang w:eastAsia="pt-BR"/>
              </w:rPr>
            </w:pPr>
            <w:r w:rsidRPr="00070BA8">
              <w:rPr>
                <w:rFonts w:eastAsia="Times New Roman"/>
                <w:b/>
                <w:sz w:val="24"/>
                <w:szCs w:val="20"/>
                <w:lang w:eastAsia="pt-BR"/>
              </w:rPr>
              <w:t>{[(15/30)/12]*0,08}x100 = 0,333%</w:t>
            </w:r>
          </w:p>
        </w:tc>
        <w:tc>
          <w:tcPr>
            <w:tcW w:w="3149" w:type="dxa"/>
            <w:tcBorders>
              <w:top w:val="single" w:sz="4" w:space="0" w:color="000000"/>
              <w:bottom w:val="single" w:sz="4" w:space="0" w:color="000000"/>
            </w:tcBorders>
            <w:shd w:val="pct10" w:color="auto" w:fill="auto"/>
          </w:tcPr>
          <w:p w:rsidR="00070BA8" w:rsidRPr="00070BA8" w:rsidRDefault="00070BA8" w:rsidP="00070BA8">
            <w:pPr>
              <w:spacing w:after="0" w:line="240" w:lineRule="auto"/>
              <w:jc w:val="both"/>
              <w:rPr>
                <w:rFonts w:eastAsia="Times New Roman"/>
                <w:b/>
                <w:sz w:val="24"/>
                <w:szCs w:val="20"/>
                <w:lang w:eastAsia="pt-BR"/>
              </w:rPr>
            </w:pPr>
            <w:r w:rsidRPr="00070BA8">
              <w:rPr>
                <w:rFonts w:eastAsia="Times New Roman"/>
                <w:b/>
                <w:sz w:val="24"/>
                <w:szCs w:val="20"/>
                <w:lang w:eastAsia="pt-BR"/>
              </w:rPr>
              <w:t>Art. 19 a 23 da Lei n.º 8.213/91.</w:t>
            </w:r>
          </w:p>
        </w:tc>
      </w:tr>
      <w:tr w:rsidR="00070BA8" w:rsidRPr="00070BA8" w:rsidTr="00A4553D">
        <w:trPr>
          <w:trHeight w:val="309"/>
        </w:trPr>
        <w:tc>
          <w:tcPr>
            <w:tcW w:w="2323" w:type="dxa"/>
            <w:tcBorders>
              <w:top w:val="single" w:sz="4" w:space="0" w:color="000000"/>
              <w:bottom w:val="single" w:sz="4" w:space="0" w:color="000000"/>
              <w:right w:val="single" w:sz="4" w:space="0" w:color="000000"/>
            </w:tcBorders>
            <w:shd w:val="pct10" w:color="auto" w:fill="auto"/>
          </w:tcPr>
          <w:p w:rsidR="00070BA8" w:rsidRPr="00070BA8" w:rsidRDefault="00070BA8" w:rsidP="00070BA8">
            <w:pPr>
              <w:spacing w:after="0" w:line="240" w:lineRule="auto"/>
              <w:jc w:val="both"/>
              <w:rPr>
                <w:rFonts w:eastAsia="Times New Roman"/>
                <w:b/>
                <w:sz w:val="24"/>
                <w:szCs w:val="20"/>
                <w:lang w:eastAsia="pt-BR"/>
              </w:rPr>
            </w:pPr>
            <w:r w:rsidRPr="00070BA8">
              <w:rPr>
                <w:rFonts w:eastAsia="Times New Roman"/>
                <w:b/>
                <w:sz w:val="24"/>
                <w:szCs w:val="20"/>
                <w:lang w:eastAsia="pt-BR"/>
              </w:rPr>
              <w:lastRenderedPageBreak/>
              <w:t>B.06 – Faltas legais4</w:t>
            </w:r>
          </w:p>
        </w:tc>
        <w:tc>
          <w:tcPr>
            <w:tcW w:w="1116" w:type="dxa"/>
            <w:tcBorders>
              <w:top w:val="single" w:sz="4" w:space="0" w:color="000000"/>
              <w:bottom w:val="single" w:sz="4" w:space="0" w:color="000000"/>
              <w:right w:val="single" w:sz="4" w:space="0" w:color="000000"/>
            </w:tcBorders>
            <w:shd w:val="pct10" w:color="auto" w:fill="auto"/>
          </w:tcPr>
          <w:p w:rsidR="00070BA8" w:rsidRPr="00070BA8" w:rsidRDefault="00070BA8" w:rsidP="00070BA8">
            <w:pPr>
              <w:spacing w:after="0" w:line="240" w:lineRule="auto"/>
              <w:jc w:val="both"/>
              <w:rPr>
                <w:rFonts w:eastAsia="Times New Roman"/>
                <w:b/>
                <w:sz w:val="24"/>
                <w:szCs w:val="20"/>
                <w:lang w:eastAsia="pt-BR"/>
              </w:rPr>
            </w:pPr>
            <w:r w:rsidRPr="00070BA8">
              <w:rPr>
                <w:rFonts w:eastAsia="Times New Roman"/>
                <w:b/>
                <w:sz w:val="24"/>
                <w:szCs w:val="20"/>
                <w:lang w:eastAsia="pt-BR"/>
              </w:rPr>
              <w:t>0,277%</w:t>
            </w:r>
          </w:p>
        </w:tc>
        <w:tc>
          <w:tcPr>
            <w:tcW w:w="2876" w:type="dxa"/>
            <w:tcBorders>
              <w:top w:val="single" w:sz="4" w:space="0" w:color="000000"/>
              <w:bottom w:val="single" w:sz="4" w:space="0" w:color="000000"/>
              <w:right w:val="single" w:sz="4" w:space="0" w:color="000000"/>
            </w:tcBorders>
            <w:shd w:val="pct10" w:color="auto" w:fill="auto"/>
          </w:tcPr>
          <w:p w:rsidR="00070BA8" w:rsidRPr="00070BA8" w:rsidRDefault="00070BA8" w:rsidP="00070BA8">
            <w:pPr>
              <w:spacing w:after="0" w:line="240" w:lineRule="auto"/>
              <w:jc w:val="both"/>
              <w:rPr>
                <w:rFonts w:eastAsia="Times New Roman"/>
                <w:b/>
                <w:sz w:val="24"/>
                <w:szCs w:val="20"/>
                <w:lang w:eastAsia="pt-BR"/>
              </w:rPr>
            </w:pPr>
            <w:r w:rsidRPr="00070BA8">
              <w:rPr>
                <w:rFonts w:eastAsia="Times New Roman"/>
                <w:b/>
                <w:sz w:val="24"/>
                <w:szCs w:val="20"/>
                <w:lang w:eastAsia="pt-BR"/>
              </w:rPr>
              <w:t>{[(1/30)/12]x100} = 0,277%</w:t>
            </w:r>
          </w:p>
        </w:tc>
        <w:tc>
          <w:tcPr>
            <w:tcW w:w="3149" w:type="dxa"/>
            <w:tcBorders>
              <w:top w:val="single" w:sz="4" w:space="0" w:color="000000"/>
              <w:bottom w:val="single" w:sz="4" w:space="0" w:color="000000"/>
            </w:tcBorders>
            <w:shd w:val="pct10" w:color="auto" w:fill="auto"/>
          </w:tcPr>
          <w:p w:rsidR="00070BA8" w:rsidRPr="00070BA8" w:rsidRDefault="00070BA8" w:rsidP="00070BA8">
            <w:pPr>
              <w:spacing w:after="0" w:line="240" w:lineRule="auto"/>
              <w:jc w:val="both"/>
              <w:rPr>
                <w:rFonts w:eastAsia="Times New Roman"/>
                <w:b/>
                <w:sz w:val="24"/>
                <w:szCs w:val="20"/>
                <w:lang w:eastAsia="pt-BR"/>
              </w:rPr>
            </w:pPr>
            <w:r w:rsidRPr="00070BA8">
              <w:rPr>
                <w:rFonts w:eastAsia="Times New Roman"/>
                <w:b/>
                <w:sz w:val="24"/>
                <w:szCs w:val="20"/>
                <w:lang w:eastAsia="pt-BR"/>
              </w:rPr>
              <w:t>Art. 473 da CLT.</w:t>
            </w:r>
          </w:p>
        </w:tc>
      </w:tr>
      <w:tr w:rsidR="00070BA8" w:rsidRPr="00070BA8" w:rsidTr="00A4553D">
        <w:trPr>
          <w:trHeight w:val="309"/>
        </w:trPr>
        <w:tc>
          <w:tcPr>
            <w:tcW w:w="2323" w:type="dxa"/>
            <w:tcBorders>
              <w:top w:val="single" w:sz="4" w:space="0" w:color="000000"/>
              <w:bottom w:val="single" w:sz="4" w:space="0" w:color="000000"/>
              <w:right w:val="single" w:sz="4" w:space="0" w:color="000000"/>
            </w:tcBorders>
            <w:shd w:val="pct10" w:color="auto" w:fill="auto"/>
          </w:tcPr>
          <w:p w:rsidR="00070BA8" w:rsidRPr="00070BA8" w:rsidRDefault="00070BA8" w:rsidP="00070BA8">
            <w:pPr>
              <w:spacing w:after="0" w:line="240" w:lineRule="auto"/>
              <w:jc w:val="both"/>
              <w:rPr>
                <w:rFonts w:eastAsia="Times New Roman"/>
                <w:b/>
                <w:sz w:val="24"/>
                <w:szCs w:val="20"/>
                <w:lang w:eastAsia="pt-BR"/>
              </w:rPr>
            </w:pPr>
            <w:r w:rsidRPr="00070BA8">
              <w:rPr>
                <w:rFonts w:eastAsia="Times New Roman"/>
                <w:b/>
                <w:sz w:val="24"/>
                <w:szCs w:val="20"/>
                <w:lang w:eastAsia="pt-BR"/>
              </w:rPr>
              <w:t>B.07 – Férias sobre licença maternidade5</w:t>
            </w:r>
          </w:p>
        </w:tc>
        <w:tc>
          <w:tcPr>
            <w:tcW w:w="1116" w:type="dxa"/>
            <w:tcBorders>
              <w:top w:val="single" w:sz="4" w:space="0" w:color="000000"/>
              <w:bottom w:val="single" w:sz="4" w:space="0" w:color="000000"/>
              <w:right w:val="single" w:sz="4" w:space="0" w:color="000000"/>
            </w:tcBorders>
            <w:shd w:val="pct10" w:color="auto" w:fill="auto"/>
          </w:tcPr>
          <w:p w:rsidR="00070BA8" w:rsidRPr="00070BA8" w:rsidRDefault="00070BA8" w:rsidP="00070BA8">
            <w:pPr>
              <w:spacing w:after="0" w:line="240" w:lineRule="auto"/>
              <w:jc w:val="both"/>
              <w:rPr>
                <w:rFonts w:eastAsia="Times New Roman"/>
                <w:b/>
                <w:sz w:val="24"/>
                <w:szCs w:val="20"/>
                <w:lang w:eastAsia="pt-BR"/>
              </w:rPr>
            </w:pPr>
            <w:r w:rsidRPr="00070BA8">
              <w:rPr>
                <w:rFonts w:eastAsia="Times New Roman"/>
                <w:b/>
                <w:sz w:val="24"/>
                <w:szCs w:val="20"/>
                <w:lang w:eastAsia="pt-BR"/>
              </w:rPr>
              <w:t>0,074%</w:t>
            </w:r>
          </w:p>
        </w:tc>
        <w:tc>
          <w:tcPr>
            <w:tcW w:w="2876" w:type="dxa"/>
            <w:tcBorders>
              <w:top w:val="single" w:sz="4" w:space="0" w:color="000000"/>
              <w:bottom w:val="single" w:sz="4" w:space="0" w:color="000000"/>
              <w:right w:val="single" w:sz="4" w:space="0" w:color="000000"/>
            </w:tcBorders>
            <w:shd w:val="pct10" w:color="auto" w:fill="auto"/>
          </w:tcPr>
          <w:p w:rsidR="00070BA8" w:rsidRPr="00070BA8" w:rsidRDefault="00070BA8" w:rsidP="00070BA8">
            <w:pPr>
              <w:spacing w:after="0" w:line="240" w:lineRule="auto"/>
              <w:jc w:val="both"/>
              <w:rPr>
                <w:rFonts w:eastAsia="Times New Roman"/>
                <w:b/>
                <w:sz w:val="24"/>
                <w:szCs w:val="20"/>
                <w:lang w:eastAsia="pt-BR"/>
              </w:rPr>
            </w:pPr>
            <w:r w:rsidRPr="00070BA8">
              <w:rPr>
                <w:rFonts w:eastAsia="Times New Roman"/>
                <w:b/>
                <w:sz w:val="24"/>
                <w:szCs w:val="20"/>
                <w:lang w:eastAsia="pt-BR"/>
              </w:rPr>
              <w:t>[(0,1111x0,02x0,333)x100] = 0,074%</w:t>
            </w:r>
          </w:p>
        </w:tc>
        <w:tc>
          <w:tcPr>
            <w:tcW w:w="3149" w:type="dxa"/>
            <w:tcBorders>
              <w:top w:val="single" w:sz="4" w:space="0" w:color="000000"/>
              <w:bottom w:val="single" w:sz="4" w:space="0" w:color="000000"/>
            </w:tcBorders>
            <w:shd w:val="pct10" w:color="auto" w:fill="auto"/>
          </w:tcPr>
          <w:p w:rsidR="00070BA8" w:rsidRPr="00070BA8" w:rsidRDefault="00070BA8" w:rsidP="00070BA8">
            <w:pPr>
              <w:spacing w:after="0" w:line="240" w:lineRule="auto"/>
              <w:jc w:val="both"/>
              <w:rPr>
                <w:rFonts w:eastAsia="Times New Roman"/>
                <w:b/>
                <w:sz w:val="24"/>
                <w:szCs w:val="20"/>
                <w:lang w:eastAsia="pt-BR"/>
              </w:rPr>
            </w:pPr>
            <w:r w:rsidRPr="00070BA8">
              <w:rPr>
                <w:rFonts w:eastAsia="Times New Roman"/>
                <w:b/>
                <w:sz w:val="24"/>
                <w:szCs w:val="20"/>
                <w:lang w:eastAsia="pt-BR"/>
              </w:rPr>
              <w:t>Impacto do item férias sobre a licença maternidade.</w:t>
            </w:r>
          </w:p>
        </w:tc>
      </w:tr>
      <w:tr w:rsidR="00070BA8" w:rsidRPr="00070BA8" w:rsidTr="00A4553D">
        <w:trPr>
          <w:trHeight w:val="309"/>
        </w:trPr>
        <w:tc>
          <w:tcPr>
            <w:tcW w:w="2323" w:type="dxa"/>
            <w:tcBorders>
              <w:top w:val="single" w:sz="4" w:space="0" w:color="000000"/>
              <w:bottom w:val="single" w:sz="4" w:space="0" w:color="000000"/>
              <w:right w:val="single" w:sz="4" w:space="0" w:color="000000"/>
            </w:tcBorders>
            <w:shd w:val="pct10" w:color="auto" w:fill="auto"/>
          </w:tcPr>
          <w:p w:rsidR="00070BA8" w:rsidRPr="00070BA8" w:rsidRDefault="00070BA8" w:rsidP="00070BA8">
            <w:pPr>
              <w:spacing w:after="0" w:line="240" w:lineRule="auto"/>
              <w:jc w:val="both"/>
              <w:rPr>
                <w:rFonts w:eastAsia="Times New Roman"/>
                <w:b/>
                <w:sz w:val="24"/>
                <w:szCs w:val="20"/>
                <w:lang w:eastAsia="pt-BR"/>
              </w:rPr>
            </w:pPr>
            <w:r w:rsidRPr="00070BA8">
              <w:rPr>
                <w:rFonts w:eastAsia="Times New Roman"/>
                <w:b/>
                <w:sz w:val="24"/>
                <w:szCs w:val="20"/>
                <w:lang w:eastAsia="pt-BR"/>
              </w:rPr>
              <w:t>B.08 – Licença paternidade6</w:t>
            </w:r>
          </w:p>
        </w:tc>
        <w:tc>
          <w:tcPr>
            <w:tcW w:w="1116" w:type="dxa"/>
            <w:tcBorders>
              <w:top w:val="single" w:sz="4" w:space="0" w:color="000000"/>
              <w:bottom w:val="single" w:sz="4" w:space="0" w:color="000000"/>
              <w:right w:val="single" w:sz="4" w:space="0" w:color="000000"/>
            </w:tcBorders>
            <w:shd w:val="pct10" w:color="auto" w:fill="auto"/>
          </w:tcPr>
          <w:p w:rsidR="00070BA8" w:rsidRPr="00070BA8" w:rsidRDefault="00070BA8" w:rsidP="00070BA8">
            <w:pPr>
              <w:spacing w:after="0" w:line="240" w:lineRule="auto"/>
              <w:jc w:val="both"/>
              <w:rPr>
                <w:rFonts w:eastAsia="Times New Roman"/>
                <w:b/>
                <w:sz w:val="24"/>
                <w:szCs w:val="20"/>
                <w:lang w:eastAsia="pt-BR"/>
              </w:rPr>
            </w:pPr>
            <w:r w:rsidRPr="00070BA8">
              <w:rPr>
                <w:rFonts w:eastAsia="Times New Roman"/>
                <w:b/>
                <w:sz w:val="24"/>
                <w:szCs w:val="20"/>
                <w:lang w:eastAsia="pt-BR"/>
              </w:rPr>
              <w:t>0,021%</w:t>
            </w:r>
          </w:p>
        </w:tc>
        <w:tc>
          <w:tcPr>
            <w:tcW w:w="2876" w:type="dxa"/>
            <w:tcBorders>
              <w:top w:val="single" w:sz="4" w:space="0" w:color="000000"/>
              <w:bottom w:val="single" w:sz="4" w:space="0" w:color="000000"/>
              <w:right w:val="single" w:sz="4" w:space="0" w:color="000000"/>
            </w:tcBorders>
            <w:shd w:val="pct10" w:color="auto" w:fill="auto"/>
          </w:tcPr>
          <w:p w:rsidR="00070BA8" w:rsidRPr="00070BA8" w:rsidRDefault="00070BA8" w:rsidP="00070BA8">
            <w:pPr>
              <w:spacing w:after="0" w:line="240" w:lineRule="auto"/>
              <w:jc w:val="both"/>
              <w:rPr>
                <w:rFonts w:eastAsia="Times New Roman"/>
                <w:b/>
                <w:sz w:val="24"/>
                <w:szCs w:val="20"/>
                <w:lang w:eastAsia="pt-BR"/>
              </w:rPr>
            </w:pPr>
            <w:r w:rsidRPr="00070BA8">
              <w:rPr>
                <w:rFonts w:eastAsia="Times New Roman"/>
                <w:b/>
                <w:sz w:val="24"/>
                <w:szCs w:val="20"/>
                <w:lang w:eastAsia="pt-BR"/>
              </w:rPr>
              <w:t>{[(5/30)/12]x0,015}x 100 = 0,021%</w:t>
            </w:r>
          </w:p>
        </w:tc>
        <w:tc>
          <w:tcPr>
            <w:tcW w:w="3149" w:type="dxa"/>
            <w:tcBorders>
              <w:top w:val="single" w:sz="4" w:space="0" w:color="000000"/>
              <w:bottom w:val="single" w:sz="4" w:space="0" w:color="000000"/>
            </w:tcBorders>
            <w:shd w:val="pct10" w:color="auto" w:fill="auto"/>
          </w:tcPr>
          <w:p w:rsidR="00070BA8" w:rsidRPr="00070BA8" w:rsidRDefault="00070BA8" w:rsidP="00070BA8">
            <w:pPr>
              <w:spacing w:after="0" w:line="240" w:lineRule="auto"/>
              <w:jc w:val="both"/>
              <w:rPr>
                <w:rFonts w:eastAsia="Times New Roman"/>
                <w:b/>
                <w:sz w:val="24"/>
                <w:szCs w:val="20"/>
                <w:lang w:eastAsia="pt-BR"/>
              </w:rPr>
            </w:pPr>
            <w:r w:rsidRPr="00070BA8">
              <w:rPr>
                <w:rFonts w:eastAsia="Times New Roman"/>
                <w:b/>
                <w:sz w:val="24"/>
                <w:szCs w:val="20"/>
                <w:lang w:eastAsia="pt-BR"/>
              </w:rPr>
              <w:t>Art. 7º, XIX, CF/88 e 10, § 1º, da ADCT.</w:t>
            </w:r>
          </w:p>
        </w:tc>
      </w:tr>
      <w:tr w:rsidR="00070BA8" w:rsidRPr="00070BA8" w:rsidTr="00A4553D">
        <w:trPr>
          <w:trHeight w:val="309"/>
        </w:trPr>
        <w:tc>
          <w:tcPr>
            <w:tcW w:w="2323" w:type="dxa"/>
            <w:tcBorders>
              <w:top w:val="single" w:sz="4" w:space="0" w:color="000000"/>
              <w:bottom w:val="single" w:sz="4" w:space="0" w:color="000000"/>
              <w:right w:val="single" w:sz="4" w:space="0" w:color="000000"/>
            </w:tcBorders>
            <w:shd w:val="pct10" w:color="auto" w:fill="auto"/>
          </w:tcPr>
          <w:p w:rsidR="00070BA8" w:rsidRPr="00070BA8" w:rsidRDefault="00070BA8" w:rsidP="00070BA8">
            <w:pPr>
              <w:spacing w:after="0" w:line="240" w:lineRule="auto"/>
              <w:jc w:val="both"/>
              <w:rPr>
                <w:rFonts w:eastAsia="Times New Roman"/>
                <w:b/>
                <w:sz w:val="24"/>
                <w:szCs w:val="20"/>
                <w:lang w:eastAsia="pt-BR"/>
              </w:rPr>
            </w:pPr>
            <w:r w:rsidRPr="00070BA8">
              <w:rPr>
                <w:rFonts w:eastAsia="Times New Roman"/>
                <w:b/>
                <w:sz w:val="24"/>
                <w:szCs w:val="20"/>
                <w:lang w:eastAsia="pt-BR"/>
              </w:rPr>
              <w:t>Total</w:t>
            </w:r>
          </w:p>
        </w:tc>
        <w:tc>
          <w:tcPr>
            <w:tcW w:w="1116" w:type="dxa"/>
            <w:tcBorders>
              <w:top w:val="single" w:sz="4" w:space="0" w:color="000000"/>
              <w:bottom w:val="single" w:sz="4" w:space="0" w:color="000000"/>
              <w:right w:val="single" w:sz="4" w:space="0" w:color="000000"/>
            </w:tcBorders>
            <w:shd w:val="pct10" w:color="auto" w:fill="auto"/>
          </w:tcPr>
          <w:p w:rsidR="00070BA8" w:rsidRPr="00070BA8" w:rsidRDefault="00070BA8" w:rsidP="00070BA8">
            <w:pPr>
              <w:spacing w:after="0" w:line="240" w:lineRule="auto"/>
              <w:jc w:val="both"/>
              <w:rPr>
                <w:rFonts w:eastAsia="Times New Roman"/>
                <w:b/>
                <w:sz w:val="24"/>
                <w:szCs w:val="20"/>
                <w:lang w:eastAsia="pt-BR"/>
              </w:rPr>
            </w:pPr>
            <w:r w:rsidRPr="00070BA8">
              <w:rPr>
                <w:rFonts w:eastAsia="Times New Roman"/>
                <w:b/>
                <w:sz w:val="24"/>
                <w:szCs w:val="20"/>
                <w:lang w:eastAsia="pt-BR"/>
              </w:rPr>
              <w:t>23,482%</w:t>
            </w:r>
          </w:p>
        </w:tc>
        <w:tc>
          <w:tcPr>
            <w:tcW w:w="2876" w:type="dxa"/>
            <w:tcBorders>
              <w:top w:val="single" w:sz="4" w:space="0" w:color="000000"/>
              <w:bottom w:val="single" w:sz="4" w:space="0" w:color="000000"/>
              <w:right w:val="single" w:sz="4" w:space="0" w:color="000000"/>
            </w:tcBorders>
            <w:shd w:val="pct10" w:color="auto" w:fill="auto"/>
          </w:tcPr>
          <w:p w:rsidR="00070BA8" w:rsidRPr="00070BA8" w:rsidRDefault="00070BA8" w:rsidP="00070BA8">
            <w:pPr>
              <w:spacing w:after="0" w:line="240" w:lineRule="auto"/>
              <w:jc w:val="both"/>
              <w:rPr>
                <w:rFonts w:eastAsia="Times New Roman"/>
                <w:b/>
                <w:sz w:val="24"/>
                <w:szCs w:val="20"/>
                <w:lang w:eastAsia="pt-BR"/>
              </w:rPr>
            </w:pPr>
          </w:p>
        </w:tc>
        <w:tc>
          <w:tcPr>
            <w:tcW w:w="3149" w:type="dxa"/>
            <w:tcBorders>
              <w:top w:val="single" w:sz="4" w:space="0" w:color="000000"/>
              <w:bottom w:val="single" w:sz="4" w:space="0" w:color="000000"/>
            </w:tcBorders>
            <w:shd w:val="pct10" w:color="auto" w:fill="auto"/>
          </w:tcPr>
          <w:p w:rsidR="00070BA8" w:rsidRPr="00070BA8" w:rsidRDefault="00070BA8" w:rsidP="00070BA8">
            <w:pPr>
              <w:spacing w:after="0" w:line="240" w:lineRule="auto"/>
              <w:jc w:val="both"/>
              <w:rPr>
                <w:rFonts w:eastAsia="Times New Roman"/>
                <w:b/>
                <w:sz w:val="24"/>
                <w:szCs w:val="20"/>
                <w:lang w:eastAsia="pt-BR"/>
              </w:rPr>
            </w:pPr>
          </w:p>
        </w:tc>
      </w:tr>
    </w:tbl>
    <w:p w:rsidR="00070BA8" w:rsidRPr="00070BA8" w:rsidRDefault="00070BA8" w:rsidP="00070BA8">
      <w:pPr>
        <w:spacing w:after="0" w:line="240" w:lineRule="auto"/>
        <w:jc w:val="both"/>
        <w:rPr>
          <w:rFonts w:eastAsia="Times New Roman"/>
          <w:sz w:val="24"/>
          <w:szCs w:val="20"/>
          <w:lang w:eastAsia="pt-BR"/>
        </w:rPr>
      </w:pPr>
      <w:r w:rsidRPr="00070BA8">
        <w:rPr>
          <w:rFonts w:eastAsia="Times New Roman"/>
          <w:sz w:val="24"/>
          <w:szCs w:val="20"/>
          <w:vertAlign w:val="superscript"/>
          <w:lang w:eastAsia="pt-BR"/>
        </w:rPr>
        <w:t>1</w:t>
      </w:r>
      <w:r w:rsidRPr="00070BA8">
        <w:rPr>
          <w:rFonts w:eastAsia="Times New Roman"/>
          <w:sz w:val="24"/>
          <w:szCs w:val="20"/>
          <w:lang w:eastAsia="pt-BR"/>
        </w:rPr>
        <w:t xml:space="preserve"> Redução de 7 dias ou de 2h por dia. Percentual relativo a contrato de 12 (doze) meses. </w:t>
      </w:r>
    </w:p>
    <w:p w:rsidR="00070BA8" w:rsidRPr="00070BA8" w:rsidRDefault="00070BA8" w:rsidP="00070BA8">
      <w:pPr>
        <w:spacing w:after="0" w:line="240" w:lineRule="auto"/>
        <w:jc w:val="both"/>
        <w:rPr>
          <w:rFonts w:eastAsia="Times New Roman"/>
          <w:sz w:val="24"/>
          <w:szCs w:val="20"/>
          <w:lang w:eastAsia="pt-BR"/>
        </w:rPr>
      </w:pPr>
      <w:r w:rsidRPr="00070BA8">
        <w:rPr>
          <w:rFonts w:eastAsia="Times New Roman"/>
          <w:sz w:val="24"/>
          <w:szCs w:val="20"/>
          <w:vertAlign w:val="superscript"/>
          <w:lang w:eastAsia="pt-BR"/>
        </w:rPr>
        <w:t>2</w:t>
      </w:r>
      <w:r w:rsidRPr="00070BA8">
        <w:rPr>
          <w:rFonts w:eastAsia="Times New Roman"/>
          <w:sz w:val="24"/>
          <w:szCs w:val="20"/>
          <w:lang w:eastAsia="pt-BR"/>
        </w:rPr>
        <w:t xml:space="preserve"> Estimativa de 5 (cinco) dias de licença p/ano.</w:t>
      </w:r>
    </w:p>
    <w:p w:rsidR="00070BA8" w:rsidRPr="00070BA8" w:rsidRDefault="00070BA8" w:rsidP="00070BA8">
      <w:pPr>
        <w:spacing w:after="0" w:line="240" w:lineRule="auto"/>
        <w:jc w:val="both"/>
        <w:rPr>
          <w:rFonts w:eastAsia="Times New Roman"/>
          <w:sz w:val="24"/>
          <w:szCs w:val="20"/>
          <w:lang w:eastAsia="pt-BR"/>
        </w:rPr>
      </w:pPr>
      <w:r w:rsidRPr="00070BA8">
        <w:rPr>
          <w:rFonts w:eastAsia="Times New Roman"/>
          <w:sz w:val="24"/>
          <w:szCs w:val="20"/>
          <w:vertAlign w:val="superscript"/>
          <w:lang w:eastAsia="pt-BR"/>
        </w:rPr>
        <w:t>3</w:t>
      </w:r>
      <w:r w:rsidRPr="00070BA8">
        <w:rPr>
          <w:rFonts w:eastAsia="Times New Roman"/>
          <w:sz w:val="24"/>
          <w:szCs w:val="20"/>
          <w:lang w:eastAsia="pt-BR"/>
        </w:rPr>
        <w:t xml:space="preserve"> Estimativa de 1 (uma) licença de 15 (quinze) dias por ano para 8% (oito por cento) dos empregados.</w:t>
      </w:r>
    </w:p>
    <w:p w:rsidR="00070BA8" w:rsidRPr="00070BA8" w:rsidRDefault="00070BA8" w:rsidP="00070BA8">
      <w:pPr>
        <w:spacing w:after="0" w:line="240" w:lineRule="auto"/>
        <w:jc w:val="both"/>
        <w:rPr>
          <w:rFonts w:eastAsia="Times New Roman"/>
          <w:sz w:val="24"/>
          <w:szCs w:val="20"/>
          <w:lang w:eastAsia="pt-BR"/>
        </w:rPr>
      </w:pPr>
      <w:r w:rsidRPr="00070BA8">
        <w:rPr>
          <w:rFonts w:eastAsia="Times New Roman"/>
          <w:sz w:val="24"/>
          <w:szCs w:val="20"/>
          <w:vertAlign w:val="superscript"/>
          <w:lang w:eastAsia="pt-BR"/>
        </w:rPr>
        <w:t>4</w:t>
      </w:r>
      <w:r w:rsidRPr="00070BA8">
        <w:rPr>
          <w:rFonts w:eastAsia="Times New Roman"/>
          <w:sz w:val="24"/>
          <w:szCs w:val="20"/>
          <w:lang w:eastAsia="pt-BR"/>
        </w:rPr>
        <w:t xml:space="preserve"> Estimativa de 1 (uma) ausência por ano. </w:t>
      </w:r>
    </w:p>
    <w:p w:rsidR="00070BA8" w:rsidRPr="00070BA8" w:rsidRDefault="00070BA8" w:rsidP="00070BA8">
      <w:pPr>
        <w:spacing w:after="0" w:line="240" w:lineRule="auto"/>
        <w:jc w:val="both"/>
        <w:rPr>
          <w:rFonts w:eastAsia="Times New Roman"/>
          <w:sz w:val="24"/>
          <w:szCs w:val="20"/>
          <w:lang w:eastAsia="pt-BR"/>
        </w:rPr>
      </w:pPr>
      <w:r w:rsidRPr="00070BA8">
        <w:rPr>
          <w:rFonts w:eastAsia="Times New Roman"/>
          <w:sz w:val="24"/>
          <w:szCs w:val="20"/>
          <w:vertAlign w:val="superscript"/>
          <w:lang w:eastAsia="pt-BR"/>
        </w:rPr>
        <w:t>5</w:t>
      </w:r>
      <w:r w:rsidRPr="00070BA8">
        <w:rPr>
          <w:rFonts w:eastAsia="Times New Roman"/>
          <w:sz w:val="24"/>
          <w:szCs w:val="20"/>
          <w:lang w:eastAsia="pt-BR"/>
        </w:rPr>
        <w:t xml:space="preserve"> Estimativa de 2% (dois por cento) dos empregados usufruindo de 4 (quatro) meses de licença por ano.</w:t>
      </w:r>
    </w:p>
    <w:p w:rsidR="00070BA8" w:rsidRPr="00070BA8" w:rsidRDefault="00070BA8" w:rsidP="00070BA8">
      <w:pPr>
        <w:spacing w:after="0" w:line="240" w:lineRule="auto"/>
        <w:jc w:val="both"/>
        <w:rPr>
          <w:rFonts w:eastAsia="Times New Roman"/>
          <w:sz w:val="24"/>
          <w:szCs w:val="20"/>
          <w:lang w:eastAsia="pt-BR"/>
        </w:rPr>
      </w:pPr>
      <w:r w:rsidRPr="00070BA8">
        <w:rPr>
          <w:rFonts w:eastAsia="Times New Roman"/>
          <w:sz w:val="24"/>
          <w:szCs w:val="20"/>
          <w:vertAlign w:val="superscript"/>
          <w:lang w:eastAsia="pt-BR"/>
        </w:rPr>
        <w:t>6</w:t>
      </w:r>
      <w:r w:rsidRPr="00070BA8">
        <w:rPr>
          <w:rFonts w:eastAsia="Times New Roman"/>
          <w:sz w:val="24"/>
          <w:szCs w:val="20"/>
          <w:lang w:eastAsia="pt-BR"/>
        </w:rPr>
        <w:t xml:space="preserve"> Estimativa de 1,5% (um inteiro e cinco décimos por cento) dos empregados usufruindo 5 (cinco) dias da licença por ano.</w:t>
      </w:r>
    </w:p>
    <w:p w:rsidR="00070BA8" w:rsidRPr="00070BA8" w:rsidRDefault="00070BA8" w:rsidP="00070BA8">
      <w:pPr>
        <w:spacing w:after="0" w:line="240" w:lineRule="auto"/>
        <w:jc w:val="both"/>
        <w:rPr>
          <w:rFonts w:eastAsia="Times New Roman"/>
          <w:sz w:val="24"/>
          <w:szCs w:val="20"/>
          <w:lang w:eastAsia="pt-BR"/>
        </w:rPr>
      </w:pPr>
    </w:p>
    <w:p w:rsidR="00070BA8" w:rsidRPr="00070BA8" w:rsidRDefault="00070BA8" w:rsidP="00070BA8">
      <w:pPr>
        <w:numPr>
          <w:ilvl w:val="1"/>
          <w:numId w:val="31"/>
        </w:numPr>
        <w:spacing w:after="0" w:line="240" w:lineRule="auto"/>
        <w:jc w:val="both"/>
        <w:rPr>
          <w:rFonts w:eastAsia="Times New Roman"/>
          <w:b/>
          <w:sz w:val="24"/>
          <w:szCs w:val="20"/>
          <w:lang w:eastAsia="pt-BR"/>
        </w:rPr>
      </w:pPr>
      <w:r w:rsidRPr="00070BA8">
        <w:rPr>
          <w:rFonts w:eastAsia="Times New Roman"/>
          <w:b/>
          <w:sz w:val="24"/>
          <w:szCs w:val="20"/>
          <w:lang w:eastAsia="pt-BR"/>
        </w:rPr>
        <w:t>Cálculos do Grupo C</w:t>
      </w:r>
    </w:p>
    <w:p w:rsidR="00070BA8" w:rsidRPr="00070BA8" w:rsidRDefault="00070BA8" w:rsidP="00070BA8">
      <w:pPr>
        <w:spacing w:after="0" w:line="240" w:lineRule="auto"/>
        <w:jc w:val="both"/>
        <w:rPr>
          <w:rFonts w:eastAsia="Times New Roman"/>
          <w:b/>
          <w:sz w:val="24"/>
          <w:szCs w:val="20"/>
          <w:lang w:eastAsia="pt-BR"/>
        </w:rPr>
      </w:pPr>
    </w:p>
    <w:tbl>
      <w:tblPr>
        <w:tblW w:w="9464"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3085"/>
        <w:gridCol w:w="1134"/>
        <w:gridCol w:w="2585"/>
        <w:gridCol w:w="2660"/>
      </w:tblGrid>
      <w:tr w:rsidR="00070BA8" w:rsidRPr="00070BA8" w:rsidTr="00A4553D">
        <w:trPr>
          <w:trHeight w:hRule="exact" w:val="301"/>
        </w:trPr>
        <w:tc>
          <w:tcPr>
            <w:tcW w:w="3085" w:type="dxa"/>
            <w:shd w:val="pct10" w:color="auto" w:fill="auto"/>
          </w:tcPr>
          <w:p w:rsidR="00070BA8" w:rsidRPr="00070BA8" w:rsidRDefault="00070BA8" w:rsidP="00070BA8">
            <w:pPr>
              <w:spacing w:after="0" w:line="240" w:lineRule="auto"/>
              <w:jc w:val="both"/>
              <w:rPr>
                <w:rFonts w:eastAsia="Times New Roman"/>
                <w:b/>
                <w:sz w:val="24"/>
                <w:szCs w:val="20"/>
                <w:lang w:eastAsia="pt-BR"/>
              </w:rPr>
            </w:pPr>
            <w:r w:rsidRPr="00070BA8">
              <w:rPr>
                <w:rFonts w:eastAsia="Times New Roman"/>
                <w:b/>
                <w:sz w:val="24"/>
                <w:szCs w:val="20"/>
                <w:lang w:eastAsia="pt-BR"/>
              </w:rPr>
              <w:t>Item</w:t>
            </w:r>
          </w:p>
        </w:tc>
        <w:tc>
          <w:tcPr>
            <w:tcW w:w="1134" w:type="dxa"/>
            <w:shd w:val="pct10" w:color="auto" w:fill="auto"/>
          </w:tcPr>
          <w:p w:rsidR="00070BA8" w:rsidRPr="00070BA8" w:rsidRDefault="00070BA8" w:rsidP="00070BA8">
            <w:pPr>
              <w:spacing w:after="0" w:line="240" w:lineRule="auto"/>
              <w:jc w:val="both"/>
              <w:rPr>
                <w:rFonts w:eastAsia="Times New Roman"/>
                <w:b/>
                <w:sz w:val="24"/>
                <w:szCs w:val="20"/>
                <w:lang w:eastAsia="pt-BR"/>
              </w:rPr>
            </w:pPr>
            <w:r w:rsidRPr="00070BA8">
              <w:rPr>
                <w:rFonts w:eastAsia="Times New Roman"/>
                <w:b/>
                <w:sz w:val="24"/>
                <w:szCs w:val="20"/>
                <w:lang w:eastAsia="pt-BR"/>
              </w:rPr>
              <w:t>%</w:t>
            </w:r>
          </w:p>
        </w:tc>
        <w:tc>
          <w:tcPr>
            <w:tcW w:w="2585" w:type="dxa"/>
            <w:shd w:val="pct10" w:color="auto" w:fill="auto"/>
          </w:tcPr>
          <w:p w:rsidR="00070BA8" w:rsidRPr="00070BA8" w:rsidRDefault="00070BA8" w:rsidP="00070BA8">
            <w:pPr>
              <w:spacing w:after="0" w:line="240" w:lineRule="auto"/>
              <w:jc w:val="both"/>
              <w:rPr>
                <w:rFonts w:eastAsia="Times New Roman"/>
                <w:b/>
                <w:sz w:val="24"/>
                <w:szCs w:val="20"/>
                <w:lang w:eastAsia="pt-BR"/>
              </w:rPr>
            </w:pPr>
            <w:r w:rsidRPr="00070BA8">
              <w:rPr>
                <w:rFonts w:eastAsia="Times New Roman"/>
                <w:b/>
                <w:sz w:val="24"/>
                <w:szCs w:val="20"/>
                <w:lang w:eastAsia="pt-BR"/>
              </w:rPr>
              <w:t>Memória de cálculo</w:t>
            </w:r>
          </w:p>
        </w:tc>
        <w:tc>
          <w:tcPr>
            <w:tcW w:w="2660" w:type="dxa"/>
            <w:shd w:val="pct10" w:color="auto" w:fill="auto"/>
          </w:tcPr>
          <w:p w:rsidR="00070BA8" w:rsidRPr="00070BA8" w:rsidRDefault="00070BA8" w:rsidP="00070BA8">
            <w:pPr>
              <w:spacing w:after="0" w:line="240" w:lineRule="auto"/>
              <w:jc w:val="both"/>
              <w:rPr>
                <w:rFonts w:eastAsia="Times New Roman"/>
                <w:b/>
                <w:sz w:val="24"/>
                <w:szCs w:val="20"/>
                <w:lang w:eastAsia="pt-BR"/>
              </w:rPr>
            </w:pPr>
            <w:r w:rsidRPr="00070BA8">
              <w:rPr>
                <w:rFonts w:eastAsia="Times New Roman"/>
                <w:b/>
                <w:sz w:val="24"/>
                <w:szCs w:val="20"/>
                <w:lang w:eastAsia="pt-BR"/>
              </w:rPr>
              <w:t>Fundamento</w:t>
            </w:r>
          </w:p>
        </w:tc>
      </w:tr>
      <w:tr w:rsidR="00070BA8" w:rsidRPr="00070BA8" w:rsidTr="00A4553D">
        <w:trPr>
          <w:trHeight w:hRule="exact" w:val="851"/>
        </w:trPr>
        <w:tc>
          <w:tcPr>
            <w:tcW w:w="3085" w:type="dxa"/>
            <w:vAlign w:val="center"/>
          </w:tcPr>
          <w:p w:rsidR="00070BA8" w:rsidRPr="00070BA8" w:rsidRDefault="00070BA8" w:rsidP="00070BA8">
            <w:pPr>
              <w:spacing w:after="0" w:line="240" w:lineRule="auto"/>
              <w:jc w:val="both"/>
              <w:rPr>
                <w:rFonts w:eastAsia="Times New Roman"/>
                <w:b/>
                <w:sz w:val="24"/>
                <w:szCs w:val="20"/>
                <w:lang w:eastAsia="pt-BR"/>
              </w:rPr>
            </w:pPr>
            <w:r w:rsidRPr="00070BA8">
              <w:rPr>
                <w:rFonts w:eastAsia="Times New Roman"/>
                <w:b/>
                <w:sz w:val="24"/>
                <w:szCs w:val="20"/>
                <w:lang w:eastAsia="pt-BR"/>
              </w:rPr>
              <w:t>C.01 – Aviso prévio indenizado</w:t>
            </w:r>
            <w:r w:rsidRPr="00070BA8">
              <w:rPr>
                <w:rFonts w:eastAsia="Times New Roman"/>
                <w:b/>
                <w:sz w:val="24"/>
                <w:szCs w:val="20"/>
                <w:vertAlign w:val="superscript"/>
                <w:lang w:eastAsia="pt-BR"/>
              </w:rPr>
              <w:t>1</w:t>
            </w:r>
          </w:p>
        </w:tc>
        <w:tc>
          <w:tcPr>
            <w:tcW w:w="1134" w:type="dxa"/>
            <w:vAlign w:val="center"/>
          </w:tcPr>
          <w:p w:rsidR="00070BA8" w:rsidRPr="00070BA8" w:rsidRDefault="00070BA8" w:rsidP="00070BA8">
            <w:pPr>
              <w:spacing w:after="0" w:line="240" w:lineRule="auto"/>
              <w:jc w:val="both"/>
              <w:rPr>
                <w:rFonts w:eastAsia="Times New Roman"/>
                <w:sz w:val="24"/>
                <w:szCs w:val="20"/>
                <w:lang w:eastAsia="pt-BR"/>
              </w:rPr>
            </w:pPr>
            <w:r w:rsidRPr="00070BA8">
              <w:rPr>
                <w:rFonts w:eastAsia="Times New Roman"/>
                <w:sz w:val="24"/>
                <w:szCs w:val="20"/>
                <w:lang w:eastAsia="pt-BR"/>
              </w:rPr>
              <w:t>0,417%</w:t>
            </w:r>
          </w:p>
        </w:tc>
        <w:tc>
          <w:tcPr>
            <w:tcW w:w="2585" w:type="dxa"/>
            <w:vAlign w:val="center"/>
          </w:tcPr>
          <w:p w:rsidR="00070BA8" w:rsidRPr="00070BA8" w:rsidRDefault="00070BA8" w:rsidP="00070BA8">
            <w:pPr>
              <w:spacing w:after="0" w:line="240" w:lineRule="auto"/>
              <w:jc w:val="both"/>
              <w:rPr>
                <w:rFonts w:eastAsia="Times New Roman"/>
                <w:sz w:val="24"/>
                <w:szCs w:val="20"/>
                <w:lang w:eastAsia="pt-BR"/>
              </w:rPr>
            </w:pPr>
            <w:r w:rsidRPr="00070BA8">
              <w:rPr>
                <w:rFonts w:eastAsia="Times New Roman"/>
                <w:sz w:val="24"/>
                <w:szCs w:val="20"/>
                <w:lang w:eastAsia="pt-BR"/>
              </w:rPr>
              <w:t xml:space="preserve">{[0,05x(1/12)]x100} = </w:t>
            </w:r>
            <w:r w:rsidRPr="00070BA8">
              <w:rPr>
                <w:rFonts w:eastAsia="Times New Roman"/>
                <w:bCs/>
                <w:sz w:val="24"/>
                <w:szCs w:val="20"/>
                <w:lang w:eastAsia="pt-BR"/>
              </w:rPr>
              <w:t>0,417%</w:t>
            </w:r>
          </w:p>
        </w:tc>
        <w:tc>
          <w:tcPr>
            <w:tcW w:w="2660" w:type="dxa"/>
          </w:tcPr>
          <w:p w:rsidR="00070BA8" w:rsidRPr="00070BA8" w:rsidRDefault="00070BA8" w:rsidP="00070BA8">
            <w:pPr>
              <w:spacing w:after="0" w:line="240" w:lineRule="auto"/>
              <w:jc w:val="both"/>
              <w:rPr>
                <w:rFonts w:eastAsia="Times New Roman"/>
                <w:sz w:val="24"/>
                <w:szCs w:val="20"/>
                <w:lang w:val="en-US" w:eastAsia="pt-BR"/>
              </w:rPr>
            </w:pPr>
            <w:r w:rsidRPr="00070BA8">
              <w:rPr>
                <w:rFonts w:eastAsia="Times New Roman"/>
                <w:sz w:val="24"/>
                <w:szCs w:val="20"/>
                <w:lang w:val="en-US" w:eastAsia="pt-BR"/>
              </w:rPr>
              <w:t>Art. 7º, XXI, CF/88, 477, 487 e ss CLT</w:t>
            </w:r>
          </w:p>
        </w:tc>
      </w:tr>
      <w:tr w:rsidR="00070BA8" w:rsidRPr="00070BA8" w:rsidTr="00A4553D">
        <w:trPr>
          <w:trHeight w:hRule="exact" w:val="856"/>
        </w:trPr>
        <w:tc>
          <w:tcPr>
            <w:tcW w:w="3085" w:type="dxa"/>
          </w:tcPr>
          <w:p w:rsidR="00070BA8" w:rsidRPr="00070BA8" w:rsidRDefault="00070BA8" w:rsidP="00070BA8">
            <w:pPr>
              <w:spacing w:after="0" w:line="240" w:lineRule="auto"/>
              <w:jc w:val="both"/>
              <w:rPr>
                <w:rFonts w:eastAsia="Times New Roman"/>
                <w:b/>
                <w:sz w:val="24"/>
                <w:szCs w:val="20"/>
                <w:lang w:eastAsia="pt-BR"/>
              </w:rPr>
            </w:pPr>
            <w:r w:rsidRPr="00070BA8">
              <w:rPr>
                <w:rFonts w:eastAsia="Times New Roman"/>
                <w:b/>
                <w:sz w:val="24"/>
                <w:szCs w:val="20"/>
                <w:lang w:eastAsia="pt-BR"/>
              </w:rPr>
              <w:t>C.02 – Inden. adicional</w:t>
            </w:r>
            <w:r w:rsidRPr="00070BA8">
              <w:rPr>
                <w:rFonts w:eastAsia="Times New Roman"/>
                <w:b/>
                <w:sz w:val="24"/>
                <w:szCs w:val="20"/>
                <w:vertAlign w:val="superscript"/>
                <w:lang w:eastAsia="pt-BR"/>
              </w:rPr>
              <w:t>2</w:t>
            </w:r>
          </w:p>
        </w:tc>
        <w:tc>
          <w:tcPr>
            <w:tcW w:w="1134" w:type="dxa"/>
            <w:vAlign w:val="center"/>
          </w:tcPr>
          <w:p w:rsidR="00070BA8" w:rsidRPr="00070BA8" w:rsidRDefault="00070BA8" w:rsidP="00070BA8">
            <w:pPr>
              <w:spacing w:after="0" w:line="240" w:lineRule="auto"/>
              <w:jc w:val="both"/>
              <w:rPr>
                <w:rFonts w:eastAsia="Times New Roman"/>
                <w:sz w:val="24"/>
                <w:szCs w:val="20"/>
                <w:lang w:eastAsia="pt-BR"/>
              </w:rPr>
            </w:pPr>
            <w:r w:rsidRPr="00070BA8">
              <w:rPr>
                <w:rFonts w:eastAsia="Times New Roman"/>
                <w:sz w:val="24"/>
                <w:szCs w:val="20"/>
                <w:lang w:eastAsia="pt-BR"/>
              </w:rPr>
              <w:t>0,167%</w:t>
            </w:r>
          </w:p>
        </w:tc>
        <w:tc>
          <w:tcPr>
            <w:tcW w:w="2585" w:type="dxa"/>
            <w:vAlign w:val="center"/>
          </w:tcPr>
          <w:p w:rsidR="00070BA8" w:rsidRPr="00070BA8" w:rsidRDefault="00070BA8" w:rsidP="00070BA8">
            <w:pPr>
              <w:spacing w:after="0" w:line="240" w:lineRule="auto"/>
              <w:jc w:val="both"/>
              <w:rPr>
                <w:rFonts w:eastAsia="Times New Roman"/>
                <w:sz w:val="24"/>
                <w:szCs w:val="20"/>
                <w:lang w:eastAsia="pt-BR"/>
              </w:rPr>
            </w:pPr>
            <w:r w:rsidRPr="00070BA8">
              <w:rPr>
                <w:rFonts w:eastAsia="Times New Roman"/>
                <w:sz w:val="24"/>
                <w:szCs w:val="20"/>
                <w:lang w:eastAsia="pt-BR"/>
              </w:rPr>
              <w:t xml:space="preserve">[0,02x(1/12)]x100 = </w:t>
            </w:r>
            <w:r w:rsidRPr="00070BA8">
              <w:rPr>
                <w:rFonts w:eastAsia="Times New Roman"/>
                <w:bCs/>
                <w:sz w:val="24"/>
                <w:szCs w:val="20"/>
                <w:lang w:eastAsia="pt-BR"/>
              </w:rPr>
              <w:t>0,167%</w:t>
            </w:r>
          </w:p>
        </w:tc>
        <w:tc>
          <w:tcPr>
            <w:tcW w:w="2660" w:type="dxa"/>
          </w:tcPr>
          <w:p w:rsidR="00070BA8" w:rsidRPr="00070BA8" w:rsidRDefault="00070BA8" w:rsidP="00070BA8">
            <w:pPr>
              <w:spacing w:after="0" w:line="240" w:lineRule="auto"/>
              <w:jc w:val="both"/>
              <w:rPr>
                <w:rFonts w:eastAsia="Times New Roman"/>
                <w:sz w:val="24"/>
                <w:szCs w:val="20"/>
                <w:lang w:eastAsia="pt-BR"/>
              </w:rPr>
            </w:pPr>
            <w:r w:rsidRPr="00070BA8">
              <w:rPr>
                <w:rFonts w:eastAsia="Times New Roman"/>
                <w:sz w:val="24"/>
                <w:szCs w:val="20"/>
                <w:lang w:eastAsia="pt-BR"/>
              </w:rPr>
              <w:t>Art. 9º da Lei n.º 7.238, de 1984</w:t>
            </w:r>
          </w:p>
        </w:tc>
      </w:tr>
      <w:tr w:rsidR="00070BA8" w:rsidRPr="00070BA8" w:rsidTr="00A4553D">
        <w:trPr>
          <w:trHeight w:hRule="exact" w:val="567"/>
        </w:trPr>
        <w:tc>
          <w:tcPr>
            <w:tcW w:w="3085" w:type="dxa"/>
          </w:tcPr>
          <w:p w:rsidR="00070BA8" w:rsidRPr="00070BA8" w:rsidRDefault="00070BA8" w:rsidP="00070BA8">
            <w:pPr>
              <w:spacing w:after="0" w:line="240" w:lineRule="auto"/>
              <w:jc w:val="both"/>
              <w:rPr>
                <w:rFonts w:eastAsia="Times New Roman"/>
                <w:b/>
                <w:sz w:val="24"/>
                <w:szCs w:val="20"/>
                <w:lang w:eastAsia="pt-BR"/>
              </w:rPr>
            </w:pPr>
            <w:r w:rsidRPr="00070BA8">
              <w:rPr>
                <w:rFonts w:eastAsia="Times New Roman"/>
                <w:b/>
                <w:sz w:val="24"/>
                <w:szCs w:val="20"/>
                <w:lang w:eastAsia="pt-BR"/>
              </w:rPr>
              <w:t>C.03 – Inden. 40% FGTS (100%)</w:t>
            </w:r>
            <w:r w:rsidRPr="00070BA8">
              <w:rPr>
                <w:rFonts w:eastAsia="Times New Roman"/>
                <w:b/>
                <w:sz w:val="24"/>
                <w:szCs w:val="20"/>
                <w:vertAlign w:val="superscript"/>
                <w:lang w:eastAsia="pt-BR"/>
              </w:rPr>
              <w:t>3</w:t>
            </w:r>
          </w:p>
        </w:tc>
        <w:tc>
          <w:tcPr>
            <w:tcW w:w="1134" w:type="dxa"/>
            <w:vAlign w:val="center"/>
          </w:tcPr>
          <w:p w:rsidR="00070BA8" w:rsidRPr="00070BA8" w:rsidRDefault="00070BA8" w:rsidP="00070BA8">
            <w:pPr>
              <w:spacing w:after="0" w:line="240" w:lineRule="auto"/>
              <w:jc w:val="both"/>
              <w:rPr>
                <w:rFonts w:eastAsia="Times New Roman"/>
                <w:sz w:val="24"/>
                <w:szCs w:val="20"/>
                <w:lang w:eastAsia="pt-BR"/>
              </w:rPr>
            </w:pPr>
            <w:r w:rsidRPr="00070BA8">
              <w:rPr>
                <w:rFonts w:eastAsia="Times New Roman"/>
                <w:sz w:val="24"/>
                <w:szCs w:val="20"/>
                <w:lang w:eastAsia="pt-BR"/>
              </w:rPr>
              <w:t>3,200%</w:t>
            </w:r>
          </w:p>
        </w:tc>
        <w:tc>
          <w:tcPr>
            <w:tcW w:w="2585" w:type="dxa"/>
            <w:vAlign w:val="bottom"/>
          </w:tcPr>
          <w:p w:rsidR="00070BA8" w:rsidRPr="00070BA8" w:rsidRDefault="00070BA8" w:rsidP="00070BA8">
            <w:pPr>
              <w:spacing w:after="0" w:line="240" w:lineRule="auto"/>
              <w:jc w:val="both"/>
              <w:rPr>
                <w:rFonts w:eastAsia="Times New Roman"/>
                <w:sz w:val="24"/>
                <w:szCs w:val="20"/>
                <w:lang w:eastAsia="pt-BR"/>
              </w:rPr>
            </w:pPr>
            <w:r w:rsidRPr="00070BA8">
              <w:rPr>
                <w:rFonts w:eastAsia="Times New Roman"/>
                <w:sz w:val="24"/>
                <w:szCs w:val="20"/>
                <w:lang w:eastAsia="pt-BR"/>
              </w:rPr>
              <w:t xml:space="preserve">(1x0,40 x 0,08 x 100) = </w:t>
            </w:r>
            <w:r w:rsidRPr="00070BA8">
              <w:rPr>
                <w:rFonts w:eastAsia="Times New Roman"/>
                <w:bCs/>
                <w:sz w:val="24"/>
                <w:szCs w:val="20"/>
                <w:lang w:eastAsia="pt-BR"/>
              </w:rPr>
              <w:t>3,200</w:t>
            </w:r>
            <w:r w:rsidRPr="00070BA8">
              <w:rPr>
                <w:rFonts w:eastAsia="Times New Roman"/>
                <w:sz w:val="24"/>
                <w:szCs w:val="20"/>
                <w:lang w:eastAsia="pt-BR"/>
              </w:rPr>
              <w:t>%</w:t>
            </w:r>
          </w:p>
        </w:tc>
        <w:tc>
          <w:tcPr>
            <w:tcW w:w="2660" w:type="dxa"/>
          </w:tcPr>
          <w:p w:rsidR="00070BA8" w:rsidRPr="00070BA8" w:rsidRDefault="00070BA8" w:rsidP="00070BA8">
            <w:pPr>
              <w:spacing w:after="0" w:line="240" w:lineRule="auto"/>
              <w:jc w:val="both"/>
              <w:rPr>
                <w:rFonts w:eastAsia="Times New Roman"/>
                <w:sz w:val="24"/>
                <w:szCs w:val="20"/>
                <w:lang w:eastAsia="pt-BR"/>
              </w:rPr>
            </w:pPr>
            <w:r w:rsidRPr="00070BA8">
              <w:rPr>
                <w:rFonts w:eastAsia="Times New Roman"/>
                <w:sz w:val="24"/>
                <w:szCs w:val="20"/>
                <w:lang w:eastAsia="pt-BR"/>
              </w:rPr>
              <w:t>Art. 18, §1º da Lei 8.036/90.</w:t>
            </w:r>
          </w:p>
        </w:tc>
      </w:tr>
      <w:tr w:rsidR="00070BA8" w:rsidRPr="00070BA8" w:rsidTr="00A4553D">
        <w:trPr>
          <w:trHeight w:hRule="exact" w:val="851"/>
        </w:trPr>
        <w:tc>
          <w:tcPr>
            <w:tcW w:w="3085" w:type="dxa"/>
          </w:tcPr>
          <w:p w:rsidR="00070BA8" w:rsidRPr="00070BA8" w:rsidRDefault="00070BA8" w:rsidP="00070BA8">
            <w:pPr>
              <w:spacing w:after="0" w:line="240" w:lineRule="auto"/>
              <w:jc w:val="both"/>
              <w:rPr>
                <w:rFonts w:eastAsia="Times New Roman"/>
                <w:b/>
                <w:sz w:val="24"/>
                <w:szCs w:val="20"/>
                <w:lang w:eastAsia="pt-BR"/>
              </w:rPr>
            </w:pPr>
            <w:r w:rsidRPr="00070BA8">
              <w:rPr>
                <w:rFonts w:eastAsia="Times New Roman"/>
                <w:b/>
                <w:sz w:val="24"/>
                <w:szCs w:val="20"/>
                <w:lang w:eastAsia="pt-BR"/>
              </w:rPr>
              <w:t>C.04 – Inden. 10% FGTS (100%)</w:t>
            </w:r>
            <w:r w:rsidRPr="00070BA8">
              <w:rPr>
                <w:rFonts w:eastAsia="Times New Roman"/>
                <w:b/>
                <w:sz w:val="24"/>
                <w:szCs w:val="20"/>
                <w:vertAlign w:val="superscript"/>
                <w:lang w:eastAsia="pt-BR"/>
              </w:rPr>
              <w:t>4</w:t>
            </w:r>
          </w:p>
        </w:tc>
        <w:tc>
          <w:tcPr>
            <w:tcW w:w="1134" w:type="dxa"/>
            <w:vAlign w:val="center"/>
          </w:tcPr>
          <w:p w:rsidR="00070BA8" w:rsidRPr="00070BA8" w:rsidRDefault="00070BA8" w:rsidP="00070BA8">
            <w:pPr>
              <w:spacing w:after="0" w:line="240" w:lineRule="auto"/>
              <w:jc w:val="both"/>
              <w:rPr>
                <w:rFonts w:eastAsia="Times New Roman"/>
                <w:sz w:val="24"/>
                <w:szCs w:val="20"/>
                <w:lang w:eastAsia="pt-BR"/>
              </w:rPr>
            </w:pPr>
            <w:r w:rsidRPr="00070BA8">
              <w:rPr>
                <w:rFonts w:eastAsia="Times New Roman"/>
                <w:sz w:val="24"/>
                <w:szCs w:val="20"/>
                <w:lang w:eastAsia="pt-BR"/>
              </w:rPr>
              <w:t>0,800%</w:t>
            </w:r>
          </w:p>
        </w:tc>
        <w:tc>
          <w:tcPr>
            <w:tcW w:w="2585" w:type="dxa"/>
            <w:vAlign w:val="bottom"/>
          </w:tcPr>
          <w:p w:rsidR="00070BA8" w:rsidRPr="00070BA8" w:rsidRDefault="00070BA8" w:rsidP="00070BA8">
            <w:pPr>
              <w:spacing w:after="0" w:line="240" w:lineRule="auto"/>
              <w:jc w:val="both"/>
              <w:rPr>
                <w:rFonts w:eastAsia="Times New Roman"/>
                <w:sz w:val="24"/>
                <w:szCs w:val="20"/>
                <w:lang w:eastAsia="pt-BR"/>
              </w:rPr>
            </w:pPr>
            <w:r w:rsidRPr="00070BA8">
              <w:rPr>
                <w:rFonts w:eastAsia="Times New Roman"/>
                <w:sz w:val="24"/>
                <w:szCs w:val="20"/>
                <w:lang w:eastAsia="pt-BR"/>
              </w:rPr>
              <w:t xml:space="preserve">(1 x 0,10 x 0,08 x 100) = </w:t>
            </w:r>
            <w:r w:rsidRPr="00070BA8">
              <w:rPr>
                <w:rFonts w:eastAsia="Times New Roman"/>
                <w:bCs/>
                <w:sz w:val="24"/>
                <w:szCs w:val="20"/>
                <w:lang w:eastAsia="pt-BR"/>
              </w:rPr>
              <w:t>0,800%</w:t>
            </w:r>
          </w:p>
        </w:tc>
        <w:tc>
          <w:tcPr>
            <w:tcW w:w="2660" w:type="dxa"/>
          </w:tcPr>
          <w:p w:rsidR="00070BA8" w:rsidRPr="00070BA8" w:rsidRDefault="00070BA8" w:rsidP="00070BA8">
            <w:pPr>
              <w:spacing w:after="0" w:line="240" w:lineRule="auto"/>
              <w:jc w:val="both"/>
              <w:rPr>
                <w:rFonts w:eastAsia="Times New Roman"/>
                <w:sz w:val="24"/>
                <w:szCs w:val="20"/>
                <w:lang w:eastAsia="pt-BR"/>
              </w:rPr>
            </w:pPr>
            <w:r w:rsidRPr="00070BA8">
              <w:rPr>
                <w:rFonts w:eastAsia="Times New Roman"/>
                <w:sz w:val="24"/>
                <w:szCs w:val="20"/>
                <w:lang w:eastAsia="pt-BR"/>
              </w:rPr>
              <w:t>Art. 1º da Lei Complementar n.º 110/01</w:t>
            </w:r>
          </w:p>
        </w:tc>
      </w:tr>
      <w:tr w:rsidR="00070BA8" w:rsidRPr="00070BA8" w:rsidTr="00A4553D">
        <w:trPr>
          <w:trHeight w:hRule="exact" w:val="301"/>
        </w:trPr>
        <w:tc>
          <w:tcPr>
            <w:tcW w:w="3085" w:type="dxa"/>
          </w:tcPr>
          <w:p w:rsidR="00070BA8" w:rsidRPr="00070BA8" w:rsidRDefault="00070BA8" w:rsidP="00070BA8">
            <w:pPr>
              <w:spacing w:after="0" w:line="240" w:lineRule="auto"/>
              <w:jc w:val="both"/>
              <w:rPr>
                <w:rFonts w:eastAsia="Times New Roman"/>
                <w:b/>
                <w:sz w:val="24"/>
                <w:szCs w:val="20"/>
                <w:lang w:eastAsia="pt-BR"/>
              </w:rPr>
            </w:pPr>
            <w:r w:rsidRPr="00070BA8">
              <w:rPr>
                <w:rFonts w:eastAsia="Times New Roman"/>
                <w:b/>
                <w:sz w:val="24"/>
                <w:szCs w:val="20"/>
                <w:lang w:eastAsia="pt-BR"/>
              </w:rPr>
              <w:t>Total</w:t>
            </w:r>
          </w:p>
        </w:tc>
        <w:tc>
          <w:tcPr>
            <w:tcW w:w="1134" w:type="dxa"/>
            <w:vAlign w:val="center"/>
          </w:tcPr>
          <w:p w:rsidR="00070BA8" w:rsidRPr="00070BA8" w:rsidRDefault="00070BA8" w:rsidP="00070BA8">
            <w:pPr>
              <w:spacing w:after="0" w:line="240" w:lineRule="auto"/>
              <w:jc w:val="both"/>
              <w:rPr>
                <w:rFonts w:eastAsia="Times New Roman"/>
                <w:b/>
                <w:sz w:val="24"/>
                <w:szCs w:val="20"/>
                <w:lang w:eastAsia="pt-BR"/>
              </w:rPr>
            </w:pPr>
            <w:r w:rsidRPr="00070BA8">
              <w:rPr>
                <w:rFonts w:eastAsia="Times New Roman"/>
                <w:b/>
                <w:sz w:val="24"/>
                <w:szCs w:val="20"/>
                <w:lang w:eastAsia="pt-BR"/>
              </w:rPr>
              <w:t>4,584%</w:t>
            </w:r>
          </w:p>
        </w:tc>
        <w:tc>
          <w:tcPr>
            <w:tcW w:w="2585" w:type="dxa"/>
          </w:tcPr>
          <w:p w:rsidR="00070BA8" w:rsidRPr="00070BA8" w:rsidRDefault="00070BA8" w:rsidP="00070BA8">
            <w:pPr>
              <w:spacing w:after="0" w:line="240" w:lineRule="auto"/>
              <w:jc w:val="both"/>
              <w:rPr>
                <w:rFonts w:eastAsia="Times New Roman"/>
                <w:sz w:val="24"/>
                <w:szCs w:val="20"/>
                <w:lang w:eastAsia="pt-BR"/>
              </w:rPr>
            </w:pPr>
          </w:p>
        </w:tc>
        <w:tc>
          <w:tcPr>
            <w:tcW w:w="2660" w:type="dxa"/>
          </w:tcPr>
          <w:p w:rsidR="00070BA8" w:rsidRPr="00070BA8" w:rsidRDefault="00070BA8" w:rsidP="00070BA8">
            <w:pPr>
              <w:spacing w:after="0" w:line="240" w:lineRule="auto"/>
              <w:jc w:val="both"/>
              <w:rPr>
                <w:rFonts w:eastAsia="Times New Roman"/>
                <w:sz w:val="24"/>
                <w:szCs w:val="20"/>
                <w:lang w:eastAsia="pt-BR"/>
              </w:rPr>
            </w:pPr>
          </w:p>
        </w:tc>
      </w:tr>
    </w:tbl>
    <w:p w:rsidR="00070BA8" w:rsidRPr="00070BA8" w:rsidRDefault="00070BA8" w:rsidP="00070BA8">
      <w:pPr>
        <w:spacing w:after="0" w:line="240" w:lineRule="auto"/>
        <w:jc w:val="both"/>
        <w:rPr>
          <w:rFonts w:eastAsia="Times New Roman"/>
          <w:b/>
          <w:sz w:val="24"/>
          <w:szCs w:val="20"/>
          <w:lang w:eastAsia="pt-BR"/>
        </w:rPr>
      </w:pPr>
    </w:p>
    <w:p w:rsidR="00070BA8" w:rsidRPr="00070BA8" w:rsidRDefault="00070BA8" w:rsidP="00070BA8">
      <w:pPr>
        <w:spacing w:after="0" w:line="240" w:lineRule="auto"/>
        <w:jc w:val="both"/>
        <w:rPr>
          <w:rFonts w:eastAsia="Times New Roman"/>
          <w:sz w:val="24"/>
          <w:szCs w:val="20"/>
          <w:lang w:eastAsia="pt-BR"/>
        </w:rPr>
      </w:pPr>
      <w:r w:rsidRPr="00070BA8">
        <w:rPr>
          <w:rFonts w:eastAsia="Times New Roman"/>
          <w:sz w:val="24"/>
          <w:szCs w:val="20"/>
          <w:vertAlign w:val="superscript"/>
          <w:lang w:eastAsia="pt-BR"/>
        </w:rPr>
        <w:t>1</w:t>
      </w:r>
      <w:r w:rsidRPr="00070BA8">
        <w:rPr>
          <w:rFonts w:eastAsia="Times New Roman"/>
          <w:sz w:val="24"/>
          <w:szCs w:val="20"/>
          <w:lang w:eastAsia="pt-BR"/>
        </w:rPr>
        <w:t xml:space="preserve">  Estimativa de que 5% (cinco por cento) dos empregados serão substituídos durante um ano.</w:t>
      </w:r>
    </w:p>
    <w:p w:rsidR="00070BA8" w:rsidRPr="00070BA8" w:rsidRDefault="00070BA8" w:rsidP="00070BA8">
      <w:pPr>
        <w:spacing w:after="0" w:line="240" w:lineRule="auto"/>
        <w:jc w:val="both"/>
        <w:rPr>
          <w:rFonts w:eastAsia="Times New Roman"/>
          <w:sz w:val="24"/>
          <w:szCs w:val="20"/>
          <w:lang w:eastAsia="pt-BR"/>
        </w:rPr>
      </w:pPr>
      <w:r w:rsidRPr="00070BA8">
        <w:rPr>
          <w:rFonts w:eastAsia="Times New Roman"/>
          <w:sz w:val="24"/>
          <w:szCs w:val="20"/>
          <w:vertAlign w:val="superscript"/>
          <w:lang w:eastAsia="pt-BR"/>
        </w:rPr>
        <w:t>2</w:t>
      </w:r>
      <w:r w:rsidRPr="00070BA8">
        <w:rPr>
          <w:rFonts w:eastAsia="Times New Roman"/>
          <w:sz w:val="24"/>
          <w:szCs w:val="20"/>
          <w:lang w:eastAsia="pt-BR"/>
        </w:rPr>
        <w:t xml:space="preserve">  Estimativa de que 2% (dois por cento) dos empregados serão demitidos em situação de recebimento de indenização adicional.</w:t>
      </w:r>
    </w:p>
    <w:p w:rsidR="00070BA8" w:rsidRPr="00070BA8" w:rsidRDefault="00070BA8" w:rsidP="00070BA8">
      <w:pPr>
        <w:spacing w:after="0" w:line="240" w:lineRule="auto"/>
        <w:jc w:val="both"/>
        <w:rPr>
          <w:rFonts w:eastAsia="Times New Roman"/>
          <w:sz w:val="24"/>
          <w:szCs w:val="20"/>
          <w:lang w:eastAsia="pt-BR"/>
        </w:rPr>
      </w:pPr>
      <w:r w:rsidRPr="00070BA8">
        <w:rPr>
          <w:rFonts w:eastAsia="Times New Roman"/>
          <w:sz w:val="24"/>
          <w:szCs w:val="20"/>
          <w:vertAlign w:val="superscript"/>
          <w:lang w:eastAsia="pt-BR"/>
        </w:rPr>
        <w:t>3</w:t>
      </w:r>
      <w:r w:rsidRPr="00070BA8">
        <w:rPr>
          <w:rFonts w:eastAsia="Times New Roman"/>
          <w:sz w:val="24"/>
          <w:szCs w:val="20"/>
          <w:lang w:eastAsia="pt-BR"/>
        </w:rPr>
        <w:t xml:space="preserve"> Multa de 40% do FGTS em relação aos trabalhadores contratados. </w:t>
      </w:r>
    </w:p>
    <w:p w:rsidR="00070BA8" w:rsidRPr="00070BA8" w:rsidRDefault="00070BA8" w:rsidP="00070BA8">
      <w:pPr>
        <w:spacing w:after="0" w:line="240" w:lineRule="auto"/>
        <w:jc w:val="both"/>
        <w:rPr>
          <w:rFonts w:eastAsia="Times New Roman"/>
          <w:sz w:val="24"/>
          <w:szCs w:val="20"/>
          <w:lang w:eastAsia="pt-BR"/>
        </w:rPr>
      </w:pPr>
      <w:r w:rsidRPr="00070BA8">
        <w:rPr>
          <w:rFonts w:eastAsia="Times New Roman"/>
          <w:sz w:val="24"/>
          <w:szCs w:val="20"/>
          <w:vertAlign w:val="superscript"/>
          <w:lang w:eastAsia="pt-BR"/>
        </w:rPr>
        <w:t>4</w:t>
      </w:r>
      <w:r w:rsidRPr="00070BA8">
        <w:rPr>
          <w:rFonts w:eastAsia="Times New Roman"/>
          <w:sz w:val="24"/>
          <w:szCs w:val="20"/>
          <w:lang w:eastAsia="pt-BR"/>
        </w:rPr>
        <w:t xml:space="preserve">  Contribuição de 10% do FGTS em relação aos trabalhadores contratados. </w:t>
      </w:r>
    </w:p>
    <w:p w:rsidR="00070BA8" w:rsidRPr="00070BA8" w:rsidRDefault="00070BA8" w:rsidP="00070BA8">
      <w:pPr>
        <w:spacing w:after="0" w:line="240" w:lineRule="auto"/>
        <w:jc w:val="both"/>
        <w:rPr>
          <w:rFonts w:eastAsia="Times New Roman"/>
          <w:sz w:val="24"/>
          <w:szCs w:val="20"/>
          <w:lang w:eastAsia="pt-BR"/>
        </w:rPr>
      </w:pPr>
    </w:p>
    <w:p w:rsidR="00070BA8" w:rsidRPr="00070BA8" w:rsidRDefault="00070BA8" w:rsidP="00070BA8">
      <w:pPr>
        <w:spacing w:after="0" w:line="240" w:lineRule="auto"/>
        <w:jc w:val="both"/>
        <w:rPr>
          <w:rFonts w:eastAsia="Times New Roman"/>
          <w:sz w:val="24"/>
          <w:szCs w:val="20"/>
          <w:lang w:eastAsia="pt-BR"/>
        </w:rPr>
      </w:pPr>
      <w:r w:rsidRPr="00070BA8">
        <w:rPr>
          <w:rFonts w:eastAsia="Times New Roman"/>
          <w:sz w:val="24"/>
          <w:szCs w:val="20"/>
          <w:lang w:eastAsia="pt-BR"/>
        </w:rPr>
        <w:t>1.5.</w:t>
      </w:r>
      <w:r w:rsidRPr="00070BA8">
        <w:rPr>
          <w:rFonts w:eastAsia="Times New Roman"/>
          <w:b/>
          <w:sz w:val="24"/>
          <w:szCs w:val="20"/>
          <w:lang w:eastAsia="pt-BR"/>
        </w:rPr>
        <w:tab/>
        <w:t>Cálculos do Grupo D</w:t>
      </w:r>
    </w:p>
    <w:p w:rsidR="00070BA8" w:rsidRPr="00070BA8" w:rsidRDefault="00070BA8" w:rsidP="00070BA8">
      <w:pPr>
        <w:spacing w:after="0" w:line="240" w:lineRule="auto"/>
        <w:jc w:val="both"/>
        <w:rPr>
          <w:rFonts w:eastAsia="Times New Roman"/>
          <w:sz w:val="24"/>
          <w:szCs w:val="20"/>
          <w:lang w:eastAsia="pt-BR"/>
        </w:rPr>
      </w:pPr>
      <w:r w:rsidRPr="00070BA8">
        <w:rPr>
          <w:rFonts w:eastAsia="Times New Roman"/>
          <w:sz w:val="24"/>
          <w:szCs w:val="20"/>
          <w:lang w:eastAsia="pt-BR"/>
        </w:rPr>
        <w:t xml:space="preserve">D.01 – Encargos do Grupo A sobre os Encargos do Grupo B </w:t>
      </w:r>
    </w:p>
    <w:p w:rsidR="00070BA8" w:rsidRPr="00070BA8" w:rsidRDefault="00070BA8" w:rsidP="00070BA8">
      <w:pPr>
        <w:spacing w:after="0" w:line="240" w:lineRule="auto"/>
        <w:jc w:val="both"/>
        <w:rPr>
          <w:rFonts w:eastAsia="Times New Roman"/>
          <w:b/>
          <w:sz w:val="24"/>
          <w:szCs w:val="20"/>
          <w:lang w:eastAsia="pt-BR"/>
        </w:rPr>
      </w:pPr>
      <w:r w:rsidRPr="00070BA8">
        <w:rPr>
          <w:rFonts w:eastAsia="Times New Roman"/>
          <w:sz w:val="24"/>
          <w:szCs w:val="20"/>
          <w:lang w:eastAsia="pt-BR"/>
        </w:rPr>
        <w:t xml:space="preserve">D.01 = 0,398 x 0,23482 = </w:t>
      </w:r>
      <w:r w:rsidRPr="00070BA8">
        <w:rPr>
          <w:rFonts w:eastAsia="Times New Roman"/>
          <w:b/>
          <w:sz w:val="24"/>
          <w:szCs w:val="20"/>
          <w:lang w:eastAsia="pt-BR"/>
        </w:rPr>
        <w:t xml:space="preserve">9,346% (para os postos de </w:t>
      </w:r>
      <w:r w:rsidR="00E820EF">
        <w:rPr>
          <w:rFonts w:eastAsia="Times New Roman"/>
          <w:b/>
          <w:sz w:val="24"/>
          <w:szCs w:val="20"/>
          <w:lang w:eastAsia="pt-BR"/>
        </w:rPr>
        <w:t>limpeza e copeiragem)</w:t>
      </w:r>
      <w:r w:rsidRPr="00070BA8">
        <w:rPr>
          <w:rFonts w:eastAsia="Times New Roman"/>
          <w:b/>
          <w:sz w:val="24"/>
          <w:szCs w:val="20"/>
          <w:lang w:eastAsia="pt-BR"/>
        </w:rPr>
        <w:t>;</w:t>
      </w:r>
    </w:p>
    <w:p w:rsidR="00070BA8" w:rsidRPr="00070BA8" w:rsidRDefault="00070BA8" w:rsidP="00070BA8">
      <w:pPr>
        <w:spacing w:after="0" w:line="240" w:lineRule="auto"/>
        <w:jc w:val="both"/>
        <w:rPr>
          <w:rFonts w:eastAsia="Times New Roman"/>
          <w:b/>
          <w:sz w:val="24"/>
          <w:szCs w:val="20"/>
          <w:lang w:eastAsia="pt-BR"/>
        </w:rPr>
      </w:pPr>
      <w:r w:rsidRPr="00070BA8">
        <w:rPr>
          <w:rFonts w:eastAsia="Times New Roman"/>
          <w:sz w:val="24"/>
          <w:szCs w:val="20"/>
          <w:lang w:eastAsia="pt-BR"/>
        </w:rPr>
        <w:t xml:space="preserve">D.01 = 0,378 x 0,23482 = </w:t>
      </w:r>
      <w:r w:rsidRPr="00070BA8">
        <w:rPr>
          <w:rFonts w:eastAsia="Times New Roman"/>
          <w:b/>
          <w:sz w:val="24"/>
          <w:szCs w:val="20"/>
          <w:lang w:eastAsia="pt-BR"/>
        </w:rPr>
        <w:t xml:space="preserve">8,876% (para o posto de </w:t>
      </w:r>
      <w:r w:rsidR="00E820EF">
        <w:rPr>
          <w:rFonts w:eastAsia="Times New Roman"/>
          <w:b/>
          <w:sz w:val="24"/>
          <w:szCs w:val="20"/>
          <w:lang w:eastAsia="pt-BR"/>
        </w:rPr>
        <w:t>Assist. Operacional Administrativo I</w:t>
      </w:r>
      <w:r w:rsidRPr="00070BA8">
        <w:rPr>
          <w:rFonts w:eastAsia="Times New Roman"/>
          <w:b/>
          <w:sz w:val="24"/>
          <w:szCs w:val="20"/>
          <w:lang w:eastAsia="pt-BR"/>
        </w:rPr>
        <w:t>);</w:t>
      </w:r>
    </w:p>
    <w:p w:rsidR="00070BA8" w:rsidRPr="00070BA8" w:rsidRDefault="00070BA8" w:rsidP="00070BA8">
      <w:pPr>
        <w:spacing w:after="0" w:line="240" w:lineRule="auto"/>
        <w:jc w:val="both"/>
        <w:rPr>
          <w:rFonts w:eastAsia="Times New Roman"/>
          <w:b/>
          <w:sz w:val="24"/>
          <w:szCs w:val="20"/>
          <w:lang w:eastAsia="pt-BR"/>
        </w:rPr>
      </w:pPr>
    </w:p>
    <w:p w:rsidR="00070BA8" w:rsidRPr="00070BA8" w:rsidRDefault="00070BA8" w:rsidP="00070BA8">
      <w:pPr>
        <w:spacing w:after="0" w:line="240" w:lineRule="auto"/>
        <w:jc w:val="both"/>
        <w:rPr>
          <w:rFonts w:eastAsia="Times New Roman"/>
          <w:b/>
          <w:sz w:val="24"/>
          <w:szCs w:val="20"/>
          <w:lang w:eastAsia="pt-BR"/>
        </w:rPr>
      </w:pPr>
      <w:r w:rsidRPr="00070BA8">
        <w:rPr>
          <w:rFonts w:eastAsia="Times New Roman"/>
          <w:sz w:val="24"/>
          <w:szCs w:val="20"/>
          <w:lang w:eastAsia="pt-BR"/>
        </w:rPr>
        <w:t>1.6.</w:t>
      </w:r>
      <w:r w:rsidRPr="00070BA8">
        <w:rPr>
          <w:rFonts w:eastAsia="Times New Roman"/>
          <w:b/>
          <w:sz w:val="24"/>
          <w:szCs w:val="20"/>
          <w:lang w:eastAsia="pt-BR"/>
        </w:rPr>
        <w:tab/>
        <w:t>Cálculos do Grupo E</w:t>
      </w:r>
    </w:p>
    <w:tbl>
      <w:tblPr>
        <w:tblW w:w="9464"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2802"/>
        <w:gridCol w:w="1134"/>
        <w:gridCol w:w="2551"/>
        <w:gridCol w:w="2977"/>
      </w:tblGrid>
      <w:tr w:rsidR="00070BA8" w:rsidRPr="00070BA8" w:rsidTr="00A4553D">
        <w:tc>
          <w:tcPr>
            <w:tcW w:w="2802" w:type="dxa"/>
            <w:shd w:val="pct10" w:color="auto" w:fill="auto"/>
          </w:tcPr>
          <w:p w:rsidR="00070BA8" w:rsidRPr="00070BA8" w:rsidRDefault="00070BA8" w:rsidP="00070BA8">
            <w:pPr>
              <w:spacing w:after="0" w:line="240" w:lineRule="auto"/>
              <w:jc w:val="both"/>
              <w:rPr>
                <w:rFonts w:eastAsia="Times New Roman"/>
                <w:b/>
                <w:sz w:val="24"/>
                <w:szCs w:val="20"/>
                <w:lang w:eastAsia="pt-BR"/>
              </w:rPr>
            </w:pPr>
            <w:r w:rsidRPr="00070BA8">
              <w:rPr>
                <w:rFonts w:eastAsia="Times New Roman"/>
                <w:b/>
                <w:sz w:val="24"/>
                <w:szCs w:val="20"/>
                <w:lang w:eastAsia="pt-BR"/>
              </w:rPr>
              <w:lastRenderedPageBreak/>
              <w:t>Item</w:t>
            </w:r>
          </w:p>
        </w:tc>
        <w:tc>
          <w:tcPr>
            <w:tcW w:w="1134" w:type="dxa"/>
            <w:shd w:val="pct10" w:color="auto" w:fill="auto"/>
          </w:tcPr>
          <w:p w:rsidR="00070BA8" w:rsidRPr="00070BA8" w:rsidRDefault="00070BA8" w:rsidP="00070BA8">
            <w:pPr>
              <w:spacing w:after="0" w:line="240" w:lineRule="auto"/>
              <w:jc w:val="both"/>
              <w:rPr>
                <w:rFonts w:eastAsia="Times New Roman"/>
                <w:b/>
                <w:sz w:val="24"/>
                <w:szCs w:val="20"/>
                <w:lang w:eastAsia="pt-BR"/>
              </w:rPr>
            </w:pPr>
            <w:r w:rsidRPr="00070BA8">
              <w:rPr>
                <w:rFonts w:eastAsia="Times New Roman"/>
                <w:b/>
                <w:sz w:val="24"/>
                <w:szCs w:val="20"/>
                <w:lang w:eastAsia="pt-BR"/>
              </w:rPr>
              <w:t>%</w:t>
            </w:r>
          </w:p>
        </w:tc>
        <w:tc>
          <w:tcPr>
            <w:tcW w:w="2551" w:type="dxa"/>
            <w:shd w:val="pct10" w:color="auto" w:fill="auto"/>
          </w:tcPr>
          <w:p w:rsidR="00070BA8" w:rsidRPr="00070BA8" w:rsidRDefault="00070BA8" w:rsidP="00070BA8">
            <w:pPr>
              <w:spacing w:after="0" w:line="240" w:lineRule="auto"/>
              <w:jc w:val="both"/>
              <w:rPr>
                <w:rFonts w:eastAsia="Times New Roman"/>
                <w:b/>
                <w:sz w:val="24"/>
                <w:szCs w:val="20"/>
                <w:lang w:eastAsia="pt-BR"/>
              </w:rPr>
            </w:pPr>
            <w:r w:rsidRPr="00070BA8">
              <w:rPr>
                <w:rFonts w:eastAsia="Times New Roman"/>
                <w:b/>
                <w:sz w:val="24"/>
                <w:szCs w:val="20"/>
                <w:lang w:eastAsia="pt-BR"/>
              </w:rPr>
              <w:t>Memória de cálculo</w:t>
            </w:r>
          </w:p>
        </w:tc>
        <w:tc>
          <w:tcPr>
            <w:tcW w:w="2977" w:type="dxa"/>
            <w:shd w:val="pct10" w:color="auto" w:fill="auto"/>
          </w:tcPr>
          <w:p w:rsidR="00070BA8" w:rsidRPr="00070BA8" w:rsidRDefault="00070BA8" w:rsidP="00070BA8">
            <w:pPr>
              <w:spacing w:after="0" w:line="240" w:lineRule="auto"/>
              <w:jc w:val="both"/>
              <w:rPr>
                <w:rFonts w:eastAsia="Times New Roman"/>
                <w:b/>
                <w:sz w:val="24"/>
                <w:szCs w:val="20"/>
                <w:lang w:eastAsia="pt-BR"/>
              </w:rPr>
            </w:pPr>
            <w:r w:rsidRPr="00070BA8">
              <w:rPr>
                <w:rFonts w:eastAsia="Times New Roman"/>
                <w:b/>
                <w:sz w:val="24"/>
                <w:szCs w:val="20"/>
                <w:lang w:eastAsia="pt-BR"/>
              </w:rPr>
              <w:t>Fundamento</w:t>
            </w:r>
          </w:p>
        </w:tc>
      </w:tr>
      <w:tr w:rsidR="00070BA8" w:rsidRPr="00070BA8" w:rsidTr="00A4553D">
        <w:trPr>
          <w:trHeight w:hRule="exact" w:val="987"/>
        </w:trPr>
        <w:tc>
          <w:tcPr>
            <w:tcW w:w="2802" w:type="dxa"/>
          </w:tcPr>
          <w:p w:rsidR="00070BA8" w:rsidRPr="00070BA8" w:rsidRDefault="00070BA8" w:rsidP="00070BA8">
            <w:pPr>
              <w:spacing w:after="0" w:line="240" w:lineRule="auto"/>
              <w:jc w:val="both"/>
              <w:rPr>
                <w:rFonts w:eastAsia="Times New Roman"/>
                <w:b/>
                <w:sz w:val="24"/>
                <w:szCs w:val="20"/>
                <w:lang w:eastAsia="pt-BR"/>
              </w:rPr>
            </w:pPr>
            <w:r w:rsidRPr="00070BA8">
              <w:rPr>
                <w:rFonts w:eastAsia="Times New Roman"/>
                <w:b/>
                <w:sz w:val="24"/>
                <w:szCs w:val="20"/>
                <w:lang w:eastAsia="pt-BR"/>
              </w:rPr>
              <w:t>E.01 – Inc. do FGTS exclusivamente sobre o aviso prévio indenizado.</w:t>
            </w:r>
          </w:p>
        </w:tc>
        <w:tc>
          <w:tcPr>
            <w:tcW w:w="1134" w:type="dxa"/>
            <w:vAlign w:val="center"/>
          </w:tcPr>
          <w:p w:rsidR="00070BA8" w:rsidRPr="00070BA8" w:rsidRDefault="00070BA8" w:rsidP="00070BA8">
            <w:pPr>
              <w:spacing w:after="0" w:line="240" w:lineRule="auto"/>
              <w:jc w:val="both"/>
              <w:rPr>
                <w:rFonts w:eastAsia="Times New Roman"/>
                <w:sz w:val="24"/>
                <w:szCs w:val="20"/>
                <w:lang w:eastAsia="pt-BR"/>
              </w:rPr>
            </w:pPr>
            <w:r w:rsidRPr="00070BA8">
              <w:rPr>
                <w:rFonts w:eastAsia="Times New Roman"/>
                <w:sz w:val="24"/>
                <w:szCs w:val="20"/>
                <w:lang w:eastAsia="pt-BR"/>
              </w:rPr>
              <w:t>0,033%</w:t>
            </w:r>
          </w:p>
          <w:p w:rsidR="00070BA8" w:rsidRPr="00070BA8" w:rsidRDefault="00070BA8" w:rsidP="00070BA8">
            <w:pPr>
              <w:spacing w:after="0" w:line="240" w:lineRule="auto"/>
              <w:jc w:val="both"/>
              <w:rPr>
                <w:rFonts w:eastAsia="Times New Roman"/>
                <w:sz w:val="24"/>
                <w:szCs w:val="20"/>
                <w:lang w:eastAsia="pt-BR"/>
              </w:rPr>
            </w:pPr>
          </w:p>
        </w:tc>
        <w:tc>
          <w:tcPr>
            <w:tcW w:w="2551" w:type="dxa"/>
            <w:vAlign w:val="center"/>
          </w:tcPr>
          <w:p w:rsidR="00070BA8" w:rsidRPr="00070BA8" w:rsidRDefault="00070BA8" w:rsidP="00070BA8">
            <w:pPr>
              <w:spacing w:after="0" w:line="240" w:lineRule="auto"/>
              <w:jc w:val="both"/>
              <w:rPr>
                <w:rFonts w:eastAsia="Times New Roman"/>
                <w:sz w:val="24"/>
                <w:szCs w:val="20"/>
                <w:lang w:eastAsia="pt-BR"/>
              </w:rPr>
            </w:pPr>
            <w:r w:rsidRPr="00070BA8">
              <w:rPr>
                <w:rFonts w:eastAsia="Times New Roman"/>
                <w:sz w:val="24"/>
                <w:szCs w:val="20"/>
                <w:lang w:eastAsia="pt-BR"/>
              </w:rPr>
              <w:t xml:space="preserve">A.02 x C.01 = </w:t>
            </w:r>
          </w:p>
          <w:p w:rsidR="00070BA8" w:rsidRPr="00070BA8" w:rsidRDefault="00070BA8" w:rsidP="00070BA8">
            <w:pPr>
              <w:spacing w:after="0" w:line="240" w:lineRule="auto"/>
              <w:jc w:val="both"/>
              <w:rPr>
                <w:rFonts w:eastAsia="Times New Roman"/>
                <w:sz w:val="24"/>
                <w:szCs w:val="20"/>
                <w:lang w:eastAsia="pt-BR"/>
              </w:rPr>
            </w:pPr>
            <w:r w:rsidRPr="00070BA8">
              <w:rPr>
                <w:rFonts w:eastAsia="Times New Roman"/>
                <w:sz w:val="24"/>
                <w:szCs w:val="20"/>
                <w:lang w:eastAsia="pt-BR"/>
              </w:rPr>
              <w:t xml:space="preserve">(0,08x0,00417)x100 = </w:t>
            </w:r>
            <w:r w:rsidRPr="00070BA8">
              <w:rPr>
                <w:rFonts w:eastAsia="Times New Roman"/>
                <w:bCs/>
                <w:sz w:val="24"/>
                <w:szCs w:val="20"/>
                <w:lang w:eastAsia="pt-BR"/>
              </w:rPr>
              <w:t>0,033%</w:t>
            </w:r>
          </w:p>
        </w:tc>
        <w:tc>
          <w:tcPr>
            <w:tcW w:w="2977" w:type="dxa"/>
            <w:vAlign w:val="center"/>
          </w:tcPr>
          <w:p w:rsidR="00070BA8" w:rsidRPr="00070BA8" w:rsidRDefault="00070BA8" w:rsidP="00070BA8">
            <w:pPr>
              <w:spacing w:after="0" w:line="240" w:lineRule="auto"/>
              <w:jc w:val="both"/>
              <w:rPr>
                <w:rFonts w:eastAsia="Times New Roman"/>
                <w:sz w:val="24"/>
                <w:szCs w:val="20"/>
                <w:lang w:eastAsia="pt-BR"/>
              </w:rPr>
            </w:pPr>
            <w:r w:rsidRPr="00070BA8">
              <w:rPr>
                <w:rFonts w:eastAsia="Times New Roman"/>
                <w:sz w:val="24"/>
                <w:szCs w:val="20"/>
                <w:lang w:eastAsia="pt-BR"/>
              </w:rPr>
              <w:t>Súmula n.º 305 do TST</w:t>
            </w:r>
          </w:p>
        </w:tc>
      </w:tr>
      <w:tr w:rsidR="00070BA8" w:rsidRPr="00070BA8" w:rsidTr="00A4553D">
        <w:trPr>
          <w:trHeight w:hRule="exact" w:val="1143"/>
        </w:trPr>
        <w:tc>
          <w:tcPr>
            <w:tcW w:w="2802" w:type="dxa"/>
          </w:tcPr>
          <w:p w:rsidR="00070BA8" w:rsidRPr="00070BA8" w:rsidRDefault="00070BA8" w:rsidP="00070BA8">
            <w:pPr>
              <w:spacing w:after="0" w:line="240" w:lineRule="auto"/>
              <w:jc w:val="both"/>
              <w:rPr>
                <w:rFonts w:eastAsia="Times New Roman"/>
                <w:b/>
                <w:sz w:val="24"/>
                <w:szCs w:val="20"/>
                <w:lang w:eastAsia="pt-BR"/>
              </w:rPr>
            </w:pPr>
            <w:r w:rsidRPr="00070BA8">
              <w:rPr>
                <w:rFonts w:eastAsia="Times New Roman"/>
                <w:b/>
                <w:sz w:val="24"/>
                <w:szCs w:val="20"/>
                <w:lang w:eastAsia="pt-BR"/>
              </w:rPr>
              <w:t>E.02 – FGTS sobre  afastamento  superior a 15 dias por acidente de trabalho.</w:t>
            </w:r>
            <w:r w:rsidRPr="00070BA8">
              <w:rPr>
                <w:rFonts w:eastAsia="Times New Roman"/>
                <w:b/>
                <w:sz w:val="24"/>
                <w:szCs w:val="20"/>
                <w:vertAlign w:val="superscript"/>
                <w:lang w:eastAsia="pt-BR"/>
              </w:rPr>
              <w:t>1</w:t>
            </w:r>
          </w:p>
        </w:tc>
        <w:tc>
          <w:tcPr>
            <w:tcW w:w="1134" w:type="dxa"/>
            <w:vAlign w:val="center"/>
          </w:tcPr>
          <w:p w:rsidR="00070BA8" w:rsidRPr="00070BA8" w:rsidRDefault="00070BA8" w:rsidP="00070BA8">
            <w:pPr>
              <w:spacing w:after="0" w:line="240" w:lineRule="auto"/>
              <w:jc w:val="both"/>
              <w:rPr>
                <w:rFonts w:eastAsia="Times New Roman"/>
                <w:sz w:val="24"/>
                <w:szCs w:val="20"/>
                <w:lang w:eastAsia="pt-BR"/>
              </w:rPr>
            </w:pPr>
            <w:r w:rsidRPr="00070BA8">
              <w:rPr>
                <w:rFonts w:eastAsia="Times New Roman"/>
                <w:sz w:val="24"/>
                <w:szCs w:val="20"/>
                <w:lang w:eastAsia="pt-BR"/>
              </w:rPr>
              <w:t>0,026%</w:t>
            </w:r>
          </w:p>
        </w:tc>
        <w:tc>
          <w:tcPr>
            <w:tcW w:w="2551" w:type="dxa"/>
            <w:vAlign w:val="center"/>
          </w:tcPr>
          <w:p w:rsidR="00070BA8" w:rsidRPr="00070BA8" w:rsidRDefault="00070BA8" w:rsidP="00070BA8">
            <w:pPr>
              <w:spacing w:after="0" w:line="240" w:lineRule="auto"/>
              <w:jc w:val="both"/>
              <w:rPr>
                <w:rFonts w:eastAsia="Times New Roman"/>
                <w:sz w:val="24"/>
                <w:szCs w:val="20"/>
                <w:lang w:eastAsia="pt-BR"/>
              </w:rPr>
            </w:pPr>
            <w:r w:rsidRPr="00070BA8">
              <w:rPr>
                <w:rFonts w:eastAsia="Times New Roman"/>
                <w:sz w:val="24"/>
                <w:szCs w:val="20"/>
                <w:lang w:eastAsia="pt-BR"/>
              </w:rPr>
              <w:t xml:space="preserve">A.02 x B.05 = (0,08x0,0033)x100 = </w:t>
            </w:r>
            <w:r w:rsidRPr="00070BA8">
              <w:rPr>
                <w:rFonts w:eastAsia="Times New Roman"/>
                <w:bCs/>
                <w:sz w:val="24"/>
                <w:szCs w:val="20"/>
                <w:lang w:eastAsia="pt-BR"/>
              </w:rPr>
              <w:t>0,026%</w:t>
            </w:r>
          </w:p>
        </w:tc>
        <w:tc>
          <w:tcPr>
            <w:tcW w:w="2977" w:type="dxa"/>
            <w:vAlign w:val="center"/>
          </w:tcPr>
          <w:p w:rsidR="00070BA8" w:rsidRPr="00070BA8" w:rsidRDefault="00070BA8" w:rsidP="00070BA8">
            <w:pPr>
              <w:spacing w:after="0" w:line="240" w:lineRule="auto"/>
              <w:jc w:val="both"/>
              <w:rPr>
                <w:rFonts w:eastAsia="Times New Roman"/>
                <w:sz w:val="24"/>
                <w:szCs w:val="20"/>
                <w:lang w:eastAsia="pt-BR"/>
              </w:rPr>
            </w:pPr>
            <w:r w:rsidRPr="00070BA8">
              <w:rPr>
                <w:rFonts w:eastAsia="Times New Roman"/>
                <w:sz w:val="24"/>
                <w:szCs w:val="20"/>
                <w:lang w:eastAsia="pt-BR"/>
              </w:rPr>
              <w:t>-</w:t>
            </w:r>
          </w:p>
        </w:tc>
      </w:tr>
      <w:tr w:rsidR="00070BA8" w:rsidRPr="00070BA8" w:rsidTr="00A4553D">
        <w:tc>
          <w:tcPr>
            <w:tcW w:w="2802" w:type="dxa"/>
          </w:tcPr>
          <w:p w:rsidR="00070BA8" w:rsidRPr="00070BA8" w:rsidRDefault="00070BA8" w:rsidP="00070BA8">
            <w:pPr>
              <w:spacing w:after="0" w:line="240" w:lineRule="auto"/>
              <w:jc w:val="both"/>
              <w:rPr>
                <w:rFonts w:eastAsia="Times New Roman"/>
                <w:b/>
                <w:sz w:val="24"/>
                <w:szCs w:val="20"/>
                <w:lang w:eastAsia="pt-BR"/>
              </w:rPr>
            </w:pPr>
            <w:r w:rsidRPr="00070BA8">
              <w:rPr>
                <w:rFonts w:eastAsia="Times New Roman"/>
                <w:b/>
                <w:sz w:val="24"/>
                <w:szCs w:val="20"/>
                <w:lang w:eastAsia="pt-BR"/>
              </w:rPr>
              <w:t>Total</w:t>
            </w:r>
          </w:p>
        </w:tc>
        <w:tc>
          <w:tcPr>
            <w:tcW w:w="1134" w:type="dxa"/>
            <w:vAlign w:val="center"/>
          </w:tcPr>
          <w:p w:rsidR="00070BA8" w:rsidRPr="00070BA8" w:rsidRDefault="00070BA8" w:rsidP="00070BA8">
            <w:pPr>
              <w:spacing w:after="0" w:line="240" w:lineRule="auto"/>
              <w:jc w:val="both"/>
              <w:rPr>
                <w:rFonts w:eastAsia="Times New Roman"/>
                <w:b/>
                <w:sz w:val="24"/>
                <w:szCs w:val="20"/>
                <w:lang w:eastAsia="pt-BR"/>
              </w:rPr>
            </w:pPr>
            <w:r w:rsidRPr="00070BA8">
              <w:rPr>
                <w:rFonts w:eastAsia="Times New Roman"/>
                <w:b/>
                <w:sz w:val="24"/>
                <w:szCs w:val="20"/>
                <w:lang w:eastAsia="pt-BR"/>
              </w:rPr>
              <w:t>0,059%</w:t>
            </w:r>
          </w:p>
        </w:tc>
        <w:tc>
          <w:tcPr>
            <w:tcW w:w="2551" w:type="dxa"/>
          </w:tcPr>
          <w:p w:rsidR="00070BA8" w:rsidRPr="00070BA8" w:rsidRDefault="00070BA8" w:rsidP="00070BA8">
            <w:pPr>
              <w:spacing w:after="0" w:line="240" w:lineRule="auto"/>
              <w:jc w:val="both"/>
              <w:rPr>
                <w:rFonts w:eastAsia="Times New Roman"/>
                <w:sz w:val="24"/>
                <w:szCs w:val="20"/>
                <w:lang w:eastAsia="pt-BR"/>
              </w:rPr>
            </w:pPr>
          </w:p>
        </w:tc>
        <w:tc>
          <w:tcPr>
            <w:tcW w:w="2977" w:type="dxa"/>
          </w:tcPr>
          <w:p w:rsidR="00070BA8" w:rsidRPr="00070BA8" w:rsidRDefault="00070BA8" w:rsidP="00070BA8">
            <w:pPr>
              <w:spacing w:after="0" w:line="240" w:lineRule="auto"/>
              <w:jc w:val="both"/>
              <w:rPr>
                <w:rFonts w:eastAsia="Times New Roman"/>
                <w:sz w:val="24"/>
                <w:szCs w:val="20"/>
                <w:lang w:eastAsia="pt-BR"/>
              </w:rPr>
            </w:pPr>
          </w:p>
        </w:tc>
      </w:tr>
    </w:tbl>
    <w:p w:rsidR="00070BA8" w:rsidRPr="00070BA8" w:rsidRDefault="00070BA8" w:rsidP="00070BA8">
      <w:pPr>
        <w:spacing w:after="0" w:line="240" w:lineRule="auto"/>
        <w:jc w:val="both"/>
        <w:rPr>
          <w:rFonts w:eastAsia="Times New Roman"/>
          <w:sz w:val="24"/>
          <w:szCs w:val="20"/>
          <w:lang w:eastAsia="pt-BR"/>
        </w:rPr>
      </w:pPr>
      <w:r w:rsidRPr="00070BA8">
        <w:rPr>
          <w:rFonts w:eastAsia="Times New Roman"/>
          <w:sz w:val="24"/>
          <w:szCs w:val="20"/>
          <w:vertAlign w:val="superscript"/>
          <w:lang w:eastAsia="pt-BR"/>
        </w:rPr>
        <w:t>1</w:t>
      </w:r>
      <w:r w:rsidRPr="00070BA8">
        <w:rPr>
          <w:rFonts w:eastAsia="Times New Roman"/>
          <w:sz w:val="24"/>
          <w:szCs w:val="20"/>
          <w:lang w:eastAsia="pt-BR"/>
        </w:rPr>
        <w:t xml:space="preserve">  Estimativa de que 8% (oito por cento) dos empregados sofrem acidentes durante o ano, com ausência média de 30 dias durante o ano. O percentual do FGTS (8%) será aplicado somente sobre os 15 dias restantes do afastamento, porque os 15 primeiros dias já foram calculados no item B.05.</w:t>
      </w:r>
    </w:p>
    <w:p w:rsidR="00070BA8" w:rsidRPr="00070BA8" w:rsidRDefault="00070BA8" w:rsidP="00070BA8">
      <w:pPr>
        <w:spacing w:after="0" w:line="240" w:lineRule="auto"/>
        <w:jc w:val="both"/>
        <w:rPr>
          <w:rFonts w:eastAsia="Times New Roman"/>
          <w:b/>
          <w:bCs/>
          <w:iCs/>
          <w:sz w:val="24"/>
          <w:szCs w:val="20"/>
          <w:lang w:eastAsia="pt-BR"/>
        </w:rPr>
      </w:pPr>
      <w:r w:rsidRPr="00070BA8">
        <w:rPr>
          <w:rFonts w:eastAsia="Times New Roman"/>
          <w:b/>
          <w:bCs/>
          <w:iCs/>
          <w:sz w:val="24"/>
          <w:szCs w:val="20"/>
          <w:lang w:eastAsia="pt-BR"/>
        </w:rPr>
        <w:t>1.7.</w:t>
      </w:r>
      <w:r w:rsidRPr="00070BA8">
        <w:rPr>
          <w:rFonts w:eastAsia="Times New Roman"/>
          <w:b/>
          <w:bCs/>
          <w:iCs/>
          <w:sz w:val="24"/>
          <w:szCs w:val="20"/>
          <w:lang w:eastAsia="pt-BR"/>
        </w:rPr>
        <w:tab/>
        <w:t>Cálculos do Grupo F</w:t>
      </w:r>
    </w:p>
    <w:p w:rsidR="00070BA8" w:rsidRPr="00070BA8" w:rsidRDefault="00070BA8" w:rsidP="00070BA8">
      <w:pPr>
        <w:spacing w:after="0" w:line="240" w:lineRule="auto"/>
        <w:jc w:val="both"/>
        <w:rPr>
          <w:rFonts w:eastAsia="Times New Roman"/>
          <w:b/>
          <w:sz w:val="24"/>
          <w:szCs w:val="20"/>
          <w:lang w:eastAsia="pt-BR"/>
        </w:rPr>
      </w:pPr>
      <w:r w:rsidRPr="00070BA8">
        <w:rPr>
          <w:rFonts w:eastAsia="Times New Roman"/>
          <w:b/>
          <w:sz w:val="24"/>
          <w:szCs w:val="20"/>
          <w:lang w:eastAsia="pt-BR"/>
        </w:rPr>
        <w:t xml:space="preserve">F.01 – Encargos do Grupo A sobre salário maternidade </w:t>
      </w:r>
    </w:p>
    <w:p w:rsidR="00070BA8" w:rsidRPr="00070BA8" w:rsidRDefault="00070BA8" w:rsidP="00070BA8">
      <w:pPr>
        <w:spacing w:after="0" w:line="240" w:lineRule="auto"/>
        <w:jc w:val="both"/>
        <w:rPr>
          <w:rFonts w:eastAsia="Times New Roman"/>
          <w:sz w:val="24"/>
          <w:szCs w:val="20"/>
          <w:lang w:eastAsia="pt-BR"/>
        </w:rPr>
      </w:pPr>
      <w:r w:rsidRPr="00070BA8">
        <w:rPr>
          <w:rFonts w:eastAsia="Times New Roman"/>
          <w:sz w:val="24"/>
          <w:szCs w:val="20"/>
          <w:lang w:eastAsia="pt-BR"/>
        </w:rPr>
        <w:t>F.01 = (Encargos Grupo A) x (Salário + 13º/12) x 4/12 x 2%, em que:</w:t>
      </w:r>
    </w:p>
    <w:p w:rsidR="00070BA8" w:rsidRPr="00070BA8" w:rsidRDefault="00070BA8" w:rsidP="00070BA8">
      <w:pPr>
        <w:spacing w:after="0" w:line="240" w:lineRule="auto"/>
        <w:jc w:val="both"/>
        <w:rPr>
          <w:rFonts w:eastAsia="Times New Roman"/>
          <w:sz w:val="24"/>
          <w:szCs w:val="20"/>
          <w:lang w:eastAsia="pt-BR"/>
        </w:rPr>
      </w:pPr>
      <w:r w:rsidRPr="00070BA8">
        <w:rPr>
          <w:rFonts w:eastAsia="Times New Roman"/>
          <w:sz w:val="24"/>
          <w:szCs w:val="20"/>
          <w:lang w:eastAsia="pt-BR"/>
        </w:rPr>
        <w:t xml:space="preserve">Encargos do Grupo A = 0,39800 ou 0,3780 (para o posto de </w:t>
      </w:r>
      <w:r w:rsidR="0097396B" w:rsidRPr="0097396B">
        <w:rPr>
          <w:rFonts w:eastAsia="Times New Roman"/>
          <w:sz w:val="24"/>
          <w:szCs w:val="20"/>
          <w:lang w:eastAsia="pt-BR"/>
        </w:rPr>
        <w:t>Assist. Op</w:t>
      </w:r>
      <w:r w:rsidR="0097396B">
        <w:rPr>
          <w:rFonts w:eastAsia="Times New Roman"/>
          <w:sz w:val="24"/>
          <w:szCs w:val="20"/>
          <w:lang w:eastAsia="pt-BR"/>
        </w:rPr>
        <w:t xml:space="preserve">. </w:t>
      </w:r>
      <w:r w:rsidR="0097396B" w:rsidRPr="0097396B">
        <w:rPr>
          <w:rFonts w:eastAsia="Times New Roman"/>
          <w:sz w:val="24"/>
          <w:szCs w:val="20"/>
          <w:lang w:eastAsia="pt-BR"/>
        </w:rPr>
        <w:t>Administrativo I</w:t>
      </w:r>
      <w:r w:rsidRPr="00070BA8">
        <w:rPr>
          <w:rFonts w:eastAsia="Times New Roman"/>
          <w:sz w:val="24"/>
          <w:szCs w:val="20"/>
          <w:lang w:eastAsia="pt-BR"/>
        </w:rPr>
        <w:t>);</w:t>
      </w:r>
    </w:p>
    <w:p w:rsidR="00070BA8" w:rsidRPr="00070BA8" w:rsidRDefault="00070BA8" w:rsidP="00070BA8">
      <w:pPr>
        <w:spacing w:after="0" w:line="240" w:lineRule="auto"/>
        <w:jc w:val="both"/>
        <w:rPr>
          <w:rFonts w:eastAsia="Times New Roman"/>
          <w:sz w:val="24"/>
          <w:szCs w:val="20"/>
          <w:lang w:eastAsia="pt-BR"/>
        </w:rPr>
      </w:pPr>
      <w:r w:rsidRPr="00070BA8">
        <w:rPr>
          <w:rFonts w:eastAsia="Times New Roman"/>
          <w:sz w:val="24"/>
          <w:szCs w:val="20"/>
          <w:lang w:eastAsia="pt-BR"/>
        </w:rPr>
        <w:t>Salário + 13º = 13 salários;</w:t>
      </w:r>
    </w:p>
    <w:p w:rsidR="00070BA8" w:rsidRPr="00070BA8" w:rsidRDefault="00070BA8" w:rsidP="00070BA8">
      <w:pPr>
        <w:spacing w:after="0" w:line="240" w:lineRule="auto"/>
        <w:jc w:val="both"/>
        <w:rPr>
          <w:rFonts w:eastAsia="Times New Roman"/>
          <w:sz w:val="24"/>
          <w:szCs w:val="20"/>
          <w:lang w:eastAsia="pt-BR"/>
        </w:rPr>
      </w:pPr>
      <w:r w:rsidRPr="00070BA8">
        <w:rPr>
          <w:rFonts w:eastAsia="Times New Roman"/>
          <w:sz w:val="24"/>
          <w:szCs w:val="20"/>
          <w:lang w:eastAsia="pt-BR"/>
        </w:rPr>
        <w:t>12 = número de meses em um ano;</w:t>
      </w:r>
    </w:p>
    <w:p w:rsidR="00070BA8" w:rsidRPr="00070BA8" w:rsidRDefault="00070BA8" w:rsidP="00070BA8">
      <w:pPr>
        <w:spacing w:after="0" w:line="240" w:lineRule="auto"/>
        <w:jc w:val="both"/>
        <w:rPr>
          <w:rFonts w:eastAsia="Times New Roman"/>
          <w:sz w:val="24"/>
          <w:szCs w:val="20"/>
          <w:lang w:eastAsia="pt-BR"/>
        </w:rPr>
      </w:pPr>
      <w:r w:rsidRPr="00070BA8">
        <w:rPr>
          <w:rFonts w:eastAsia="Times New Roman"/>
          <w:sz w:val="24"/>
          <w:szCs w:val="20"/>
          <w:lang w:eastAsia="pt-BR"/>
        </w:rPr>
        <w:t>4/12 = período de 4 meses de licença em um ano;</w:t>
      </w:r>
    </w:p>
    <w:p w:rsidR="00070BA8" w:rsidRPr="00070BA8" w:rsidRDefault="00070BA8" w:rsidP="00070BA8">
      <w:pPr>
        <w:spacing w:after="0" w:line="240" w:lineRule="auto"/>
        <w:jc w:val="both"/>
        <w:rPr>
          <w:rFonts w:eastAsia="Times New Roman"/>
          <w:sz w:val="24"/>
          <w:szCs w:val="20"/>
          <w:lang w:eastAsia="pt-BR"/>
        </w:rPr>
      </w:pPr>
      <w:r w:rsidRPr="00070BA8">
        <w:rPr>
          <w:rFonts w:eastAsia="Times New Roman"/>
          <w:sz w:val="24"/>
          <w:szCs w:val="20"/>
          <w:lang w:eastAsia="pt-BR"/>
        </w:rPr>
        <w:t>2% = Estimativa de que 2% dos empregados usufruirão da licença maternidade de 4 meses em um ano.</w:t>
      </w:r>
    </w:p>
    <w:p w:rsidR="00070BA8" w:rsidRPr="00070BA8" w:rsidRDefault="00070BA8" w:rsidP="00070BA8">
      <w:pPr>
        <w:spacing w:after="0" w:line="240" w:lineRule="auto"/>
        <w:jc w:val="both"/>
        <w:rPr>
          <w:rFonts w:eastAsia="Times New Roman"/>
          <w:b/>
          <w:sz w:val="24"/>
          <w:szCs w:val="20"/>
          <w:lang w:eastAsia="pt-BR"/>
        </w:rPr>
      </w:pPr>
      <w:r w:rsidRPr="00070BA8">
        <w:rPr>
          <w:rFonts w:eastAsia="Times New Roman"/>
          <w:sz w:val="24"/>
          <w:szCs w:val="20"/>
          <w:lang w:eastAsia="pt-BR"/>
        </w:rPr>
        <w:t xml:space="preserve">F.01 = 0,39800x (13/12) x (4/12) x (2/100) = </w:t>
      </w:r>
      <w:r w:rsidRPr="00070BA8">
        <w:rPr>
          <w:rFonts w:eastAsia="Times New Roman"/>
          <w:b/>
          <w:sz w:val="24"/>
          <w:szCs w:val="20"/>
          <w:lang w:eastAsia="pt-BR"/>
        </w:rPr>
        <w:t xml:space="preserve">0,287% (para os postos de </w:t>
      </w:r>
      <w:r w:rsidR="0097396B">
        <w:rPr>
          <w:rFonts w:eastAsia="Times New Roman"/>
          <w:b/>
          <w:sz w:val="24"/>
          <w:szCs w:val="20"/>
          <w:lang w:eastAsia="pt-BR"/>
        </w:rPr>
        <w:t>Limpeza e Copeiragem)</w:t>
      </w:r>
      <w:r w:rsidRPr="00070BA8">
        <w:rPr>
          <w:rFonts w:eastAsia="Times New Roman"/>
          <w:b/>
          <w:sz w:val="24"/>
          <w:szCs w:val="20"/>
          <w:lang w:eastAsia="pt-BR"/>
        </w:rPr>
        <w:t>;</w:t>
      </w:r>
    </w:p>
    <w:p w:rsidR="00070BA8" w:rsidRPr="00070BA8" w:rsidRDefault="00070BA8" w:rsidP="00070BA8">
      <w:pPr>
        <w:spacing w:after="0" w:line="240" w:lineRule="auto"/>
        <w:jc w:val="both"/>
        <w:rPr>
          <w:rFonts w:eastAsia="Times New Roman"/>
          <w:sz w:val="24"/>
          <w:szCs w:val="20"/>
          <w:lang w:eastAsia="pt-BR"/>
        </w:rPr>
      </w:pPr>
      <w:r w:rsidRPr="00070BA8">
        <w:rPr>
          <w:rFonts w:eastAsia="Times New Roman"/>
          <w:sz w:val="24"/>
          <w:szCs w:val="20"/>
          <w:lang w:eastAsia="pt-BR"/>
        </w:rPr>
        <w:t xml:space="preserve">F.01 = 0,3780x (13/12) x (4/12) x (2/100) = </w:t>
      </w:r>
      <w:r w:rsidRPr="00070BA8">
        <w:rPr>
          <w:rFonts w:eastAsia="Times New Roman"/>
          <w:b/>
          <w:sz w:val="24"/>
          <w:szCs w:val="20"/>
          <w:lang w:eastAsia="pt-BR"/>
        </w:rPr>
        <w:t xml:space="preserve">0,273% (para o posto de </w:t>
      </w:r>
      <w:r w:rsidR="0097396B">
        <w:rPr>
          <w:rFonts w:eastAsia="Times New Roman"/>
          <w:b/>
          <w:sz w:val="24"/>
          <w:szCs w:val="20"/>
          <w:lang w:eastAsia="pt-BR"/>
        </w:rPr>
        <w:t>Assist. Op. Adm. I</w:t>
      </w:r>
      <w:r w:rsidRPr="00070BA8">
        <w:rPr>
          <w:rFonts w:eastAsia="Times New Roman"/>
          <w:b/>
          <w:sz w:val="24"/>
          <w:szCs w:val="20"/>
          <w:lang w:eastAsia="pt-BR"/>
        </w:rPr>
        <w:t>);</w:t>
      </w:r>
    </w:p>
    <w:p w:rsidR="00070BA8" w:rsidRPr="00070BA8" w:rsidRDefault="00070BA8" w:rsidP="00070BA8">
      <w:pPr>
        <w:spacing w:after="0" w:line="240" w:lineRule="auto"/>
        <w:jc w:val="both"/>
        <w:rPr>
          <w:rFonts w:eastAsia="Times New Roman"/>
          <w:b/>
          <w:bCs/>
          <w:i/>
          <w:iCs/>
          <w:sz w:val="24"/>
          <w:szCs w:val="20"/>
          <w:lang w:eastAsia="pt-BR"/>
        </w:rPr>
      </w:pPr>
      <w:r w:rsidRPr="00070BA8">
        <w:rPr>
          <w:rFonts w:eastAsia="Times New Roman"/>
          <w:b/>
          <w:bCs/>
          <w:i/>
          <w:iCs/>
          <w:sz w:val="24"/>
          <w:szCs w:val="20"/>
          <w:lang w:eastAsia="pt-BR"/>
        </w:rPr>
        <w:t xml:space="preserve">Total Encargos Sociais </w:t>
      </w:r>
      <w:r w:rsidRPr="00070BA8">
        <w:rPr>
          <w:rFonts w:eastAsia="Times New Roman"/>
          <w:b/>
          <w:i/>
          <w:sz w:val="24"/>
          <w:szCs w:val="20"/>
          <w:lang w:eastAsia="pt-BR"/>
        </w:rPr>
        <w:t xml:space="preserve">(para os postos de </w:t>
      </w:r>
      <w:r w:rsidR="0097396B">
        <w:rPr>
          <w:rFonts w:eastAsia="Times New Roman"/>
          <w:b/>
          <w:i/>
          <w:sz w:val="24"/>
          <w:szCs w:val="20"/>
          <w:lang w:eastAsia="pt-BR"/>
        </w:rPr>
        <w:t xml:space="preserve">Limpeza e </w:t>
      </w:r>
      <w:r w:rsidRPr="00070BA8">
        <w:rPr>
          <w:rFonts w:eastAsia="Times New Roman"/>
          <w:b/>
          <w:i/>
          <w:sz w:val="24"/>
          <w:szCs w:val="20"/>
          <w:lang w:eastAsia="pt-BR"/>
        </w:rPr>
        <w:t>Copeiragem)</w:t>
      </w:r>
      <w:r w:rsidRPr="00070BA8" w:rsidDel="00B0191F">
        <w:rPr>
          <w:rFonts w:eastAsia="Times New Roman"/>
          <w:b/>
          <w:bCs/>
          <w:i/>
          <w:iCs/>
          <w:sz w:val="24"/>
          <w:szCs w:val="20"/>
          <w:lang w:eastAsia="pt-BR"/>
        </w:rPr>
        <w:t xml:space="preserve"> </w:t>
      </w:r>
      <w:r w:rsidRPr="00070BA8">
        <w:rPr>
          <w:rFonts w:eastAsia="Times New Roman"/>
          <w:b/>
          <w:bCs/>
          <w:i/>
          <w:iCs/>
          <w:sz w:val="24"/>
          <w:szCs w:val="20"/>
          <w:lang w:eastAsia="pt-BR"/>
        </w:rPr>
        <w:t>= Total Grupo A (39,800%) + Total Grupo B (23,482</w:t>
      </w:r>
      <w:r w:rsidR="0097396B" w:rsidRPr="00070BA8">
        <w:rPr>
          <w:rFonts w:eastAsia="Times New Roman"/>
          <w:b/>
          <w:bCs/>
          <w:i/>
          <w:iCs/>
          <w:sz w:val="24"/>
          <w:szCs w:val="20"/>
          <w:lang w:eastAsia="pt-BR"/>
        </w:rPr>
        <w:t>%) +</w:t>
      </w:r>
      <w:r w:rsidRPr="00070BA8">
        <w:rPr>
          <w:rFonts w:eastAsia="Times New Roman"/>
          <w:b/>
          <w:bCs/>
          <w:i/>
          <w:iCs/>
          <w:sz w:val="24"/>
          <w:szCs w:val="20"/>
          <w:lang w:eastAsia="pt-BR"/>
        </w:rPr>
        <w:t xml:space="preserve"> Total Grupo C (4,584%) + Total Grupo D (9,346%) + Total Grupo E (0,059</w:t>
      </w:r>
      <w:r w:rsidR="0097396B" w:rsidRPr="00070BA8">
        <w:rPr>
          <w:rFonts w:eastAsia="Times New Roman"/>
          <w:b/>
          <w:bCs/>
          <w:i/>
          <w:iCs/>
          <w:sz w:val="24"/>
          <w:szCs w:val="20"/>
          <w:lang w:eastAsia="pt-BR"/>
        </w:rPr>
        <w:t>%)</w:t>
      </w:r>
      <w:r w:rsidRPr="00070BA8">
        <w:rPr>
          <w:rFonts w:eastAsia="Times New Roman"/>
          <w:b/>
          <w:bCs/>
          <w:i/>
          <w:iCs/>
          <w:sz w:val="24"/>
          <w:szCs w:val="20"/>
          <w:lang w:eastAsia="pt-BR"/>
        </w:rPr>
        <w:t xml:space="preserve">+ Total Grupo F </w:t>
      </w:r>
      <w:r w:rsidR="0097396B" w:rsidRPr="00070BA8">
        <w:rPr>
          <w:rFonts w:eastAsia="Times New Roman"/>
          <w:b/>
          <w:bCs/>
          <w:i/>
          <w:iCs/>
          <w:sz w:val="24"/>
          <w:szCs w:val="20"/>
          <w:lang w:eastAsia="pt-BR"/>
        </w:rPr>
        <w:t>(0</w:t>
      </w:r>
      <w:r w:rsidRPr="00070BA8">
        <w:rPr>
          <w:rFonts w:eastAsia="Times New Roman"/>
          <w:b/>
          <w:bCs/>
          <w:i/>
          <w:iCs/>
          <w:sz w:val="24"/>
          <w:szCs w:val="20"/>
          <w:lang w:eastAsia="pt-BR"/>
        </w:rPr>
        <w:t>,287%) = 77,558%</w:t>
      </w:r>
    </w:p>
    <w:p w:rsidR="00070BA8" w:rsidRPr="00070BA8" w:rsidRDefault="00070BA8" w:rsidP="00070BA8">
      <w:pPr>
        <w:spacing w:after="0" w:line="240" w:lineRule="auto"/>
        <w:jc w:val="both"/>
        <w:rPr>
          <w:rFonts w:eastAsia="Times New Roman"/>
          <w:b/>
          <w:bCs/>
          <w:i/>
          <w:iCs/>
          <w:sz w:val="24"/>
          <w:szCs w:val="20"/>
          <w:lang w:eastAsia="pt-BR"/>
        </w:rPr>
      </w:pPr>
      <w:r w:rsidRPr="00070BA8">
        <w:rPr>
          <w:rFonts w:eastAsia="Times New Roman"/>
          <w:b/>
          <w:bCs/>
          <w:i/>
          <w:iCs/>
          <w:sz w:val="24"/>
          <w:szCs w:val="20"/>
          <w:lang w:eastAsia="pt-BR"/>
        </w:rPr>
        <w:t xml:space="preserve">Total Encargos Sociais (para o posto de </w:t>
      </w:r>
      <w:r w:rsidR="0097396B" w:rsidRPr="0097396B">
        <w:rPr>
          <w:rFonts w:eastAsia="Times New Roman"/>
          <w:b/>
          <w:bCs/>
          <w:i/>
          <w:iCs/>
          <w:sz w:val="24"/>
          <w:szCs w:val="20"/>
          <w:lang w:eastAsia="pt-BR"/>
        </w:rPr>
        <w:t>Assist. Op. Adm. I</w:t>
      </w:r>
      <w:r w:rsidRPr="00070BA8">
        <w:rPr>
          <w:rFonts w:eastAsia="Times New Roman"/>
          <w:b/>
          <w:bCs/>
          <w:i/>
          <w:iCs/>
          <w:sz w:val="24"/>
          <w:szCs w:val="20"/>
          <w:lang w:eastAsia="pt-BR"/>
        </w:rPr>
        <w:t>) = Total Grupo A (37,800%) + Total Grupo B (23,482</w:t>
      </w:r>
      <w:r w:rsidR="0097396B" w:rsidRPr="00070BA8">
        <w:rPr>
          <w:rFonts w:eastAsia="Times New Roman"/>
          <w:b/>
          <w:bCs/>
          <w:i/>
          <w:iCs/>
          <w:sz w:val="24"/>
          <w:szCs w:val="20"/>
          <w:lang w:eastAsia="pt-BR"/>
        </w:rPr>
        <w:t>%) +</w:t>
      </w:r>
      <w:r w:rsidRPr="00070BA8">
        <w:rPr>
          <w:rFonts w:eastAsia="Times New Roman"/>
          <w:b/>
          <w:bCs/>
          <w:i/>
          <w:iCs/>
          <w:sz w:val="24"/>
          <w:szCs w:val="20"/>
          <w:lang w:eastAsia="pt-BR"/>
        </w:rPr>
        <w:t xml:space="preserve"> Total Grupo C (4,584%) + Total Grupo D (8,876%) + Total G</w:t>
      </w:r>
      <w:r w:rsidR="0097396B">
        <w:rPr>
          <w:rFonts w:eastAsia="Times New Roman"/>
          <w:b/>
          <w:bCs/>
          <w:i/>
          <w:iCs/>
          <w:sz w:val="24"/>
          <w:szCs w:val="20"/>
          <w:lang w:eastAsia="pt-BR"/>
        </w:rPr>
        <w:t>r</w:t>
      </w:r>
      <w:r w:rsidRPr="00070BA8">
        <w:rPr>
          <w:rFonts w:eastAsia="Times New Roman"/>
          <w:b/>
          <w:bCs/>
          <w:i/>
          <w:iCs/>
          <w:sz w:val="24"/>
          <w:szCs w:val="20"/>
          <w:lang w:eastAsia="pt-BR"/>
        </w:rPr>
        <w:t>upo E (0,059</w:t>
      </w:r>
      <w:r w:rsidR="0097396B" w:rsidRPr="00070BA8">
        <w:rPr>
          <w:rFonts w:eastAsia="Times New Roman"/>
          <w:b/>
          <w:bCs/>
          <w:i/>
          <w:iCs/>
          <w:sz w:val="24"/>
          <w:szCs w:val="20"/>
          <w:lang w:eastAsia="pt-BR"/>
        </w:rPr>
        <w:t>%)</w:t>
      </w:r>
      <w:r w:rsidRPr="00070BA8">
        <w:rPr>
          <w:rFonts w:eastAsia="Times New Roman"/>
          <w:b/>
          <w:bCs/>
          <w:i/>
          <w:iCs/>
          <w:sz w:val="24"/>
          <w:szCs w:val="20"/>
          <w:lang w:eastAsia="pt-BR"/>
        </w:rPr>
        <w:t xml:space="preserve">+ Total Grupo F </w:t>
      </w:r>
      <w:r w:rsidR="0097396B" w:rsidRPr="00070BA8">
        <w:rPr>
          <w:rFonts w:eastAsia="Times New Roman"/>
          <w:b/>
          <w:bCs/>
          <w:i/>
          <w:iCs/>
          <w:sz w:val="24"/>
          <w:szCs w:val="20"/>
          <w:lang w:eastAsia="pt-BR"/>
        </w:rPr>
        <w:t>(0</w:t>
      </w:r>
      <w:r w:rsidRPr="00070BA8">
        <w:rPr>
          <w:rFonts w:eastAsia="Times New Roman"/>
          <w:b/>
          <w:bCs/>
          <w:i/>
          <w:iCs/>
          <w:sz w:val="24"/>
          <w:szCs w:val="20"/>
          <w:lang w:eastAsia="pt-BR"/>
        </w:rPr>
        <w:t>,273%) = 75,074%</w:t>
      </w:r>
    </w:p>
    <w:p w:rsidR="00070BA8" w:rsidRPr="00070BA8" w:rsidRDefault="00070BA8" w:rsidP="00070BA8">
      <w:pPr>
        <w:numPr>
          <w:ilvl w:val="0"/>
          <w:numId w:val="31"/>
        </w:numPr>
        <w:spacing w:after="0" w:line="240" w:lineRule="auto"/>
        <w:jc w:val="both"/>
        <w:rPr>
          <w:rFonts w:eastAsia="Times New Roman"/>
          <w:b/>
          <w:bCs/>
          <w:i/>
          <w:iCs/>
          <w:sz w:val="24"/>
          <w:szCs w:val="20"/>
          <w:lang w:eastAsia="pt-BR"/>
        </w:rPr>
      </w:pPr>
      <w:r w:rsidRPr="00070BA8">
        <w:rPr>
          <w:rFonts w:eastAsia="Times New Roman"/>
          <w:b/>
          <w:bCs/>
          <w:iCs/>
          <w:sz w:val="24"/>
          <w:szCs w:val="20"/>
          <w:lang w:eastAsia="pt-BR"/>
        </w:rPr>
        <w:t>Insumos:</w:t>
      </w:r>
    </w:p>
    <w:p w:rsidR="00070BA8" w:rsidRPr="00070BA8" w:rsidRDefault="00070BA8" w:rsidP="00070BA8">
      <w:pPr>
        <w:numPr>
          <w:ilvl w:val="1"/>
          <w:numId w:val="31"/>
        </w:numPr>
        <w:spacing w:after="0" w:line="240" w:lineRule="auto"/>
        <w:jc w:val="both"/>
        <w:rPr>
          <w:rFonts w:eastAsia="Times New Roman"/>
          <w:sz w:val="24"/>
          <w:szCs w:val="20"/>
          <w:lang w:eastAsia="pt-BR"/>
        </w:rPr>
      </w:pPr>
      <w:r w:rsidRPr="00070BA8">
        <w:rPr>
          <w:rFonts w:eastAsia="Times New Roman"/>
          <w:b/>
          <w:sz w:val="24"/>
          <w:szCs w:val="20"/>
          <w:lang w:eastAsia="pt-BR"/>
        </w:rPr>
        <w:t>Uniformes:</w:t>
      </w:r>
      <w:r w:rsidRPr="00070BA8">
        <w:rPr>
          <w:rFonts w:eastAsia="Times New Roman"/>
          <w:sz w:val="24"/>
          <w:szCs w:val="20"/>
          <w:lang w:eastAsia="pt-BR"/>
        </w:rPr>
        <w:t xml:space="preserve"> Os valores dos uniformes foram baseados em pesquisas de mercado, conforme tabela anexa.</w:t>
      </w:r>
    </w:p>
    <w:p w:rsidR="00070BA8" w:rsidRPr="00070BA8" w:rsidRDefault="00070BA8" w:rsidP="00070BA8">
      <w:pPr>
        <w:numPr>
          <w:ilvl w:val="1"/>
          <w:numId w:val="31"/>
        </w:numPr>
        <w:spacing w:after="0" w:line="240" w:lineRule="auto"/>
        <w:jc w:val="both"/>
        <w:rPr>
          <w:rFonts w:eastAsia="Times New Roman"/>
          <w:sz w:val="24"/>
          <w:szCs w:val="20"/>
          <w:lang w:eastAsia="pt-BR"/>
        </w:rPr>
      </w:pPr>
      <w:r w:rsidRPr="00070BA8">
        <w:rPr>
          <w:rFonts w:eastAsia="Times New Roman"/>
          <w:b/>
          <w:sz w:val="24"/>
          <w:szCs w:val="20"/>
          <w:lang w:eastAsia="pt-BR"/>
        </w:rPr>
        <w:t>Vale Refeição:</w:t>
      </w:r>
      <w:r w:rsidRPr="00070BA8">
        <w:rPr>
          <w:rFonts w:eastAsia="Times New Roman"/>
          <w:sz w:val="24"/>
          <w:szCs w:val="20"/>
          <w:lang w:eastAsia="pt-BR"/>
        </w:rPr>
        <w:t xml:space="preserve"> O valor do vale refeição foi calculado de acordo com a Convenção Coletiva de trabalho firmada entre os sindicatos das categorias profissionais e econômicas envolvidos na prestação dos serviços ora licitados. </w:t>
      </w:r>
    </w:p>
    <w:tbl>
      <w:tblPr>
        <w:tblW w:w="5001" w:type="pct"/>
        <w:tblBorders>
          <w:top w:val="single" w:sz="8" w:space="0" w:color="7F7F7F"/>
          <w:bottom w:val="single" w:sz="8" w:space="0" w:color="7F7F7F"/>
          <w:insideH w:val="single" w:sz="8" w:space="0" w:color="7F7F7F"/>
          <w:insideV w:val="single" w:sz="8" w:space="0" w:color="7F7F7F"/>
        </w:tblBorders>
        <w:shd w:val="clear" w:color="auto" w:fill="FFFFFF"/>
        <w:tblLook w:val="04A0" w:firstRow="1" w:lastRow="0" w:firstColumn="1" w:lastColumn="0" w:noHBand="0" w:noVBand="1"/>
      </w:tblPr>
      <w:tblGrid>
        <w:gridCol w:w="9573"/>
      </w:tblGrid>
      <w:tr w:rsidR="00070BA8" w:rsidRPr="00070BA8" w:rsidTr="00EB40D3">
        <w:trPr>
          <w:trHeight w:val="471"/>
        </w:trPr>
        <w:tc>
          <w:tcPr>
            <w:tcW w:w="5000" w:type="pct"/>
            <w:shd w:val="clear" w:color="auto" w:fill="D9D9D9"/>
          </w:tcPr>
          <w:p w:rsidR="00070BA8" w:rsidRPr="00070BA8" w:rsidRDefault="00070BA8" w:rsidP="00070BA8">
            <w:pPr>
              <w:spacing w:after="0" w:line="240" w:lineRule="auto"/>
              <w:jc w:val="both"/>
              <w:rPr>
                <w:rFonts w:eastAsia="Times New Roman"/>
                <w:sz w:val="24"/>
                <w:szCs w:val="20"/>
                <w:lang w:eastAsia="pt-BR"/>
              </w:rPr>
            </w:pPr>
            <w:r w:rsidRPr="00070BA8">
              <w:rPr>
                <w:rFonts w:eastAsia="Times New Roman"/>
                <w:sz w:val="24"/>
                <w:szCs w:val="20"/>
                <w:lang w:eastAsia="pt-BR"/>
              </w:rPr>
              <w:t>Vale Refeição = valor diário x 22.</w:t>
            </w:r>
          </w:p>
        </w:tc>
      </w:tr>
      <w:tr w:rsidR="00070BA8" w:rsidRPr="00070BA8" w:rsidTr="00EB40D3">
        <w:trPr>
          <w:trHeight w:val="471"/>
        </w:trPr>
        <w:tc>
          <w:tcPr>
            <w:tcW w:w="5000" w:type="pct"/>
            <w:shd w:val="clear" w:color="auto" w:fill="FFFFFF"/>
          </w:tcPr>
          <w:p w:rsidR="00070BA8" w:rsidRPr="00070BA8" w:rsidRDefault="00070BA8" w:rsidP="00070BA8">
            <w:pPr>
              <w:spacing w:after="0" w:line="240" w:lineRule="auto"/>
              <w:jc w:val="both"/>
              <w:rPr>
                <w:rFonts w:eastAsia="Times New Roman"/>
                <w:sz w:val="24"/>
                <w:szCs w:val="20"/>
                <w:lang w:eastAsia="pt-BR"/>
              </w:rPr>
            </w:pPr>
            <w:r w:rsidRPr="00070BA8">
              <w:rPr>
                <w:rFonts w:eastAsia="Times New Roman"/>
                <w:sz w:val="24"/>
                <w:szCs w:val="20"/>
                <w:lang w:eastAsia="pt-BR"/>
              </w:rPr>
              <w:t>Onde: 22 é o número médio de dias efetivamente trabalhados pelos empregados no mês.</w:t>
            </w:r>
          </w:p>
        </w:tc>
      </w:tr>
    </w:tbl>
    <w:p w:rsidR="00070BA8" w:rsidRPr="00070BA8" w:rsidRDefault="00070BA8" w:rsidP="00070BA8">
      <w:pPr>
        <w:numPr>
          <w:ilvl w:val="1"/>
          <w:numId w:val="31"/>
        </w:numPr>
        <w:spacing w:after="0" w:line="240" w:lineRule="auto"/>
        <w:jc w:val="both"/>
        <w:rPr>
          <w:rFonts w:eastAsia="Times New Roman"/>
          <w:sz w:val="24"/>
          <w:szCs w:val="20"/>
          <w:lang w:eastAsia="pt-BR"/>
        </w:rPr>
      </w:pPr>
      <w:r w:rsidRPr="00070BA8">
        <w:rPr>
          <w:rFonts w:eastAsia="Times New Roman"/>
          <w:b/>
          <w:sz w:val="24"/>
          <w:szCs w:val="20"/>
          <w:lang w:eastAsia="pt-BR"/>
        </w:rPr>
        <w:t xml:space="preserve">Vale transporte: </w:t>
      </w:r>
      <w:r w:rsidRPr="00070BA8">
        <w:rPr>
          <w:rFonts w:eastAsia="Times New Roman"/>
          <w:sz w:val="24"/>
          <w:szCs w:val="20"/>
          <w:lang w:eastAsia="pt-BR"/>
        </w:rPr>
        <w:t xml:space="preserve">O vale transporte foi baseado no preço da passagem, trajeto de ida e volta residência/Secex. </w:t>
      </w:r>
    </w:p>
    <w:tbl>
      <w:tblPr>
        <w:tblW w:w="5001" w:type="pct"/>
        <w:tblBorders>
          <w:top w:val="single" w:sz="6" w:space="0" w:color="auto"/>
          <w:bottom w:val="single" w:sz="6" w:space="0" w:color="auto"/>
        </w:tblBorders>
        <w:tblLook w:val="04A0" w:firstRow="1" w:lastRow="0" w:firstColumn="1" w:lastColumn="0" w:noHBand="0" w:noVBand="1"/>
      </w:tblPr>
      <w:tblGrid>
        <w:gridCol w:w="9573"/>
      </w:tblGrid>
      <w:tr w:rsidR="00070BA8" w:rsidRPr="00070BA8" w:rsidTr="00EB40D3">
        <w:tc>
          <w:tcPr>
            <w:tcW w:w="5000" w:type="pct"/>
            <w:shd w:val="clear" w:color="auto" w:fill="D9D9D9"/>
          </w:tcPr>
          <w:p w:rsidR="00070BA8" w:rsidRPr="00070BA8" w:rsidRDefault="00070BA8" w:rsidP="00070BA8">
            <w:pPr>
              <w:spacing w:after="0" w:line="240" w:lineRule="auto"/>
              <w:jc w:val="both"/>
              <w:rPr>
                <w:rFonts w:eastAsia="Times New Roman"/>
                <w:b/>
                <w:sz w:val="24"/>
                <w:szCs w:val="20"/>
                <w:lang w:eastAsia="pt-BR"/>
              </w:rPr>
            </w:pPr>
            <w:r w:rsidRPr="00070BA8">
              <w:rPr>
                <w:rFonts w:eastAsia="Times New Roman"/>
                <w:sz w:val="24"/>
                <w:szCs w:val="20"/>
                <w:lang w:eastAsia="pt-BR"/>
              </w:rPr>
              <w:t>Vale transporte = VT x 2 x 22</w:t>
            </w:r>
          </w:p>
        </w:tc>
      </w:tr>
      <w:tr w:rsidR="00070BA8" w:rsidRPr="00070BA8" w:rsidTr="00EB40D3">
        <w:trPr>
          <w:trHeight w:hRule="exact" w:val="74"/>
        </w:trPr>
        <w:tc>
          <w:tcPr>
            <w:tcW w:w="5000" w:type="pct"/>
          </w:tcPr>
          <w:p w:rsidR="00070BA8" w:rsidRPr="00070BA8" w:rsidRDefault="00070BA8" w:rsidP="00070BA8">
            <w:pPr>
              <w:spacing w:after="0" w:line="240" w:lineRule="auto"/>
              <w:jc w:val="both"/>
              <w:rPr>
                <w:rFonts w:eastAsia="Times New Roman"/>
                <w:sz w:val="24"/>
                <w:szCs w:val="20"/>
                <w:lang w:eastAsia="pt-BR"/>
              </w:rPr>
            </w:pPr>
          </w:p>
        </w:tc>
      </w:tr>
    </w:tbl>
    <w:p w:rsidR="00070BA8" w:rsidRPr="00070BA8" w:rsidRDefault="00070BA8" w:rsidP="00070BA8">
      <w:pPr>
        <w:numPr>
          <w:ilvl w:val="1"/>
          <w:numId w:val="31"/>
        </w:numPr>
        <w:spacing w:after="0" w:line="240" w:lineRule="auto"/>
        <w:jc w:val="both"/>
        <w:rPr>
          <w:rFonts w:eastAsia="Times New Roman"/>
          <w:sz w:val="24"/>
          <w:szCs w:val="20"/>
          <w:lang w:eastAsia="pt-BR"/>
        </w:rPr>
      </w:pPr>
      <w:r w:rsidRPr="00070BA8">
        <w:rPr>
          <w:rFonts w:eastAsia="Times New Roman"/>
          <w:b/>
          <w:sz w:val="24"/>
          <w:szCs w:val="20"/>
          <w:lang w:eastAsia="pt-BR"/>
        </w:rPr>
        <w:t>Dedução legal do Vale transporte</w:t>
      </w:r>
      <w:r w:rsidRPr="00070BA8">
        <w:rPr>
          <w:rFonts w:eastAsia="Times New Roman"/>
          <w:sz w:val="24"/>
          <w:szCs w:val="20"/>
          <w:lang w:eastAsia="pt-BR"/>
        </w:rPr>
        <w:t>: O valor da dedução do vale transporte está de acordo com a lei nº 7.418/85 (desconto máximo de 6% do salário-base).</w:t>
      </w:r>
    </w:p>
    <w:tbl>
      <w:tblPr>
        <w:tblW w:w="4957" w:type="pct"/>
        <w:tblInd w:w="9" w:type="dxa"/>
        <w:tblLook w:val="04A0" w:firstRow="1" w:lastRow="0" w:firstColumn="1" w:lastColumn="0" w:noHBand="0" w:noVBand="1"/>
      </w:tblPr>
      <w:tblGrid>
        <w:gridCol w:w="9489"/>
      </w:tblGrid>
      <w:tr w:rsidR="00070BA8" w:rsidRPr="00070BA8" w:rsidTr="00EB40D3">
        <w:tc>
          <w:tcPr>
            <w:tcW w:w="5000" w:type="pct"/>
          </w:tcPr>
          <w:p w:rsidR="00070BA8" w:rsidRPr="00070BA8" w:rsidRDefault="00070BA8" w:rsidP="00070BA8">
            <w:pPr>
              <w:spacing w:after="0" w:line="240" w:lineRule="auto"/>
              <w:jc w:val="both"/>
              <w:rPr>
                <w:rFonts w:eastAsia="Times New Roman"/>
                <w:sz w:val="24"/>
                <w:szCs w:val="20"/>
                <w:lang w:eastAsia="pt-BR"/>
              </w:rPr>
            </w:pPr>
            <w:r w:rsidRPr="00070BA8">
              <w:rPr>
                <w:rFonts w:eastAsia="Times New Roman"/>
                <w:b/>
                <w:sz w:val="24"/>
                <w:szCs w:val="20"/>
                <w:lang w:eastAsia="pt-BR"/>
              </w:rPr>
              <w:t>Fórmula de cálculo por empregado: -(6% x salário base).</w:t>
            </w:r>
            <w:r w:rsidRPr="00070BA8">
              <w:rPr>
                <w:rFonts w:eastAsia="Times New Roman"/>
                <w:sz w:val="24"/>
                <w:szCs w:val="20"/>
                <w:lang w:eastAsia="pt-BR"/>
              </w:rPr>
              <w:t xml:space="preserve">  </w:t>
            </w:r>
          </w:p>
        </w:tc>
      </w:tr>
    </w:tbl>
    <w:p w:rsidR="00070BA8" w:rsidRPr="00070BA8" w:rsidRDefault="00070BA8" w:rsidP="00070BA8">
      <w:pPr>
        <w:numPr>
          <w:ilvl w:val="1"/>
          <w:numId w:val="31"/>
        </w:numPr>
        <w:spacing w:after="0" w:line="240" w:lineRule="auto"/>
        <w:jc w:val="both"/>
        <w:rPr>
          <w:rFonts w:eastAsia="Times New Roman"/>
          <w:sz w:val="24"/>
          <w:szCs w:val="20"/>
          <w:lang w:eastAsia="pt-BR"/>
        </w:rPr>
      </w:pPr>
      <w:r w:rsidRPr="00070BA8">
        <w:rPr>
          <w:rFonts w:eastAsia="Times New Roman"/>
          <w:b/>
          <w:sz w:val="24"/>
          <w:szCs w:val="20"/>
          <w:lang w:eastAsia="pt-BR"/>
        </w:rPr>
        <w:lastRenderedPageBreak/>
        <w:t>Depreciação de Equipamentos:</w:t>
      </w:r>
      <w:r w:rsidRPr="00070BA8">
        <w:rPr>
          <w:rFonts w:eastAsia="Times New Roman"/>
          <w:sz w:val="24"/>
          <w:szCs w:val="20"/>
          <w:lang w:eastAsia="pt-BR"/>
        </w:rPr>
        <w:t xml:space="preserve"> Para o cálculo do insumo Depreciação de Equipamentos, adotou-se vida útil de 8 anos e valor residual de 20%, com base no Manual de Custos Rodoviários do DNIT, volume 1, de 2003.  </w:t>
      </w:r>
    </w:p>
    <w:p w:rsidR="00070BA8" w:rsidRPr="00070BA8" w:rsidRDefault="00070BA8" w:rsidP="00070BA8">
      <w:pPr>
        <w:spacing w:after="0" w:line="240" w:lineRule="auto"/>
        <w:jc w:val="both"/>
        <w:rPr>
          <w:rFonts w:eastAsia="Times New Roman"/>
          <w:sz w:val="24"/>
          <w:szCs w:val="20"/>
          <w:lang w:eastAsia="pt-BR"/>
        </w:rPr>
      </w:pPr>
      <w:r w:rsidRPr="00070BA8">
        <w:rPr>
          <w:rFonts w:eastAsia="Times New Roman"/>
          <w:sz w:val="24"/>
          <w:szCs w:val="20"/>
          <w:lang w:eastAsia="pt-BR"/>
        </w:rPr>
        <w:t xml:space="preserve">Assim, </w:t>
      </w:r>
    </w:p>
    <w:p w:rsidR="00070BA8" w:rsidRPr="00070BA8" w:rsidRDefault="00070BA8" w:rsidP="00070BA8">
      <w:pPr>
        <w:spacing w:after="0" w:line="240" w:lineRule="auto"/>
        <w:jc w:val="both"/>
        <w:rPr>
          <w:rFonts w:eastAsia="Times New Roman"/>
          <w:sz w:val="24"/>
          <w:szCs w:val="20"/>
          <w:lang w:eastAsia="pt-BR"/>
        </w:rPr>
      </w:pPr>
      <w:r w:rsidRPr="00070BA8">
        <w:rPr>
          <w:rFonts w:eastAsia="Times New Roman"/>
          <w:b/>
          <w:sz w:val="24"/>
          <w:szCs w:val="20"/>
          <w:lang w:eastAsia="pt-BR"/>
        </w:rPr>
        <w:t>Depreciação Mensal = [Valor total dos equipamentos x (1,00-0,20)] / (12 x 8)</w:t>
      </w:r>
      <w:r w:rsidRPr="00070BA8">
        <w:rPr>
          <w:rFonts w:eastAsia="Times New Roman"/>
          <w:sz w:val="24"/>
          <w:szCs w:val="20"/>
          <w:lang w:eastAsia="pt-BR"/>
        </w:rPr>
        <w:t xml:space="preserve">; </w:t>
      </w:r>
    </w:p>
    <w:p w:rsidR="00070BA8" w:rsidRPr="00070BA8" w:rsidRDefault="00070BA8" w:rsidP="00070BA8">
      <w:pPr>
        <w:numPr>
          <w:ilvl w:val="1"/>
          <w:numId w:val="31"/>
        </w:numPr>
        <w:spacing w:after="0" w:line="240" w:lineRule="auto"/>
        <w:jc w:val="both"/>
        <w:rPr>
          <w:rFonts w:eastAsia="Times New Roman"/>
          <w:sz w:val="24"/>
          <w:szCs w:val="20"/>
          <w:lang w:eastAsia="pt-BR"/>
        </w:rPr>
      </w:pPr>
      <w:r w:rsidRPr="00070BA8">
        <w:rPr>
          <w:rFonts w:eastAsia="Times New Roman"/>
          <w:b/>
          <w:sz w:val="24"/>
          <w:szCs w:val="20"/>
          <w:lang w:eastAsia="pt-BR"/>
        </w:rPr>
        <w:t>Manutenção de Equipamentos:</w:t>
      </w:r>
      <w:r w:rsidRPr="00070BA8">
        <w:rPr>
          <w:rFonts w:eastAsia="Times New Roman"/>
          <w:sz w:val="24"/>
          <w:szCs w:val="20"/>
          <w:lang w:eastAsia="pt-BR"/>
        </w:rPr>
        <w:t xml:space="preserve"> O valor do insumo Manutenção de Equipamentos foi obtido adotando-se a metodologia das Tabelas de Composições de Preços para Orçamentação, publicação da Editora Pini, para equipamentos de pequeno porte (~1,5HP), com utilização, em média, de 83 h/mês, em conjunto com o Manual de Custos Rodoviários do DNIT – Volume 1, de 2003:</w:t>
      </w:r>
    </w:p>
    <w:p w:rsidR="00070BA8" w:rsidRPr="00070BA8" w:rsidRDefault="00070BA8" w:rsidP="00070BA8">
      <w:pPr>
        <w:spacing w:after="0" w:line="240" w:lineRule="auto"/>
        <w:jc w:val="both"/>
        <w:rPr>
          <w:rFonts w:eastAsia="Times New Roman"/>
          <w:sz w:val="24"/>
          <w:szCs w:val="20"/>
          <w:lang w:eastAsia="pt-BR"/>
        </w:rPr>
      </w:pPr>
      <w:r w:rsidRPr="00070BA8">
        <w:rPr>
          <w:rFonts w:eastAsia="Times New Roman"/>
          <w:b/>
          <w:sz w:val="24"/>
          <w:szCs w:val="20"/>
          <w:lang w:eastAsia="pt-BR"/>
        </w:rPr>
        <w:t>M= k x 83 x V</w:t>
      </w:r>
      <w:r w:rsidRPr="00070BA8">
        <w:rPr>
          <w:rFonts w:eastAsia="Times New Roman"/>
          <w:b/>
          <w:sz w:val="24"/>
          <w:szCs w:val="20"/>
          <w:vertAlign w:val="subscript"/>
          <w:lang w:eastAsia="pt-BR"/>
        </w:rPr>
        <w:t>0</w:t>
      </w:r>
      <w:r w:rsidRPr="00070BA8">
        <w:rPr>
          <w:rFonts w:eastAsia="Times New Roman"/>
          <w:b/>
          <w:sz w:val="24"/>
          <w:szCs w:val="20"/>
          <w:lang w:eastAsia="pt-BR"/>
        </w:rPr>
        <w:t>/VU</w:t>
      </w:r>
      <w:r w:rsidRPr="00070BA8">
        <w:rPr>
          <w:rFonts w:eastAsia="Times New Roman"/>
          <w:sz w:val="24"/>
          <w:szCs w:val="20"/>
          <w:lang w:eastAsia="pt-BR"/>
        </w:rPr>
        <w:t>, onde:</w:t>
      </w:r>
    </w:p>
    <w:p w:rsidR="00070BA8" w:rsidRPr="00070BA8" w:rsidRDefault="00070BA8" w:rsidP="00070BA8">
      <w:pPr>
        <w:spacing w:after="0" w:line="240" w:lineRule="auto"/>
        <w:jc w:val="both"/>
        <w:rPr>
          <w:rFonts w:eastAsia="Times New Roman"/>
          <w:sz w:val="24"/>
          <w:szCs w:val="20"/>
          <w:lang w:eastAsia="pt-BR"/>
        </w:rPr>
      </w:pPr>
      <w:r w:rsidRPr="00070BA8">
        <w:rPr>
          <w:rFonts w:eastAsia="Times New Roman"/>
          <w:sz w:val="24"/>
          <w:szCs w:val="20"/>
          <w:lang w:eastAsia="pt-BR"/>
        </w:rPr>
        <w:t>M = custo de manutenção mensal</w:t>
      </w:r>
    </w:p>
    <w:p w:rsidR="00070BA8" w:rsidRPr="00070BA8" w:rsidRDefault="00070BA8" w:rsidP="00070BA8">
      <w:pPr>
        <w:spacing w:after="0" w:line="240" w:lineRule="auto"/>
        <w:jc w:val="both"/>
        <w:rPr>
          <w:rFonts w:eastAsia="Times New Roman"/>
          <w:sz w:val="24"/>
          <w:szCs w:val="20"/>
          <w:lang w:eastAsia="pt-BR"/>
        </w:rPr>
      </w:pPr>
      <w:r w:rsidRPr="00070BA8">
        <w:rPr>
          <w:rFonts w:eastAsia="Times New Roman"/>
          <w:sz w:val="24"/>
          <w:szCs w:val="20"/>
          <w:lang w:eastAsia="pt-BR"/>
        </w:rPr>
        <w:t>K = 0,6 (conforme adotado pelo Sicro2 /DNIT – Manual de Custos Rodoviários – Volume 1, página 83);</w:t>
      </w:r>
    </w:p>
    <w:p w:rsidR="00070BA8" w:rsidRPr="00070BA8" w:rsidRDefault="00070BA8" w:rsidP="00070BA8">
      <w:pPr>
        <w:spacing w:after="0" w:line="240" w:lineRule="auto"/>
        <w:jc w:val="both"/>
        <w:rPr>
          <w:rFonts w:eastAsia="Times New Roman"/>
          <w:sz w:val="24"/>
          <w:szCs w:val="20"/>
          <w:lang w:eastAsia="pt-BR"/>
        </w:rPr>
      </w:pPr>
      <w:r w:rsidRPr="00070BA8">
        <w:rPr>
          <w:rFonts w:eastAsia="Times New Roman"/>
          <w:sz w:val="24"/>
          <w:szCs w:val="20"/>
          <w:lang w:eastAsia="pt-BR"/>
        </w:rPr>
        <w:t xml:space="preserve">VU = Vida Útil = 10.000 horas </w:t>
      </w:r>
    </w:p>
    <w:p w:rsidR="00070BA8" w:rsidRPr="00070BA8" w:rsidRDefault="00070BA8" w:rsidP="00070BA8">
      <w:pPr>
        <w:spacing w:after="0" w:line="240" w:lineRule="auto"/>
        <w:jc w:val="both"/>
        <w:rPr>
          <w:rFonts w:eastAsia="Times New Roman"/>
          <w:sz w:val="24"/>
          <w:szCs w:val="20"/>
          <w:lang w:eastAsia="pt-BR"/>
        </w:rPr>
      </w:pPr>
      <w:r w:rsidRPr="00070BA8">
        <w:rPr>
          <w:rFonts w:eastAsia="Times New Roman"/>
          <w:sz w:val="24"/>
          <w:szCs w:val="20"/>
          <w:lang w:eastAsia="pt-BR"/>
        </w:rPr>
        <w:t>V</w:t>
      </w:r>
      <w:r w:rsidRPr="00070BA8">
        <w:rPr>
          <w:rFonts w:eastAsia="Times New Roman"/>
          <w:sz w:val="24"/>
          <w:szCs w:val="20"/>
          <w:vertAlign w:val="subscript"/>
          <w:lang w:eastAsia="pt-BR"/>
        </w:rPr>
        <w:t>0</w:t>
      </w:r>
      <w:r w:rsidRPr="00070BA8">
        <w:rPr>
          <w:rFonts w:eastAsia="Times New Roman"/>
          <w:sz w:val="24"/>
          <w:szCs w:val="20"/>
          <w:lang w:eastAsia="pt-BR"/>
        </w:rPr>
        <w:t xml:space="preserve"> = Valor de aquisição do equipamento</w:t>
      </w:r>
    </w:p>
    <w:p w:rsidR="00070BA8" w:rsidRPr="00070BA8" w:rsidRDefault="00070BA8" w:rsidP="00070BA8">
      <w:pPr>
        <w:spacing w:after="0" w:line="240" w:lineRule="auto"/>
        <w:jc w:val="both"/>
        <w:rPr>
          <w:rFonts w:eastAsia="Times New Roman"/>
          <w:sz w:val="24"/>
          <w:szCs w:val="20"/>
          <w:lang w:eastAsia="pt-BR"/>
        </w:rPr>
      </w:pPr>
      <w:r w:rsidRPr="00070BA8">
        <w:rPr>
          <w:rFonts w:eastAsia="Times New Roman"/>
          <w:sz w:val="24"/>
          <w:szCs w:val="20"/>
          <w:lang w:eastAsia="pt-BR"/>
        </w:rPr>
        <w:t>Assim:</w:t>
      </w:r>
    </w:p>
    <w:p w:rsidR="00070BA8" w:rsidRPr="00070BA8" w:rsidRDefault="00070BA8" w:rsidP="00070BA8">
      <w:pPr>
        <w:spacing w:after="0" w:line="240" w:lineRule="auto"/>
        <w:jc w:val="both"/>
        <w:rPr>
          <w:rFonts w:eastAsia="Times New Roman"/>
          <w:b/>
          <w:sz w:val="24"/>
          <w:szCs w:val="20"/>
          <w:lang w:eastAsia="pt-BR"/>
        </w:rPr>
      </w:pPr>
      <w:r w:rsidRPr="00070BA8">
        <w:rPr>
          <w:rFonts w:eastAsia="Times New Roman"/>
          <w:b/>
          <w:sz w:val="24"/>
          <w:szCs w:val="20"/>
          <w:lang w:eastAsia="pt-BR"/>
        </w:rPr>
        <w:t>Manutenção Mensal = Valor total dos equipamentos (Anexo V) x 0,5% ao mês</w:t>
      </w:r>
      <w:r w:rsidRPr="00070BA8">
        <w:rPr>
          <w:rFonts w:eastAsia="Times New Roman"/>
          <w:sz w:val="24"/>
          <w:szCs w:val="20"/>
          <w:lang w:eastAsia="pt-BR"/>
        </w:rPr>
        <w:t>;</w:t>
      </w:r>
    </w:p>
    <w:p w:rsidR="00070BA8" w:rsidRPr="00070BA8" w:rsidRDefault="00070BA8" w:rsidP="00070BA8">
      <w:pPr>
        <w:spacing w:after="0" w:line="240" w:lineRule="auto"/>
        <w:jc w:val="both"/>
        <w:rPr>
          <w:rFonts w:eastAsia="Times New Roman"/>
          <w:b/>
          <w:sz w:val="24"/>
          <w:szCs w:val="20"/>
          <w:lang w:eastAsia="pt-BR"/>
        </w:rPr>
      </w:pPr>
    </w:p>
    <w:p w:rsidR="00070BA8" w:rsidRPr="00070BA8" w:rsidRDefault="00070BA8" w:rsidP="00070BA8">
      <w:pPr>
        <w:numPr>
          <w:ilvl w:val="0"/>
          <w:numId w:val="31"/>
        </w:numPr>
        <w:spacing w:after="0" w:line="240" w:lineRule="auto"/>
        <w:jc w:val="both"/>
        <w:rPr>
          <w:rFonts w:eastAsia="Times New Roman"/>
          <w:b/>
          <w:sz w:val="24"/>
          <w:szCs w:val="20"/>
          <w:lang w:eastAsia="pt-BR"/>
        </w:rPr>
      </w:pPr>
      <w:r w:rsidRPr="00070BA8">
        <w:rPr>
          <w:rFonts w:eastAsia="Times New Roman"/>
          <w:b/>
          <w:sz w:val="24"/>
          <w:szCs w:val="20"/>
          <w:lang w:eastAsia="pt-BR"/>
        </w:rPr>
        <w:t>Lucro e Despesas Indiretas</w:t>
      </w:r>
    </w:p>
    <w:p w:rsidR="00070BA8" w:rsidRPr="00070BA8" w:rsidRDefault="00070BA8" w:rsidP="00070BA8">
      <w:pPr>
        <w:numPr>
          <w:ilvl w:val="1"/>
          <w:numId w:val="31"/>
        </w:numPr>
        <w:spacing w:after="0" w:line="240" w:lineRule="auto"/>
        <w:jc w:val="both"/>
        <w:rPr>
          <w:rFonts w:eastAsia="Times New Roman"/>
          <w:b/>
          <w:sz w:val="24"/>
          <w:szCs w:val="20"/>
          <w:lang w:eastAsia="pt-BR"/>
        </w:rPr>
      </w:pPr>
      <w:r w:rsidRPr="00070BA8">
        <w:rPr>
          <w:rFonts w:eastAsia="Times New Roman"/>
          <w:sz w:val="24"/>
          <w:szCs w:val="20"/>
          <w:lang w:eastAsia="pt-BR"/>
        </w:rPr>
        <w:t>Para fins de estimativa do Tribunal de Contas da União para o LDI (Lucro e Despesas Indiretas) foram considerados todos os impostos incidentes, as despesas administrativas e operacionais, bem como os demais custos não previstos nas planilhas de composição de custo (5%) e a margem de lucro (10%), calculado de acordo com o previsto no Relatório que embasou o Acórdão 2.369/2011-TCU-Plenário.</w:t>
      </w:r>
    </w:p>
    <w:p w:rsidR="00070BA8" w:rsidRPr="00070BA8" w:rsidRDefault="00070BA8" w:rsidP="00070BA8">
      <w:pPr>
        <w:numPr>
          <w:ilvl w:val="1"/>
          <w:numId w:val="31"/>
        </w:numPr>
        <w:spacing w:after="0" w:line="240" w:lineRule="auto"/>
        <w:jc w:val="both"/>
        <w:rPr>
          <w:rFonts w:eastAsia="Times New Roman"/>
          <w:b/>
          <w:sz w:val="24"/>
          <w:szCs w:val="20"/>
          <w:lang w:eastAsia="pt-BR"/>
        </w:rPr>
      </w:pPr>
      <w:r w:rsidRPr="00070BA8">
        <w:rPr>
          <w:rFonts w:eastAsia="Times New Roman"/>
          <w:sz w:val="24"/>
          <w:szCs w:val="20"/>
          <w:lang w:eastAsia="pt-BR"/>
        </w:rPr>
        <w:t>Os tributos (ISS, COFINS e PIS) foram definidos utilizando o regime de tributação de Lucro PRESUMIDO. A licitante deve elaborar sua proposta e, por conseguinte, sua planilha com base no regime de tributação ao qual estará submetido durante a execução do contrato.</w:t>
      </w:r>
    </w:p>
    <w:p w:rsidR="00070BA8" w:rsidRPr="00070BA8" w:rsidRDefault="00070BA8" w:rsidP="00070BA8">
      <w:pPr>
        <w:spacing w:after="0" w:line="240" w:lineRule="auto"/>
        <w:jc w:val="both"/>
        <w:rPr>
          <w:rFonts w:eastAsia="Times New Roman"/>
          <w:b/>
          <w:sz w:val="24"/>
          <w:szCs w:val="20"/>
          <w:lang w:eastAsia="pt-BR"/>
        </w:rPr>
      </w:pPr>
      <w:r w:rsidRPr="00070BA8">
        <w:rPr>
          <w:rFonts w:eastAsia="Times New Roman"/>
          <w:b/>
          <w:sz w:val="24"/>
          <w:szCs w:val="20"/>
          <w:lang w:eastAsia="pt-BR"/>
        </w:rPr>
        <w:t>Cálculo: BDI = {[(1+Desp. Admin.)x(1+Lucro)/(1-Impostos)]-1}*100</w:t>
      </w:r>
    </w:p>
    <w:p w:rsidR="00070BA8" w:rsidRPr="00070BA8" w:rsidRDefault="00070BA8" w:rsidP="00070BA8">
      <w:pPr>
        <w:spacing w:after="0" w:line="240" w:lineRule="auto"/>
        <w:jc w:val="both"/>
        <w:rPr>
          <w:rFonts w:eastAsia="Times New Roman"/>
          <w:sz w:val="24"/>
          <w:szCs w:val="20"/>
          <w:lang w:eastAsia="pt-BR"/>
        </w:rPr>
      </w:pPr>
      <w:r w:rsidRPr="00070BA8">
        <w:rPr>
          <w:rFonts w:eastAsia="Times New Roman"/>
          <w:sz w:val="24"/>
          <w:szCs w:val="20"/>
          <w:u w:val="single"/>
          <w:lang w:eastAsia="pt-BR"/>
        </w:rPr>
        <w:t>Obs.: Os demais custos não previstos expressamente nessa memória de cálculo devem ser cobertos pelo LDI (Lucro e Despesas Indiretas).</w:t>
      </w:r>
    </w:p>
    <w:p w:rsidR="00070BA8" w:rsidRPr="00070BA8" w:rsidRDefault="00070BA8" w:rsidP="00070BA8">
      <w:pPr>
        <w:spacing w:after="0" w:line="240" w:lineRule="auto"/>
        <w:jc w:val="both"/>
        <w:rPr>
          <w:rFonts w:eastAsia="Times New Roman"/>
          <w:sz w:val="24"/>
          <w:szCs w:val="20"/>
          <w:lang w:eastAsia="pt-BR"/>
        </w:rPr>
      </w:pPr>
    </w:p>
    <w:p w:rsidR="00070BA8" w:rsidRPr="00070BA8" w:rsidRDefault="00070BA8" w:rsidP="00070BA8">
      <w:pPr>
        <w:spacing w:after="0" w:line="240" w:lineRule="auto"/>
        <w:jc w:val="center"/>
        <w:rPr>
          <w:rFonts w:eastAsia="Times New Roman"/>
          <w:b/>
          <w:sz w:val="24"/>
          <w:szCs w:val="20"/>
          <w:lang w:eastAsia="pt-BR"/>
        </w:rPr>
      </w:pPr>
      <w:r w:rsidRPr="00070BA8">
        <w:rPr>
          <w:rFonts w:eastAsia="Times New Roman"/>
          <w:sz w:val="24"/>
          <w:szCs w:val="20"/>
          <w:lang w:eastAsia="pt-BR"/>
        </w:rPr>
        <w:br w:type="page"/>
      </w:r>
      <w:r w:rsidRPr="00070BA8">
        <w:rPr>
          <w:rFonts w:eastAsia="Times New Roman"/>
          <w:b/>
          <w:sz w:val="24"/>
          <w:szCs w:val="20"/>
          <w:lang w:eastAsia="pt-BR"/>
        </w:rPr>
        <w:lastRenderedPageBreak/>
        <w:t>ANEXO VII</w:t>
      </w:r>
    </w:p>
    <w:p w:rsidR="00070BA8" w:rsidRPr="00070BA8" w:rsidRDefault="00070BA8" w:rsidP="00070BA8">
      <w:pPr>
        <w:spacing w:after="0" w:line="240" w:lineRule="auto"/>
        <w:jc w:val="center"/>
        <w:rPr>
          <w:rFonts w:eastAsia="Times New Roman"/>
          <w:b/>
          <w:sz w:val="24"/>
          <w:szCs w:val="20"/>
          <w:lang w:eastAsia="pt-BR"/>
        </w:rPr>
      </w:pPr>
    </w:p>
    <w:p w:rsidR="00070BA8" w:rsidRPr="00070BA8" w:rsidRDefault="00070BA8" w:rsidP="00070BA8">
      <w:pPr>
        <w:spacing w:after="0" w:line="240" w:lineRule="auto"/>
        <w:jc w:val="center"/>
        <w:rPr>
          <w:rFonts w:eastAsia="Times New Roman"/>
          <w:b/>
          <w:sz w:val="24"/>
          <w:szCs w:val="24"/>
          <w:lang w:eastAsia="pt-BR"/>
        </w:rPr>
      </w:pPr>
      <w:r w:rsidRPr="00070BA8">
        <w:rPr>
          <w:rFonts w:eastAsia="Times New Roman"/>
          <w:b/>
          <w:sz w:val="24"/>
          <w:szCs w:val="24"/>
          <w:lang w:eastAsia="pt-BR"/>
        </w:rPr>
        <w:t>MODELO DE DECLARAÇÃO DE CONTRATOS FIRMADOS COM A INICIATIVA PRIVADA E COM A ADMINISTRAÇÃO PÚBLICA</w:t>
      </w:r>
    </w:p>
    <w:p w:rsidR="00070BA8" w:rsidRPr="00070BA8" w:rsidRDefault="00070BA8" w:rsidP="00070BA8">
      <w:pPr>
        <w:spacing w:after="0" w:line="240" w:lineRule="auto"/>
        <w:jc w:val="center"/>
        <w:rPr>
          <w:rFonts w:eastAsia="Times New Roman"/>
          <w:b/>
          <w:sz w:val="24"/>
          <w:szCs w:val="24"/>
          <w:lang w:eastAsia="pt-BR"/>
        </w:rPr>
      </w:pPr>
    </w:p>
    <w:p w:rsidR="00070BA8" w:rsidRPr="00070BA8" w:rsidRDefault="00070BA8" w:rsidP="00070BA8">
      <w:pPr>
        <w:spacing w:after="0" w:line="240" w:lineRule="auto"/>
        <w:ind w:firstLine="1701"/>
        <w:jc w:val="both"/>
        <w:rPr>
          <w:rFonts w:eastAsia="Times New Roman"/>
          <w:sz w:val="24"/>
          <w:szCs w:val="24"/>
          <w:lang w:eastAsia="pt-BR"/>
        </w:rPr>
      </w:pPr>
      <w:r w:rsidRPr="00070BA8">
        <w:rPr>
          <w:rFonts w:eastAsia="Times New Roman"/>
          <w:sz w:val="24"/>
          <w:szCs w:val="24"/>
          <w:lang w:eastAsia="pt-BR"/>
        </w:rPr>
        <w:t>Declaramos que a empresa _______________________________________, inscrita no CNPJ (MF) nº ____________________, possui os seguintes contratos firmados com a iniciativa privada e administração pública:</w:t>
      </w:r>
    </w:p>
    <w:p w:rsidR="00070BA8" w:rsidRPr="00070BA8" w:rsidRDefault="00070BA8" w:rsidP="00070BA8">
      <w:pPr>
        <w:spacing w:after="0" w:line="240" w:lineRule="auto"/>
        <w:ind w:firstLine="1701"/>
        <w:jc w:val="both"/>
        <w:rPr>
          <w:rFonts w:eastAsia="Times New Roman"/>
          <w:sz w:val="24"/>
          <w:szCs w:val="24"/>
          <w:lang w:eastAsia="pt-BR"/>
        </w:rPr>
      </w:pPr>
    </w:p>
    <w:p w:rsidR="00070BA8" w:rsidRPr="00070BA8" w:rsidRDefault="00070BA8" w:rsidP="00070BA8">
      <w:pPr>
        <w:spacing w:after="0" w:line="240" w:lineRule="auto"/>
        <w:ind w:firstLine="1701"/>
        <w:jc w:val="both"/>
        <w:rPr>
          <w:rFonts w:eastAsia="Times New Roman"/>
          <w:sz w:val="24"/>
          <w:szCs w:val="24"/>
          <w:lang w:eastAsia="pt-BR"/>
        </w:rPr>
      </w:pPr>
    </w:p>
    <w:p w:rsidR="00070BA8" w:rsidRPr="00070BA8" w:rsidRDefault="00070BA8" w:rsidP="00070BA8">
      <w:pPr>
        <w:spacing w:after="0" w:line="240" w:lineRule="auto"/>
        <w:ind w:firstLine="1701"/>
        <w:jc w:val="both"/>
        <w:rPr>
          <w:rFonts w:eastAsia="Times New Roman"/>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899"/>
        <w:gridCol w:w="1697"/>
        <w:gridCol w:w="1701"/>
        <w:gridCol w:w="2299"/>
      </w:tblGrid>
      <w:tr w:rsidR="00070BA8" w:rsidRPr="00070BA8" w:rsidTr="00EB40D3">
        <w:trPr>
          <w:trHeight w:val="293"/>
        </w:trPr>
        <w:tc>
          <w:tcPr>
            <w:tcW w:w="1899" w:type="dxa"/>
            <w:vMerge w:val="restart"/>
            <w:shd w:val="clear" w:color="auto" w:fill="auto"/>
          </w:tcPr>
          <w:p w:rsidR="00070BA8" w:rsidRPr="00070BA8" w:rsidRDefault="00070BA8" w:rsidP="00070BA8">
            <w:pPr>
              <w:spacing w:after="0" w:line="240" w:lineRule="auto"/>
              <w:jc w:val="center"/>
              <w:rPr>
                <w:rFonts w:eastAsia="Times New Roman"/>
                <w:b/>
                <w:sz w:val="24"/>
                <w:szCs w:val="24"/>
                <w:lang w:eastAsia="pt-BR"/>
              </w:rPr>
            </w:pPr>
            <w:r w:rsidRPr="00070BA8">
              <w:rPr>
                <w:rFonts w:eastAsia="Times New Roman"/>
                <w:b/>
                <w:sz w:val="24"/>
                <w:szCs w:val="24"/>
                <w:lang w:eastAsia="pt-BR"/>
              </w:rPr>
              <w:t>Órgão/Empresa</w:t>
            </w:r>
          </w:p>
        </w:tc>
        <w:tc>
          <w:tcPr>
            <w:tcW w:w="1899" w:type="dxa"/>
            <w:vMerge w:val="restart"/>
            <w:shd w:val="clear" w:color="auto" w:fill="auto"/>
          </w:tcPr>
          <w:p w:rsidR="00070BA8" w:rsidRPr="00070BA8" w:rsidRDefault="00070BA8" w:rsidP="00070BA8">
            <w:pPr>
              <w:spacing w:after="0" w:line="240" w:lineRule="auto"/>
              <w:jc w:val="center"/>
              <w:rPr>
                <w:rFonts w:eastAsia="Times New Roman"/>
                <w:b/>
                <w:sz w:val="24"/>
                <w:szCs w:val="24"/>
                <w:lang w:eastAsia="pt-BR"/>
              </w:rPr>
            </w:pPr>
            <w:r w:rsidRPr="00070BA8">
              <w:rPr>
                <w:rFonts w:eastAsia="Times New Roman"/>
                <w:b/>
                <w:sz w:val="24"/>
                <w:szCs w:val="24"/>
                <w:lang w:eastAsia="pt-BR"/>
              </w:rPr>
              <w:t>Nº Contrato/ Aditivo</w:t>
            </w:r>
          </w:p>
        </w:tc>
        <w:tc>
          <w:tcPr>
            <w:tcW w:w="3398" w:type="dxa"/>
            <w:gridSpan w:val="2"/>
            <w:shd w:val="clear" w:color="auto" w:fill="auto"/>
          </w:tcPr>
          <w:p w:rsidR="00070BA8" w:rsidRPr="00070BA8" w:rsidRDefault="00070BA8" w:rsidP="00070BA8">
            <w:pPr>
              <w:spacing w:after="0" w:line="240" w:lineRule="auto"/>
              <w:jc w:val="center"/>
              <w:rPr>
                <w:rFonts w:eastAsia="Times New Roman"/>
                <w:b/>
                <w:sz w:val="24"/>
                <w:szCs w:val="24"/>
                <w:lang w:eastAsia="pt-BR"/>
              </w:rPr>
            </w:pPr>
            <w:r w:rsidRPr="00070BA8">
              <w:rPr>
                <w:rFonts w:eastAsia="Times New Roman"/>
                <w:b/>
                <w:sz w:val="24"/>
                <w:szCs w:val="24"/>
                <w:lang w:eastAsia="pt-BR"/>
              </w:rPr>
              <w:t>Vigência</w:t>
            </w:r>
          </w:p>
        </w:tc>
        <w:tc>
          <w:tcPr>
            <w:tcW w:w="2299" w:type="dxa"/>
            <w:vMerge w:val="restart"/>
            <w:shd w:val="clear" w:color="auto" w:fill="auto"/>
          </w:tcPr>
          <w:p w:rsidR="00070BA8" w:rsidRPr="00070BA8" w:rsidRDefault="00070BA8" w:rsidP="00070BA8">
            <w:pPr>
              <w:spacing w:after="0" w:line="240" w:lineRule="auto"/>
              <w:jc w:val="center"/>
              <w:rPr>
                <w:rFonts w:eastAsia="Times New Roman"/>
                <w:b/>
                <w:sz w:val="24"/>
                <w:szCs w:val="24"/>
                <w:lang w:eastAsia="pt-BR"/>
              </w:rPr>
            </w:pPr>
            <w:r w:rsidRPr="00070BA8">
              <w:rPr>
                <w:rFonts w:eastAsia="Times New Roman"/>
                <w:b/>
                <w:sz w:val="24"/>
                <w:szCs w:val="24"/>
                <w:lang w:eastAsia="pt-BR"/>
              </w:rPr>
              <w:t>Valor Total Atual do Contrato</w:t>
            </w:r>
          </w:p>
        </w:tc>
      </w:tr>
      <w:tr w:rsidR="00070BA8" w:rsidRPr="00070BA8" w:rsidTr="00EB40D3">
        <w:trPr>
          <w:trHeight w:val="292"/>
        </w:trPr>
        <w:tc>
          <w:tcPr>
            <w:tcW w:w="1899" w:type="dxa"/>
            <w:vMerge/>
            <w:shd w:val="clear" w:color="auto" w:fill="auto"/>
          </w:tcPr>
          <w:p w:rsidR="00070BA8" w:rsidRPr="00070BA8" w:rsidRDefault="00070BA8" w:rsidP="00070BA8">
            <w:pPr>
              <w:spacing w:after="0" w:line="240" w:lineRule="auto"/>
              <w:jc w:val="center"/>
              <w:rPr>
                <w:rFonts w:eastAsia="Times New Roman"/>
                <w:b/>
                <w:sz w:val="24"/>
                <w:szCs w:val="24"/>
                <w:lang w:eastAsia="pt-BR"/>
              </w:rPr>
            </w:pPr>
          </w:p>
        </w:tc>
        <w:tc>
          <w:tcPr>
            <w:tcW w:w="1899" w:type="dxa"/>
            <w:vMerge/>
            <w:shd w:val="clear" w:color="auto" w:fill="auto"/>
          </w:tcPr>
          <w:p w:rsidR="00070BA8" w:rsidRPr="00070BA8" w:rsidRDefault="00070BA8" w:rsidP="00070BA8">
            <w:pPr>
              <w:spacing w:after="0" w:line="240" w:lineRule="auto"/>
              <w:jc w:val="center"/>
              <w:rPr>
                <w:rFonts w:eastAsia="Times New Roman"/>
                <w:b/>
                <w:sz w:val="24"/>
                <w:szCs w:val="24"/>
                <w:lang w:eastAsia="pt-BR"/>
              </w:rPr>
            </w:pPr>
          </w:p>
        </w:tc>
        <w:tc>
          <w:tcPr>
            <w:tcW w:w="1697" w:type="dxa"/>
            <w:shd w:val="clear" w:color="auto" w:fill="auto"/>
          </w:tcPr>
          <w:p w:rsidR="00070BA8" w:rsidRPr="00070BA8" w:rsidRDefault="00070BA8" w:rsidP="00070BA8">
            <w:pPr>
              <w:spacing w:after="0" w:line="240" w:lineRule="auto"/>
              <w:jc w:val="center"/>
              <w:rPr>
                <w:rFonts w:eastAsia="Times New Roman"/>
                <w:b/>
                <w:sz w:val="24"/>
                <w:szCs w:val="24"/>
                <w:lang w:eastAsia="pt-BR"/>
              </w:rPr>
            </w:pPr>
            <w:r w:rsidRPr="00070BA8">
              <w:rPr>
                <w:rFonts w:eastAsia="Times New Roman"/>
                <w:b/>
                <w:sz w:val="24"/>
                <w:szCs w:val="24"/>
                <w:lang w:eastAsia="pt-BR"/>
              </w:rPr>
              <w:t>Início</w:t>
            </w:r>
          </w:p>
        </w:tc>
        <w:tc>
          <w:tcPr>
            <w:tcW w:w="1701" w:type="dxa"/>
            <w:shd w:val="clear" w:color="auto" w:fill="auto"/>
          </w:tcPr>
          <w:p w:rsidR="00070BA8" w:rsidRPr="00070BA8" w:rsidRDefault="00070BA8" w:rsidP="00070BA8">
            <w:pPr>
              <w:spacing w:after="0" w:line="240" w:lineRule="auto"/>
              <w:jc w:val="center"/>
              <w:rPr>
                <w:rFonts w:eastAsia="Times New Roman"/>
                <w:b/>
                <w:sz w:val="24"/>
                <w:szCs w:val="24"/>
                <w:lang w:eastAsia="pt-BR"/>
              </w:rPr>
            </w:pPr>
            <w:r w:rsidRPr="00070BA8">
              <w:rPr>
                <w:rFonts w:eastAsia="Times New Roman"/>
                <w:b/>
                <w:sz w:val="24"/>
                <w:szCs w:val="24"/>
                <w:lang w:eastAsia="pt-BR"/>
              </w:rPr>
              <w:t>Término</w:t>
            </w:r>
          </w:p>
        </w:tc>
        <w:tc>
          <w:tcPr>
            <w:tcW w:w="2299" w:type="dxa"/>
            <w:vMerge/>
            <w:shd w:val="clear" w:color="auto" w:fill="auto"/>
          </w:tcPr>
          <w:p w:rsidR="00070BA8" w:rsidRPr="00070BA8" w:rsidRDefault="00070BA8" w:rsidP="00070BA8">
            <w:pPr>
              <w:spacing w:after="0" w:line="240" w:lineRule="auto"/>
              <w:jc w:val="center"/>
              <w:rPr>
                <w:rFonts w:eastAsia="Times New Roman"/>
                <w:b/>
                <w:sz w:val="24"/>
                <w:szCs w:val="24"/>
                <w:lang w:eastAsia="pt-BR"/>
              </w:rPr>
            </w:pPr>
          </w:p>
        </w:tc>
      </w:tr>
      <w:tr w:rsidR="00070BA8" w:rsidRPr="00070BA8" w:rsidTr="00EB40D3">
        <w:tc>
          <w:tcPr>
            <w:tcW w:w="1899" w:type="dxa"/>
            <w:shd w:val="clear" w:color="auto" w:fill="auto"/>
          </w:tcPr>
          <w:p w:rsidR="00070BA8" w:rsidRPr="00070BA8" w:rsidRDefault="00070BA8" w:rsidP="00070BA8">
            <w:pPr>
              <w:spacing w:after="0" w:line="240" w:lineRule="auto"/>
              <w:jc w:val="both"/>
              <w:rPr>
                <w:rFonts w:eastAsia="Times New Roman"/>
                <w:sz w:val="24"/>
                <w:szCs w:val="24"/>
                <w:lang w:eastAsia="pt-BR"/>
              </w:rPr>
            </w:pPr>
          </w:p>
        </w:tc>
        <w:tc>
          <w:tcPr>
            <w:tcW w:w="1899" w:type="dxa"/>
            <w:shd w:val="clear" w:color="auto" w:fill="auto"/>
          </w:tcPr>
          <w:p w:rsidR="00070BA8" w:rsidRPr="00070BA8" w:rsidRDefault="00070BA8" w:rsidP="00070BA8">
            <w:pPr>
              <w:spacing w:after="0" w:line="240" w:lineRule="auto"/>
              <w:jc w:val="both"/>
              <w:rPr>
                <w:rFonts w:eastAsia="Times New Roman"/>
                <w:sz w:val="24"/>
                <w:szCs w:val="24"/>
                <w:lang w:eastAsia="pt-BR"/>
              </w:rPr>
            </w:pPr>
          </w:p>
        </w:tc>
        <w:tc>
          <w:tcPr>
            <w:tcW w:w="1697" w:type="dxa"/>
            <w:shd w:val="clear" w:color="auto" w:fill="auto"/>
          </w:tcPr>
          <w:p w:rsidR="00070BA8" w:rsidRPr="00070BA8" w:rsidRDefault="00070BA8" w:rsidP="00070BA8">
            <w:pPr>
              <w:spacing w:after="0" w:line="240" w:lineRule="auto"/>
              <w:jc w:val="both"/>
              <w:rPr>
                <w:rFonts w:eastAsia="Times New Roman"/>
                <w:sz w:val="24"/>
                <w:szCs w:val="24"/>
                <w:lang w:eastAsia="pt-BR"/>
              </w:rPr>
            </w:pPr>
          </w:p>
        </w:tc>
        <w:tc>
          <w:tcPr>
            <w:tcW w:w="1701" w:type="dxa"/>
            <w:shd w:val="clear" w:color="auto" w:fill="auto"/>
          </w:tcPr>
          <w:p w:rsidR="00070BA8" w:rsidRPr="00070BA8" w:rsidRDefault="00070BA8" w:rsidP="00070BA8">
            <w:pPr>
              <w:spacing w:after="0" w:line="240" w:lineRule="auto"/>
              <w:jc w:val="both"/>
              <w:rPr>
                <w:rFonts w:eastAsia="Times New Roman"/>
                <w:sz w:val="24"/>
                <w:szCs w:val="24"/>
                <w:lang w:eastAsia="pt-BR"/>
              </w:rPr>
            </w:pPr>
          </w:p>
        </w:tc>
        <w:tc>
          <w:tcPr>
            <w:tcW w:w="2299" w:type="dxa"/>
            <w:shd w:val="clear" w:color="auto" w:fill="auto"/>
          </w:tcPr>
          <w:p w:rsidR="00070BA8" w:rsidRPr="00070BA8" w:rsidRDefault="00070BA8" w:rsidP="00070BA8">
            <w:pPr>
              <w:spacing w:after="0" w:line="240" w:lineRule="auto"/>
              <w:jc w:val="both"/>
              <w:rPr>
                <w:rFonts w:eastAsia="Times New Roman"/>
                <w:sz w:val="24"/>
                <w:szCs w:val="24"/>
                <w:lang w:eastAsia="pt-BR"/>
              </w:rPr>
            </w:pPr>
          </w:p>
        </w:tc>
      </w:tr>
      <w:tr w:rsidR="00070BA8" w:rsidRPr="00070BA8" w:rsidTr="00EB40D3">
        <w:tc>
          <w:tcPr>
            <w:tcW w:w="1899" w:type="dxa"/>
            <w:shd w:val="clear" w:color="auto" w:fill="auto"/>
          </w:tcPr>
          <w:p w:rsidR="00070BA8" w:rsidRPr="00070BA8" w:rsidRDefault="00070BA8" w:rsidP="00070BA8">
            <w:pPr>
              <w:spacing w:after="0" w:line="240" w:lineRule="auto"/>
              <w:jc w:val="both"/>
              <w:rPr>
                <w:rFonts w:eastAsia="Times New Roman"/>
                <w:sz w:val="24"/>
                <w:szCs w:val="24"/>
                <w:lang w:eastAsia="pt-BR"/>
              </w:rPr>
            </w:pPr>
          </w:p>
        </w:tc>
        <w:tc>
          <w:tcPr>
            <w:tcW w:w="1899" w:type="dxa"/>
            <w:shd w:val="clear" w:color="auto" w:fill="auto"/>
          </w:tcPr>
          <w:p w:rsidR="00070BA8" w:rsidRPr="00070BA8" w:rsidRDefault="00070BA8" w:rsidP="00070BA8">
            <w:pPr>
              <w:spacing w:after="0" w:line="240" w:lineRule="auto"/>
              <w:jc w:val="both"/>
              <w:rPr>
                <w:rFonts w:eastAsia="Times New Roman"/>
                <w:sz w:val="24"/>
                <w:szCs w:val="24"/>
                <w:lang w:eastAsia="pt-BR"/>
              </w:rPr>
            </w:pPr>
          </w:p>
        </w:tc>
        <w:tc>
          <w:tcPr>
            <w:tcW w:w="1697" w:type="dxa"/>
            <w:shd w:val="clear" w:color="auto" w:fill="auto"/>
          </w:tcPr>
          <w:p w:rsidR="00070BA8" w:rsidRPr="00070BA8" w:rsidRDefault="00070BA8" w:rsidP="00070BA8">
            <w:pPr>
              <w:spacing w:after="0" w:line="240" w:lineRule="auto"/>
              <w:jc w:val="both"/>
              <w:rPr>
                <w:rFonts w:eastAsia="Times New Roman"/>
                <w:sz w:val="24"/>
                <w:szCs w:val="24"/>
                <w:lang w:eastAsia="pt-BR"/>
              </w:rPr>
            </w:pPr>
          </w:p>
        </w:tc>
        <w:tc>
          <w:tcPr>
            <w:tcW w:w="1701" w:type="dxa"/>
            <w:shd w:val="clear" w:color="auto" w:fill="auto"/>
          </w:tcPr>
          <w:p w:rsidR="00070BA8" w:rsidRPr="00070BA8" w:rsidRDefault="00070BA8" w:rsidP="00070BA8">
            <w:pPr>
              <w:spacing w:after="0" w:line="240" w:lineRule="auto"/>
              <w:jc w:val="both"/>
              <w:rPr>
                <w:rFonts w:eastAsia="Times New Roman"/>
                <w:sz w:val="24"/>
                <w:szCs w:val="24"/>
                <w:lang w:eastAsia="pt-BR"/>
              </w:rPr>
            </w:pPr>
          </w:p>
        </w:tc>
        <w:tc>
          <w:tcPr>
            <w:tcW w:w="2299" w:type="dxa"/>
            <w:shd w:val="clear" w:color="auto" w:fill="auto"/>
          </w:tcPr>
          <w:p w:rsidR="00070BA8" w:rsidRPr="00070BA8" w:rsidRDefault="00070BA8" w:rsidP="00070BA8">
            <w:pPr>
              <w:spacing w:after="0" w:line="240" w:lineRule="auto"/>
              <w:jc w:val="both"/>
              <w:rPr>
                <w:rFonts w:eastAsia="Times New Roman"/>
                <w:sz w:val="24"/>
                <w:szCs w:val="24"/>
                <w:lang w:eastAsia="pt-BR"/>
              </w:rPr>
            </w:pPr>
          </w:p>
        </w:tc>
      </w:tr>
      <w:tr w:rsidR="00070BA8" w:rsidRPr="00070BA8" w:rsidTr="00EB40D3">
        <w:tc>
          <w:tcPr>
            <w:tcW w:w="7196" w:type="dxa"/>
            <w:gridSpan w:val="4"/>
            <w:shd w:val="clear" w:color="auto" w:fill="auto"/>
          </w:tcPr>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t>Valor Total dos Contratos (Atualizados)</w:t>
            </w:r>
          </w:p>
        </w:tc>
        <w:tc>
          <w:tcPr>
            <w:tcW w:w="2299" w:type="dxa"/>
            <w:shd w:val="clear" w:color="auto" w:fill="auto"/>
          </w:tcPr>
          <w:p w:rsidR="00070BA8" w:rsidRPr="00070BA8" w:rsidRDefault="00070BA8" w:rsidP="00070BA8">
            <w:pPr>
              <w:spacing w:after="0" w:line="240" w:lineRule="auto"/>
              <w:jc w:val="both"/>
              <w:rPr>
                <w:rFonts w:eastAsia="Times New Roman"/>
                <w:sz w:val="24"/>
                <w:szCs w:val="24"/>
                <w:lang w:eastAsia="pt-BR"/>
              </w:rPr>
            </w:pPr>
          </w:p>
        </w:tc>
      </w:tr>
    </w:tbl>
    <w:p w:rsidR="00070BA8" w:rsidRPr="00070BA8" w:rsidRDefault="00070BA8" w:rsidP="00070BA8">
      <w:pPr>
        <w:spacing w:after="0" w:line="240" w:lineRule="auto"/>
        <w:ind w:firstLine="1701"/>
        <w:jc w:val="both"/>
        <w:rPr>
          <w:rFonts w:eastAsia="Times New Roman"/>
          <w:sz w:val="24"/>
          <w:szCs w:val="24"/>
          <w:lang w:eastAsia="pt-BR"/>
        </w:rPr>
      </w:pPr>
    </w:p>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t>Local e data</w:t>
      </w:r>
    </w:p>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t>______________________________________________</w:t>
      </w:r>
    </w:p>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t>Assinatura e carimbo do emissor</w:t>
      </w:r>
    </w:p>
    <w:p w:rsidR="00070BA8" w:rsidRPr="00070BA8" w:rsidRDefault="00070BA8" w:rsidP="00070BA8">
      <w:pPr>
        <w:pBdr>
          <w:bottom w:val="single" w:sz="12" w:space="1" w:color="auto"/>
        </w:pBdr>
        <w:spacing w:after="0" w:line="240" w:lineRule="auto"/>
        <w:jc w:val="center"/>
        <w:rPr>
          <w:rFonts w:eastAsia="Times New Roman"/>
          <w:sz w:val="24"/>
          <w:szCs w:val="24"/>
          <w:lang w:eastAsia="pt-BR"/>
        </w:rPr>
      </w:pPr>
    </w:p>
    <w:p w:rsidR="00070BA8" w:rsidRPr="00070BA8" w:rsidRDefault="00070BA8" w:rsidP="00070BA8">
      <w:pPr>
        <w:spacing w:after="0" w:line="240" w:lineRule="auto"/>
        <w:jc w:val="center"/>
        <w:rPr>
          <w:rFonts w:eastAsia="Times New Roman"/>
          <w:sz w:val="24"/>
          <w:szCs w:val="24"/>
          <w:lang w:eastAsia="pt-BR"/>
        </w:rPr>
      </w:pPr>
    </w:p>
    <w:p w:rsidR="00070BA8" w:rsidRPr="00070BA8" w:rsidRDefault="00070BA8" w:rsidP="00070BA8">
      <w:pPr>
        <w:spacing w:after="0" w:line="240" w:lineRule="auto"/>
        <w:jc w:val="both"/>
        <w:rPr>
          <w:rFonts w:eastAsia="Times New Roman"/>
          <w:b/>
          <w:sz w:val="24"/>
          <w:szCs w:val="24"/>
          <w:lang w:eastAsia="pt-BR"/>
        </w:rPr>
      </w:pPr>
      <w:r w:rsidRPr="00070BA8">
        <w:rPr>
          <w:rFonts w:eastAsia="Times New Roman"/>
          <w:b/>
          <w:sz w:val="24"/>
          <w:szCs w:val="24"/>
          <w:lang w:eastAsia="pt-BR"/>
        </w:rPr>
        <w:t>COMPROVAÇÃO DA SUBCONDIÇÃO 33.4.</w:t>
      </w:r>
    </w:p>
    <w:p w:rsidR="00070BA8" w:rsidRPr="00070BA8" w:rsidRDefault="00070BA8" w:rsidP="00070BA8">
      <w:pPr>
        <w:spacing w:after="0" w:line="240" w:lineRule="auto"/>
        <w:jc w:val="both"/>
        <w:rPr>
          <w:rFonts w:eastAsia="Times New Roman"/>
          <w:sz w:val="24"/>
          <w:szCs w:val="24"/>
          <w:lang w:eastAsia="pt-BR"/>
        </w:rPr>
      </w:pPr>
    </w:p>
    <w:p w:rsidR="00070BA8" w:rsidRPr="00070BA8" w:rsidRDefault="00070BA8" w:rsidP="00070BA8">
      <w:pPr>
        <w:spacing w:after="0" w:line="240" w:lineRule="auto"/>
        <w:jc w:val="both"/>
        <w:rPr>
          <w:rFonts w:eastAsia="Times New Roman"/>
          <w:sz w:val="24"/>
          <w:szCs w:val="24"/>
          <w:lang w:eastAsia="pt-BR"/>
        </w:rPr>
      </w:pPr>
      <w:r w:rsidRPr="00070BA8">
        <w:rPr>
          <w:rFonts w:eastAsia="Times New Roman"/>
          <w:sz w:val="24"/>
          <w:szCs w:val="24"/>
          <w:lang w:eastAsia="pt-BR"/>
        </w:rPr>
        <w:t>Cálculo demonstrativo visando comprovar que o patrimônio líquido é igual ou superior a 1/12 (um doze avos) do valor dos contratos firmados com a administração pública e com a iniciativa privada.</w:t>
      </w:r>
    </w:p>
    <w:p w:rsidR="00070BA8" w:rsidRPr="00070BA8" w:rsidRDefault="00070BA8" w:rsidP="00070BA8">
      <w:pPr>
        <w:spacing w:after="0" w:line="240" w:lineRule="auto"/>
        <w:ind w:left="426"/>
        <w:rPr>
          <w:rFonts w:eastAsia="Times New Roman"/>
          <w:sz w:val="24"/>
          <w:szCs w:val="24"/>
          <w:lang w:eastAsia="pt-BR"/>
        </w:rPr>
      </w:pPr>
    </w:p>
    <w:p w:rsidR="00070BA8" w:rsidRPr="00070BA8" w:rsidRDefault="00070BA8" w:rsidP="00070BA8">
      <w:pPr>
        <w:spacing w:after="0" w:line="240" w:lineRule="auto"/>
        <w:ind w:left="426"/>
        <w:rPr>
          <w:rFonts w:eastAsia="Times New Roman"/>
          <w:sz w:val="24"/>
          <w:szCs w:val="24"/>
          <w:lang w:eastAsia="pt-BR"/>
        </w:rPr>
      </w:pPr>
      <w:r w:rsidRPr="00070BA8">
        <w:rPr>
          <w:rFonts w:eastAsia="Times New Roman"/>
          <w:sz w:val="24"/>
          <w:szCs w:val="24"/>
          <w:u w:val="single"/>
          <w:lang w:eastAsia="pt-BR"/>
        </w:rPr>
        <w:t xml:space="preserve">Valor do Patrimônio Líquido </w:t>
      </w:r>
      <w:r w:rsidRPr="00070BA8">
        <w:rPr>
          <w:rFonts w:eastAsia="Times New Roman"/>
          <w:sz w:val="24"/>
          <w:szCs w:val="24"/>
          <w:lang w:eastAsia="pt-BR"/>
        </w:rPr>
        <w:t>x 12 &gt; 1</w:t>
      </w:r>
    </w:p>
    <w:p w:rsidR="00070BA8" w:rsidRPr="00070BA8" w:rsidRDefault="00070BA8" w:rsidP="00070BA8">
      <w:pPr>
        <w:spacing w:after="0" w:line="240" w:lineRule="auto"/>
        <w:ind w:left="426"/>
        <w:rPr>
          <w:rFonts w:eastAsia="Times New Roman"/>
          <w:sz w:val="24"/>
          <w:szCs w:val="24"/>
          <w:lang w:eastAsia="pt-BR"/>
        </w:rPr>
      </w:pPr>
      <w:r w:rsidRPr="00070BA8">
        <w:rPr>
          <w:rFonts w:eastAsia="Times New Roman"/>
          <w:sz w:val="24"/>
          <w:szCs w:val="24"/>
          <w:lang w:eastAsia="pt-BR"/>
        </w:rPr>
        <w:t xml:space="preserve">   Valor total dos contratos</w:t>
      </w:r>
    </w:p>
    <w:p w:rsidR="00070BA8" w:rsidRPr="00070BA8" w:rsidRDefault="00070BA8" w:rsidP="00070BA8">
      <w:pPr>
        <w:spacing w:after="0" w:line="240" w:lineRule="auto"/>
        <w:rPr>
          <w:rFonts w:eastAsia="Times New Roman"/>
          <w:sz w:val="24"/>
          <w:szCs w:val="24"/>
          <w:lang w:eastAsia="pt-BR"/>
        </w:rPr>
      </w:pPr>
    </w:p>
    <w:p w:rsidR="00070BA8" w:rsidRPr="00070BA8" w:rsidRDefault="00070BA8" w:rsidP="00070BA8">
      <w:pPr>
        <w:spacing w:after="0" w:line="240" w:lineRule="auto"/>
        <w:rPr>
          <w:rFonts w:eastAsia="Times New Roman"/>
          <w:sz w:val="24"/>
          <w:szCs w:val="24"/>
          <w:lang w:eastAsia="pt-BR"/>
        </w:rPr>
      </w:pPr>
      <w:r w:rsidRPr="00070BA8">
        <w:rPr>
          <w:rFonts w:eastAsia="Times New Roman"/>
          <w:sz w:val="24"/>
          <w:szCs w:val="24"/>
          <w:lang w:eastAsia="pt-BR"/>
        </w:rPr>
        <w:t>Obs.: Esse resultado deverá ser superior a 1.</w:t>
      </w:r>
    </w:p>
    <w:p w:rsidR="00070BA8" w:rsidRPr="00070BA8" w:rsidRDefault="00070BA8" w:rsidP="00070BA8">
      <w:pPr>
        <w:pBdr>
          <w:bottom w:val="single" w:sz="12" w:space="1" w:color="auto"/>
        </w:pBdr>
        <w:spacing w:after="0" w:line="240" w:lineRule="auto"/>
        <w:rPr>
          <w:rFonts w:eastAsia="Times New Roman"/>
          <w:sz w:val="24"/>
          <w:szCs w:val="24"/>
          <w:lang w:eastAsia="pt-BR"/>
        </w:rPr>
      </w:pPr>
    </w:p>
    <w:p w:rsidR="00070BA8" w:rsidRPr="00070BA8" w:rsidRDefault="00070BA8" w:rsidP="00070BA8">
      <w:pPr>
        <w:spacing w:after="0" w:line="240" w:lineRule="auto"/>
        <w:rPr>
          <w:rFonts w:eastAsia="Times New Roman"/>
          <w:sz w:val="24"/>
          <w:szCs w:val="24"/>
          <w:lang w:eastAsia="pt-BR"/>
        </w:rPr>
      </w:pPr>
    </w:p>
    <w:p w:rsidR="00070BA8" w:rsidRPr="00070BA8" w:rsidRDefault="00070BA8" w:rsidP="00070BA8">
      <w:pPr>
        <w:spacing w:after="0" w:line="240" w:lineRule="auto"/>
        <w:rPr>
          <w:rFonts w:eastAsia="Times New Roman"/>
          <w:b/>
          <w:sz w:val="24"/>
          <w:szCs w:val="24"/>
          <w:lang w:eastAsia="pt-BR"/>
        </w:rPr>
      </w:pPr>
      <w:r w:rsidRPr="00070BA8">
        <w:rPr>
          <w:rFonts w:eastAsia="Times New Roman"/>
          <w:b/>
          <w:sz w:val="24"/>
          <w:szCs w:val="24"/>
          <w:lang w:eastAsia="pt-BR"/>
        </w:rPr>
        <w:t>COMPROVAÇÃO DA CONDIÇÃO 34.</w:t>
      </w:r>
    </w:p>
    <w:p w:rsidR="00070BA8" w:rsidRPr="00070BA8" w:rsidRDefault="00070BA8" w:rsidP="00070BA8">
      <w:pPr>
        <w:spacing w:after="0" w:line="240" w:lineRule="auto"/>
        <w:rPr>
          <w:rFonts w:eastAsia="Times New Roman"/>
          <w:sz w:val="24"/>
          <w:szCs w:val="24"/>
          <w:lang w:eastAsia="pt-BR"/>
        </w:rPr>
      </w:pPr>
    </w:p>
    <w:p w:rsidR="00070BA8" w:rsidRPr="00070BA8" w:rsidRDefault="00070BA8" w:rsidP="00070BA8">
      <w:pPr>
        <w:spacing w:after="0" w:line="240" w:lineRule="auto"/>
        <w:jc w:val="both"/>
        <w:rPr>
          <w:rFonts w:eastAsia="Times New Roman"/>
          <w:sz w:val="24"/>
          <w:szCs w:val="24"/>
          <w:lang w:eastAsia="pt-BR"/>
        </w:rPr>
      </w:pPr>
      <w:r w:rsidRPr="00070BA8">
        <w:rPr>
          <w:rFonts w:eastAsia="Times New Roman"/>
          <w:noProof/>
          <w:sz w:val="24"/>
          <w:szCs w:val="24"/>
          <w:lang w:eastAsia="pt-BR"/>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7" type="#_x0000_t5" style="position:absolute;left:0;text-align:left;margin-left:241.85pt;margin-top:3.2pt;width:7.15pt;height:7.15pt;z-index:251658240" filled="f" stroked="f"/>
        </w:pict>
      </w:r>
      <w:r w:rsidRPr="00070BA8">
        <w:rPr>
          <w:rFonts w:eastAsia="Times New Roman"/>
          <w:noProof/>
          <w:sz w:val="24"/>
          <w:szCs w:val="24"/>
          <w:lang w:eastAsia="pt-BR"/>
        </w:rPr>
        <w:pict>
          <v:shape id="_x0000_s1026" type="#_x0000_t5" style="position:absolute;left:0;text-align:left;margin-left:230.6pt;margin-top:9.2pt;width:83.25pt;height:1in;z-index:251657216" filled="f" stroked="f"/>
        </w:pict>
      </w:r>
      <w:r w:rsidRPr="00070BA8">
        <w:rPr>
          <w:rFonts w:eastAsia="Times New Roman"/>
          <w:sz w:val="24"/>
          <w:szCs w:val="24"/>
          <w:lang w:eastAsia="pt-BR"/>
        </w:rPr>
        <w:t>Cálculo demonstrativo da variação percentual do valor total constante na declaração de contratos firmados com a iniciativa privada e com a Administração Pública em relação à receita bruta informada na DRE.</w:t>
      </w:r>
    </w:p>
    <w:p w:rsidR="00070BA8" w:rsidRPr="00070BA8" w:rsidRDefault="00070BA8" w:rsidP="00070BA8">
      <w:pPr>
        <w:spacing w:after="0" w:line="240" w:lineRule="auto"/>
        <w:jc w:val="both"/>
        <w:rPr>
          <w:rFonts w:eastAsia="Times New Roman"/>
          <w:sz w:val="24"/>
          <w:szCs w:val="24"/>
          <w:lang w:eastAsia="pt-BR"/>
        </w:rPr>
      </w:pPr>
    </w:p>
    <w:p w:rsidR="00070BA8" w:rsidRPr="00070BA8" w:rsidRDefault="00070BA8" w:rsidP="00070BA8">
      <w:pPr>
        <w:spacing w:after="0" w:line="240" w:lineRule="auto"/>
        <w:jc w:val="both"/>
        <w:rPr>
          <w:rFonts w:eastAsia="Times New Roman"/>
          <w:sz w:val="24"/>
          <w:szCs w:val="24"/>
          <w:lang w:eastAsia="pt-BR"/>
        </w:rPr>
      </w:pPr>
      <w:r w:rsidRPr="00070BA8">
        <w:rPr>
          <w:rFonts w:eastAsia="Times New Roman"/>
          <w:sz w:val="24"/>
          <w:szCs w:val="24"/>
          <w:u w:val="single"/>
          <w:lang w:eastAsia="pt-BR"/>
        </w:rPr>
        <w:t>(Valor da receita bruta – Valor total dos contratos)</w:t>
      </w:r>
      <w:r w:rsidRPr="00070BA8">
        <w:rPr>
          <w:rFonts w:eastAsia="Times New Roman"/>
          <w:sz w:val="24"/>
          <w:szCs w:val="24"/>
          <w:lang w:eastAsia="pt-BR"/>
        </w:rPr>
        <w:t xml:space="preserve"> x 100 = X%</w:t>
      </w:r>
    </w:p>
    <w:p w:rsidR="00070BA8" w:rsidRPr="00070BA8" w:rsidRDefault="00070BA8" w:rsidP="00070BA8">
      <w:pPr>
        <w:spacing w:after="0" w:line="240" w:lineRule="auto"/>
        <w:ind w:left="708" w:firstLine="708"/>
        <w:jc w:val="both"/>
        <w:rPr>
          <w:rFonts w:eastAsia="Times New Roman"/>
          <w:sz w:val="24"/>
          <w:szCs w:val="24"/>
          <w:lang w:eastAsia="pt-BR"/>
        </w:rPr>
      </w:pPr>
      <w:r w:rsidRPr="00070BA8">
        <w:rPr>
          <w:rFonts w:eastAsia="Times New Roman"/>
          <w:sz w:val="24"/>
          <w:szCs w:val="24"/>
          <w:lang w:eastAsia="pt-BR"/>
        </w:rPr>
        <w:t xml:space="preserve">Valor da receita bruta </w:t>
      </w:r>
    </w:p>
    <w:p w:rsidR="00070BA8" w:rsidRPr="00070BA8" w:rsidRDefault="00070BA8" w:rsidP="00070BA8">
      <w:pPr>
        <w:spacing w:after="0" w:line="240" w:lineRule="auto"/>
        <w:jc w:val="both"/>
        <w:rPr>
          <w:rFonts w:eastAsia="Times New Roman"/>
          <w:sz w:val="24"/>
          <w:szCs w:val="24"/>
          <w:lang w:eastAsia="pt-BR"/>
        </w:rPr>
      </w:pPr>
    </w:p>
    <w:p w:rsidR="00070BA8" w:rsidRPr="00070BA8" w:rsidRDefault="00070BA8" w:rsidP="00070BA8">
      <w:pPr>
        <w:spacing w:after="0" w:line="240" w:lineRule="auto"/>
        <w:jc w:val="both"/>
        <w:rPr>
          <w:rFonts w:eastAsia="Times New Roman"/>
          <w:sz w:val="24"/>
          <w:szCs w:val="24"/>
          <w:lang w:eastAsia="pt-BR"/>
        </w:rPr>
      </w:pPr>
      <w:r w:rsidRPr="00070BA8">
        <w:rPr>
          <w:rFonts w:eastAsia="Times New Roman"/>
          <w:sz w:val="24"/>
          <w:szCs w:val="24"/>
          <w:lang w:eastAsia="pt-BR"/>
        </w:rPr>
        <w:t>Obs.: Caso o percentual encontrado seja maior que 10% (positivo ou negativo), a licitante deverá apresentar as devidas justificativas.</w:t>
      </w:r>
    </w:p>
    <w:p w:rsidR="00070BA8" w:rsidRPr="00070BA8" w:rsidRDefault="00070BA8" w:rsidP="00070BA8">
      <w:pPr>
        <w:spacing w:after="0" w:line="240" w:lineRule="auto"/>
        <w:jc w:val="center"/>
        <w:rPr>
          <w:rFonts w:eastAsia="Times New Roman"/>
          <w:b/>
          <w:sz w:val="24"/>
          <w:szCs w:val="24"/>
          <w:lang w:eastAsia="pt-BR"/>
        </w:rPr>
      </w:pPr>
      <w:r w:rsidRPr="00070BA8">
        <w:rPr>
          <w:rFonts w:eastAsia="Times New Roman"/>
          <w:b/>
          <w:sz w:val="24"/>
          <w:szCs w:val="24"/>
          <w:lang w:eastAsia="pt-BR"/>
        </w:rPr>
        <w:br w:type="page"/>
      </w:r>
      <w:r w:rsidRPr="00070BA8">
        <w:rPr>
          <w:rFonts w:eastAsia="Times New Roman"/>
          <w:b/>
          <w:sz w:val="24"/>
          <w:szCs w:val="24"/>
          <w:lang w:eastAsia="pt-BR"/>
        </w:rPr>
        <w:lastRenderedPageBreak/>
        <w:t xml:space="preserve">ANEXO VIII </w:t>
      </w:r>
    </w:p>
    <w:p w:rsidR="00070BA8" w:rsidRPr="00070BA8" w:rsidRDefault="00070BA8" w:rsidP="00070BA8">
      <w:pPr>
        <w:spacing w:after="0" w:line="240" w:lineRule="auto"/>
        <w:jc w:val="center"/>
        <w:rPr>
          <w:rFonts w:eastAsia="Times New Roman"/>
          <w:b/>
          <w:sz w:val="24"/>
          <w:szCs w:val="24"/>
          <w:lang w:eastAsia="pt-BR"/>
        </w:rPr>
      </w:pPr>
    </w:p>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t>MODELO DE ATESTADO (</w:t>
      </w:r>
      <w:r w:rsidRPr="00070BA8">
        <w:rPr>
          <w:rFonts w:eastAsia="Times New Roman"/>
          <w:i/>
          <w:sz w:val="24"/>
          <w:szCs w:val="24"/>
          <w:lang w:eastAsia="pt-BR"/>
        </w:rPr>
        <w:t>OU DECLARAÇÃO</w:t>
      </w:r>
      <w:r w:rsidRPr="00070BA8">
        <w:rPr>
          <w:rFonts w:eastAsia="Times New Roman"/>
          <w:sz w:val="24"/>
          <w:szCs w:val="24"/>
          <w:lang w:eastAsia="pt-BR"/>
        </w:rPr>
        <w:t>) DE CAPACIDADE TÉCNICA</w:t>
      </w:r>
    </w:p>
    <w:p w:rsidR="00070BA8" w:rsidRPr="00070BA8" w:rsidRDefault="00070BA8" w:rsidP="00070BA8">
      <w:pPr>
        <w:widowControl w:val="0"/>
        <w:tabs>
          <w:tab w:val="left" w:pos="-1985"/>
        </w:tabs>
        <w:spacing w:after="0" w:line="240" w:lineRule="auto"/>
        <w:ind w:right="482"/>
        <w:jc w:val="center"/>
        <w:rPr>
          <w:rFonts w:eastAsia="Times New Roman"/>
          <w:b/>
          <w:snapToGrid w:val="0"/>
          <w:sz w:val="24"/>
          <w:szCs w:val="24"/>
          <w:lang w:eastAsia="pt-BR"/>
        </w:rPr>
      </w:pPr>
    </w:p>
    <w:p w:rsidR="00070BA8" w:rsidRPr="00070BA8" w:rsidRDefault="00070BA8" w:rsidP="00070BA8">
      <w:pPr>
        <w:spacing w:after="0" w:line="240" w:lineRule="auto"/>
        <w:rPr>
          <w:rFonts w:eastAsia="Times New Roman"/>
          <w:sz w:val="24"/>
          <w:szCs w:val="24"/>
          <w:lang w:eastAsia="pt-BR"/>
        </w:rPr>
      </w:pPr>
    </w:p>
    <w:p w:rsidR="00070BA8" w:rsidRPr="00070BA8" w:rsidRDefault="00070BA8" w:rsidP="00070BA8">
      <w:pPr>
        <w:spacing w:after="0" w:line="240" w:lineRule="auto"/>
        <w:rPr>
          <w:rFonts w:eastAsia="Times New Roman"/>
          <w:sz w:val="24"/>
          <w:szCs w:val="24"/>
          <w:lang w:eastAsia="pt-BR"/>
        </w:rPr>
      </w:pPr>
    </w:p>
    <w:p w:rsidR="00070BA8" w:rsidRPr="00070BA8" w:rsidRDefault="00070BA8" w:rsidP="00070BA8">
      <w:pPr>
        <w:spacing w:after="0" w:line="240" w:lineRule="auto"/>
        <w:rPr>
          <w:rFonts w:eastAsia="Times New Roman"/>
          <w:sz w:val="24"/>
          <w:szCs w:val="24"/>
          <w:lang w:eastAsia="pt-BR"/>
        </w:rPr>
      </w:pPr>
    </w:p>
    <w:p w:rsidR="00070BA8" w:rsidRPr="00070BA8" w:rsidRDefault="00070BA8" w:rsidP="00070BA8">
      <w:pPr>
        <w:spacing w:after="0" w:line="240" w:lineRule="auto"/>
        <w:rPr>
          <w:rFonts w:eastAsia="Times New Roman"/>
          <w:sz w:val="24"/>
          <w:szCs w:val="24"/>
          <w:lang w:eastAsia="pt-BR"/>
        </w:rPr>
      </w:pPr>
    </w:p>
    <w:p w:rsidR="00070BA8" w:rsidRPr="00070BA8" w:rsidRDefault="00070BA8" w:rsidP="00070BA8">
      <w:pPr>
        <w:spacing w:after="0" w:line="240" w:lineRule="auto"/>
        <w:ind w:firstLine="1701"/>
        <w:jc w:val="both"/>
        <w:rPr>
          <w:rFonts w:eastAsia="Times New Roman"/>
          <w:sz w:val="24"/>
          <w:szCs w:val="24"/>
          <w:lang w:eastAsia="pt-BR"/>
        </w:rPr>
      </w:pPr>
      <w:r w:rsidRPr="00070BA8">
        <w:rPr>
          <w:rFonts w:eastAsia="Times New Roman"/>
          <w:sz w:val="24"/>
          <w:szCs w:val="24"/>
          <w:lang w:eastAsia="pt-BR"/>
        </w:rPr>
        <w:t>Atestamos (ou declaramos) que a empresa ____________________________, inscrita no CNPJ (MF) nº ____________________, inscrição estadual nº ________________________, estabelecida no (a) __________________________, executa (ou executou) serviços de __________________________ para este órgão (ou para esta empresa).</w:t>
      </w:r>
    </w:p>
    <w:p w:rsidR="00070BA8" w:rsidRPr="00070BA8" w:rsidRDefault="00070BA8" w:rsidP="00070BA8">
      <w:pPr>
        <w:spacing w:after="0" w:line="240" w:lineRule="auto"/>
        <w:ind w:firstLine="1701"/>
        <w:jc w:val="both"/>
        <w:rPr>
          <w:rFonts w:eastAsia="Times New Roman"/>
          <w:sz w:val="24"/>
          <w:szCs w:val="24"/>
          <w:lang w:eastAsia="pt-BR"/>
        </w:rPr>
      </w:pPr>
    </w:p>
    <w:p w:rsidR="00070BA8" w:rsidRPr="00070BA8" w:rsidRDefault="00070BA8" w:rsidP="00070BA8">
      <w:pPr>
        <w:spacing w:after="0" w:line="240" w:lineRule="auto"/>
        <w:ind w:firstLine="1701"/>
        <w:jc w:val="both"/>
        <w:rPr>
          <w:rFonts w:eastAsia="Times New Roman"/>
          <w:sz w:val="24"/>
          <w:szCs w:val="24"/>
          <w:lang w:eastAsia="pt-BR"/>
        </w:rPr>
      </w:pPr>
      <w:r w:rsidRPr="00070BA8">
        <w:rPr>
          <w:rFonts w:eastAsia="Times New Roman"/>
          <w:sz w:val="24"/>
          <w:szCs w:val="24"/>
          <w:lang w:eastAsia="pt-BR"/>
        </w:rPr>
        <w:t>Atestamos (ou declaramos), ainda, que os compromissos assumidos pela empresa foram cumpridos satisfatoriamente, nada constando em nossos arquivos que o desabone comercial ou tecnicamente.</w:t>
      </w:r>
    </w:p>
    <w:p w:rsidR="00070BA8" w:rsidRPr="00070BA8" w:rsidRDefault="00070BA8" w:rsidP="00070BA8">
      <w:pPr>
        <w:spacing w:after="0" w:line="240" w:lineRule="auto"/>
        <w:ind w:firstLine="1701"/>
        <w:jc w:val="both"/>
        <w:rPr>
          <w:rFonts w:eastAsia="Times New Roman"/>
          <w:sz w:val="24"/>
          <w:szCs w:val="24"/>
          <w:lang w:eastAsia="pt-BR"/>
        </w:rPr>
      </w:pPr>
    </w:p>
    <w:p w:rsidR="00070BA8" w:rsidRPr="00070BA8" w:rsidRDefault="00070BA8" w:rsidP="00070BA8">
      <w:pPr>
        <w:spacing w:after="0" w:line="240" w:lineRule="auto"/>
        <w:ind w:firstLine="1701"/>
        <w:jc w:val="both"/>
        <w:rPr>
          <w:rFonts w:eastAsia="Times New Roman"/>
          <w:sz w:val="24"/>
          <w:szCs w:val="24"/>
          <w:lang w:eastAsia="pt-BR"/>
        </w:rPr>
      </w:pPr>
    </w:p>
    <w:p w:rsidR="00070BA8" w:rsidRPr="00070BA8" w:rsidRDefault="00070BA8" w:rsidP="00070BA8">
      <w:pPr>
        <w:spacing w:after="0" w:line="240" w:lineRule="auto"/>
        <w:ind w:firstLine="1701"/>
        <w:jc w:val="both"/>
        <w:rPr>
          <w:rFonts w:eastAsia="Times New Roman"/>
          <w:sz w:val="24"/>
          <w:szCs w:val="24"/>
          <w:lang w:eastAsia="pt-BR"/>
        </w:rPr>
      </w:pPr>
    </w:p>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t>Local e data</w:t>
      </w:r>
    </w:p>
    <w:p w:rsidR="00070BA8" w:rsidRPr="00070BA8" w:rsidRDefault="00070BA8" w:rsidP="00070BA8">
      <w:pPr>
        <w:spacing w:after="0" w:line="240" w:lineRule="auto"/>
        <w:jc w:val="center"/>
        <w:rPr>
          <w:rFonts w:eastAsia="Times New Roman"/>
          <w:sz w:val="24"/>
          <w:szCs w:val="24"/>
          <w:lang w:eastAsia="pt-BR"/>
        </w:rPr>
      </w:pPr>
    </w:p>
    <w:p w:rsidR="00070BA8" w:rsidRPr="00070BA8" w:rsidRDefault="00070BA8" w:rsidP="00070BA8">
      <w:pPr>
        <w:spacing w:after="0" w:line="240" w:lineRule="auto"/>
        <w:jc w:val="center"/>
        <w:rPr>
          <w:rFonts w:eastAsia="Times New Roman"/>
          <w:sz w:val="24"/>
          <w:szCs w:val="24"/>
          <w:lang w:eastAsia="pt-BR"/>
        </w:rPr>
      </w:pPr>
    </w:p>
    <w:p w:rsidR="00070BA8" w:rsidRPr="00070BA8" w:rsidRDefault="00070BA8" w:rsidP="00070BA8">
      <w:pPr>
        <w:spacing w:after="0" w:line="240" w:lineRule="auto"/>
        <w:jc w:val="center"/>
        <w:rPr>
          <w:rFonts w:eastAsia="Times New Roman"/>
          <w:sz w:val="24"/>
          <w:szCs w:val="24"/>
          <w:lang w:eastAsia="pt-BR"/>
        </w:rPr>
      </w:pPr>
    </w:p>
    <w:p w:rsidR="00070BA8" w:rsidRPr="00070BA8" w:rsidRDefault="00070BA8" w:rsidP="00070BA8">
      <w:pPr>
        <w:spacing w:after="0" w:line="240" w:lineRule="auto"/>
        <w:jc w:val="center"/>
        <w:rPr>
          <w:rFonts w:eastAsia="Times New Roman"/>
          <w:sz w:val="24"/>
          <w:szCs w:val="24"/>
          <w:lang w:eastAsia="pt-BR"/>
        </w:rPr>
      </w:pPr>
    </w:p>
    <w:p w:rsidR="00070BA8" w:rsidRPr="00070BA8" w:rsidRDefault="00070BA8" w:rsidP="00070BA8">
      <w:pPr>
        <w:spacing w:after="0" w:line="240" w:lineRule="auto"/>
        <w:jc w:val="center"/>
        <w:rPr>
          <w:rFonts w:eastAsia="Times New Roman"/>
          <w:sz w:val="24"/>
          <w:szCs w:val="24"/>
          <w:lang w:eastAsia="pt-BR"/>
        </w:rPr>
      </w:pPr>
    </w:p>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t>______________________________________________</w:t>
      </w:r>
    </w:p>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t>Assinatura e carimbo do emissor</w:t>
      </w:r>
    </w:p>
    <w:p w:rsidR="00070BA8" w:rsidRPr="00070BA8" w:rsidRDefault="00070BA8" w:rsidP="00070BA8">
      <w:pPr>
        <w:spacing w:after="0" w:line="240" w:lineRule="auto"/>
        <w:jc w:val="center"/>
        <w:rPr>
          <w:rFonts w:eastAsia="Times New Roman"/>
          <w:sz w:val="24"/>
          <w:szCs w:val="24"/>
          <w:lang w:eastAsia="pt-BR"/>
        </w:rPr>
      </w:pPr>
    </w:p>
    <w:p w:rsidR="00070BA8" w:rsidRPr="00070BA8" w:rsidRDefault="00070BA8" w:rsidP="00070BA8">
      <w:pPr>
        <w:spacing w:after="0" w:line="240" w:lineRule="auto"/>
        <w:jc w:val="center"/>
        <w:rPr>
          <w:rFonts w:eastAsia="Times New Roman"/>
          <w:sz w:val="24"/>
          <w:szCs w:val="24"/>
          <w:lang w:eastAsia="pt-BR"/>
        </w:rPr>
      </w:pPr>
    </w:p>
    <w:p w:rsidR="00070BA8" w:rsidRPr="00070BA8" w:rsidRDefault="00070BA8" w:rsidP="00070BA8">
      <w:pPr>
        <w:spacing w:after="0" w:line="240" w:lineRule="auto"/>
        <w:jc w:val="center"/>
        <w:rPr>
          <w:rFonts w:eastAsia="Times New Roman"/>
          <w:sz w:val="24"/>
          <w:szCs w:val="24"/>
          <w:lang w:eastAsia="pt-BR"/>
        </w:rPr>
      </w:pPr>
    </w:p>
    <w:p w:rsidR="00070BA8" w:rsidRPr="00070BA8" w:rsidRDefault="00070BA8" w:rsidP="00070BA8">
      <w:pPr>
        <w:spacing w:after="0" w:line="240" w:lineRule="auto"/>
        <w:jc w:val="center"/>
        <w:rPr>
          <w:rFonts w:eastAsia="Times New Roman"/>
          <w:sz w:val="24"/>
          <w:szCs w:val="24"/>
          <w:lang w:eastAsia="pt-BR"/>
        </w:rPr>
      </w:pPr>
    </w:p>
    <w:p w:rsidR="00070BA8" w:rsidRPr="00070BA8" w:rsidRDefault="00070BA8" w:rsidP="00070BA8">
      <w:pPr>
        <w:spacing w:after="0" w:line="240" w:lineRule="auto"/>
        <w:jc w:val="center"/>
        <w:rPr>
          <w:rFonts w:eastAsia="Times New Roman"/>
          <w:sz w:val="24"/>
          <w:szCs w:val="24"/>
          <w:lang w:eastAsia="pt-BR"/>
        </w:rPr>
      </w:pPr>
    </w:p>
    <w:p w:rsidR="00070BA8" w:rsidRPr="00070BA8" w:rsidRDefault="00070BA8" w:rsidP="00070BA8">
      <w:pPr>
        <w:spacing w:after="0" w:line="240" w:lineRule="auto"/>
        <w:jc w:val="center"/>
        <w:rPr>
          <w:rFonts w:eastAsia="Times New Roman"/>
          <w:sz w:val="24"/>
          <w:szCs w:val="24"/>
          <w:lang w:eastAsia="pt-BR"/>
        </w:rPr>
      </w:pPr>
    </w:p>
    <w:p w:rsidR="00070BA8" w:rsidRPr="00070BA8" w:rsidRDefault="00070BA8" w:rsidP="00070BA8">
      <w:pPr>
        <w:spacing w:after="0" w:line="240" w:lineRule="auto"/>
        <w:rPr>
          <w:rFonts w:eastAsia="Times New Roman"/>
          <w:sz w:val="24"/>
          <w:szCs w:val="24"/>
          <w:lang w:eastAsia="pt-BR"/>
        </w:rPr>
      </w:pPr>
    </w:p>
    <w:p w:rsidR="00070BA8" w:rsidRPr="00070BA8" w:rsidRDefault="00070BA8" w:rsidP="00070BA8">
      <w:pPr>
        <w:spacing w:after="0" w:line="240" w:lineRule="auto"/>
        <w:rPr>
          <w:rFonts w:eastAsia="Times New Roman"/>
          <w:sz w:val="24"/>
          <w:szCs w:val="24"/>
          <w:lang w:eastAsia="pt-BR"/>
        </w:rPr>
      </w:pPr>
    </w:p>
    <w:p w:rsidR="00070BA8" w:rsidRPr="00070BA8" w:rsidRDefault="00070BA8" w:rsidP="00070BA8">
      <w:pPr>
        <w:spacing w:after="0" w:line="240" w:lineRule="auto"/>
        <w:rPr>
          <w:rFonts w:eastAsia="Times New Roman"/>
          <w:sz w:val="24"/>
          <w:szCs w:val="24"/>
          <w:lang w:eastAsia="pt-BR"/>
        </w:rPr>
      </w:pPr>
    </w:p>
    <w:p w:rsidR="00070BA8" w:rsidRPr="00070BA8" w:rsidRDefault="00070BA8" w:rsidP="00070BA8">
      <w:pPr>
        <w:spacing w:after="0" w:line="240" w:lineRule="auto"/>
        <w:rPr>
          <w:rFonts w:eastAsia="Times New Roman"/>
          <w:sz w:val="24"/>
          <w:szCs w:val="24"/>
          <w:lang w:eastAsia="pt-BR"/>
        </w:rPr>
      </w:pPr>
    </w:p>
    <w:p w:rsidR="00070BA8" w:rsidRPr="00070BA8" w:rsidRDefault="00070BA8" w:rsidP="00070BA8">
      <w:pPr>
        <w:spacing w:after="0" w:line="240" w:lineRule="auto"/>
        <w:rPr>
          <w:rFonts w:eastAsia="Times New Roman"/>
          <w:sz w:val="24"/>
          <w:szCs w:val="24"/>
          <w:lang w:eastAsia="pt-BR"/>
        </w:rPr>
      </w:pPr>
    </w:p>
    <w:p w:rsidR="00070BA8" w:rsidRPr="00070BA8" w:rsidRDefault="00070BA8" w:rsidP="00070BA8">
      <w:pPr>
        <w:spacing w:after="0" w:line="240" w:lineRule="auto"/>
        <w:rPr>
          <w:rFonts w:eastAsia="Times New Roman"/>
          <w:sz w:val="24"/>
          <w:szCs w:val="24"/>
          <w:lang w:eastAsia="pt-BR"/>
        </w:rPr>
      </w:pPr>
    </w:p>
    <w:p w:rsidR="00070BA8" w:rsidRPr="00070BA8" w:rsidRDefault="00070BA8" w:rsidP="00070BA8">
      <w:pPr>
        <w:spacing w:after="0" w:line="240" w:lineRule="auto"/>
        <w:rPr>
          <w:rFonts w:eastAsia="Times New Roman"/>
          <w:sz w:val="24"/>
          <w:szCs w:val="24"/>
          <w:lang w:eastAsia="pt-BR"/>
        </w:rPr>
      </w:pPr>
      <w:r w:rsidRPr="00070BA8">
        <w:rPr>
          <w:rFonts w:eastAsia="Times New Roman"/>
          <w:sz w:val="24"/>
          <w:szCs w:val="24"/>
          <w:lang w:eastAsia="pt-BR"/>
        </w:rPr>
        <w:t>Observação:</w:t>
      </w:r>
    </w:p>
    <w:p w:rsidR="00070BA8" w:rsidRPr="00070BA8" w:rsidRDefault="00070BA8" w:rsidP="00070BA8">
      <w:pPr>
        <w:numPr>
          <w:ilvl w:val="0"/>
          <w:numId w:val="35"/>
        </w:numPr>
        <w:spacing w:after="0" w:line="240" w:lineRule="auto"/>
        <w:rPr>
          <w:rFonts w:eastAsia="Times New Roman"/>
          <w:sz w:val="24"/>
          <w:szCs w:val="24"/>
          <w:lang w:eastAsia="pt-BR"/>
        </w:rPr>
      </w:pPr>
      <w:r w:rsidRPr="00070BA8">
        <w:rPr>
          <w:rFonts w:eastAsia="Times New Roman"/>
          <w:sz w:val="24"/>
          <w:szCs w:val="24"/>
          <w:lang w:eastAsia="pt-BR"/>
        </w:rPr>
        <w:t>Este atestado (ou declaração) deverá ser emitido em papel que identifique o órgão (ou empresa) emissor.</w:t>
      </w:r>
    </w:p>
    <w:p w:rsidR="00070BA8" w:rsidRPr="00070BA8" w:rsidRDefault="00070BA8" w:rsidP="00070BA8">
      <w:pPr>
        <w:numPr>
          <w:ilvl w:val="0"/>
          <w:numId w:val="35"/>
        </w:numPr>
        <w:spacing w:after="0" w:line="240" w:lineRule="auto"/>
        <w:rPr>
          <w:rFonts w:eastAsia="Times New Roman"/>
          <w:sz w:val="24"/>
          <w:szCs w:val="24"/>
          <w:lang w:eastAsia="pt-BR"/>
        </w:rPr>
      </w:pPr>
      <w:r w:rsidRPr="00070BA8">
        <w:rPr>
          <w:rFonts w:eastAsia="Times New Roman"/>
          <w:sz w:val="24"/>
          <w:szCs w:val="24"/>
          <w:lang w:eastAsia="pt-BR"/>
        </w:rPr>
        <w:t>O atestado deverá estar visado pelo respectivo órgão fiscalizador.</w:t>
      </w:r>
    </w:p>
    <w:p w:rsidR="00070BA8" w:rsidRPr="00070BA8" w:rsidRDefault="00070BA8" w:rsidP="00070BA8">
      <w:pPr>
        <w:spacing w:after="0" w:line="240" w:lineRule="auto"/>
        <w:jc w:val="center"/>
        <w:rPr>
          <w:rFonts w:eastAsia="Times New Roman"/>
          <w:b/>
          <w:sz w:val="24"/>
          <w:szCs w:val="20"/>
          <w:lang w:eastAsia="pt-BR"/>
        </w:rPr>
        <w:sectPr w:rsidR="00070BA8" w:rsidRPr="00070BA8">
          <w:headerReference w:type="default" r:id="rId14"/>
          <w:footerReference w:type="even" r:id="rId15"/>
          <w:footerReference w:type="default" r:id="rId16"/>
          <w:headerReference w:type="first" r:id="rId17"/>
          <w:footerReference w:type="first" r:id="rId18"/>
          <w:pgSz w:w="11907" w:h="16840" w:code="9"/>
          <w:pgMar w:top="1418" w:right="851" w:bottom="1418" w:left="1701" w:header="680" w:footer="567" w:gutter="0"/>
          <w:cols w:space="720"/>
          <w:titlePg/>
        </w:sectPr>
      </w:pPr>
    </w:p>
    <w:p w:rsidR="00070BA8" w:rsidRPr="00070BA8" w:rsidRDefault="00070BA8" w:rsidP="00070BA8">
      <w:pPr>
        <w:spacing w:after="0" w:line="240" w:lineRule="auto"/>
        <w:jc w:val="center"/>
        <w:rPr>
          <w:rFonts w:eastAsia="Times New Roman"/>
          <w:b/>
          <w:sz w:val="24"/>
          <w:szCs w:val="20"/>
          <w:lang w:eastAsia="pt-BR"/>
        </w:rPr>
      </w:pPr>
      <w:r w:rsidRPr="00070BA8">
        <w:rPr>
          <w:rFonts w:eastAsia="Times New Roman"/>
          <w:b/>
          <w:sz w:val="24"/>
          <w:szCs w:val="20"/>
          <w:lang w:eastAsia="pt-BR"/>
        </w:rPr>
        <w:lastRenderedPageBreak/>
        <w:t>ANEXO IX – MINUTA DO CONTRATO</w:t>
      </w:r>
    </w:p>
    <w:p w:rsidR="00070BA8" w:rsidRPr="00070BA8" w:rsidRDefault="00070BA8" w:rsidP="00070BA8">
      <w:pPr>
        <w:spacing w:after="0" w:line="240" w:lineRule="auto"/>
        <w:jc w:val="center"/>
        <w:rPr>
          <w:rFonts w:eastAsia="Times New Roman"/>
          <w:b/>
          <w:sz w:val="24"/>
          <w:szCs w:val="20"/>
          <w:lang w:eastAsia="pt-BR"/>
        </w:rPr>
      </w:pPr>
    </w:p>
    <w:p w:rsidR="00070BA8" w:rsidRPr="00070BA8" w:rsidRDefault="00070BA8" w:rsidP="00070BA8">
      <w:pPr>
        <w:tabs>
          <w:tab w:val="num" w:pos="926"/>
        </w:tabs>
        <w:spacing w:after="840" w:line="240" w:lineRule="auto"/>
        <w:ind w:left="3969"/>
        <w:jc w:val="both"/>
        <w:rPr>
          <w:rFonts w:eastAsia="Times New Roman"/>
          <w:b/>
          <w:sz w:val="24"/>
          <w:szCs w:val="20"/>
          <w:lang w:eastAsia="pt-BR"/>
        </w:rPr>
      </w:pPr>
      <w:r w:rsidRPr="00070BA8">
        <w:rPr>
          <w:rFonts w:eastAsia="Times New Roman"/>
          <w:b/>
          <w:sz w:val="24"/>
          <w:szCs w:val="20"/>
          <w:lang w:eastAsia="pt-BR"/>
        </w:rPr>
        <w:t>TERMO DE CONTRATO N.º _______ /20</w:t>
      </w:r>
      <w:r w:rsidR="00B769F9">
        <w:rPr>
          <w:rFonts w:eastAsia="Times New Roman"/>
          <w:b/>
          <w:sz w:val="24"/>
          <w:szCs w:val="20"/>
          <w:lang w:eastAsia="pt-BR"/>
        </w:rPr>
        <w:t>1</w:t>
      </w:r>
      <w:r w:rsidR="005F382E">
        <w:rPr>
          <w:rFonts w:eastAsia="Times New Roman"/>
          <w:b/>
          <w:sz w:val="24"/>
          <w:szCs w:val="20"/>
          <w:lang w:eastAsia="pt-BR"/>
        </w:rPr>
        <w:t>5</w:t>
      </w:r>
      <w:r w:rsidRPr="00070BA8">
        <w:rPr>
          <w:rFonts w:eastAsia="Times New Roman"/>
          <w:b/>
          <w:sz w:val="24"/>
          <w:szCs w:val="20"/>
          <w:lang w:eastAsia="pt-BR"/>
        </w:rPr>
        <w:t xml:space="preserve"> QUE ENTRE SI CELEBRAM A UNIÃO, POR INTERMÉDIO DO TRIBUNAL DE CONTAS DA UNIÃO, E </w:t>
      </w:r>
      <w:r w:rsidRPr="00070BA8">
        <w:rPr>
          <w:rFonts w:eastAsia="Times New Roman"/>
          <w:b/>
          <w:sz w:val="24"/>
          <w:szCs w:val="20"/>
          <w:lang w:eastAsia="pt-BR"/>
        </w:rPr>
        <w:fldChar w:fldCharType="begin">
          <w:ffData>
            <w:name w:val="Texto74"/>
            <w:enabled/>
            <w:calcOnExit w:val="0"/>
            <w:textInput>
              <w:default w:val="_______"/>
            </w:textInput>
          </w:ffData>
        </w:fldChar>
      </w:r>
      <w:r w:rsidRPr="00070BA8">
        <w:rPr>
          <w:rFonts w:eastAsia="Times New Roman"/>
          <w:b/>
          <w:sz w:val="24"/>
          <w:szCs w:val="20"/>
          <w:lang w:eastAsia="pt-BR"/>
        </w:rPr>
        <w:instrText xml:space="preserve"> FORMTEXT </w:instrText>
      </w:r>
      <w:r w:rsidRPr="00070BA8">
        <w:rPr>
          <w:rFonts w:eastAsia="Times New Roman"/>
          <w:b/>
          <w:sz w:val="24"/>
          <w:szCs w:val="20"/>
          <w:lang w:eastAsia="pt-BR"/>
        </w:rPr>
      </w:r>
      <w:r w:rsidRPr="00070BA8">
        <w:rPr>
          <w:rFonts w:eastAsia="Times New Roman"/>
          <w:b/>
          <w:sz w:val="24"/>
          <w:szCs w:val="20"/>
          <w:lang w:eastAsia="pt-BR"/>
        </w:rPr>
        <w:fldChar w:fldCharType="separate"/>
      </w:r>
      <w:r w:rsidRPr="00070BA8">
        <w:rPr>
          <w:rFonts w:eastAsia="Times New Roman"/>
          <w:b/>
          <w:noProof/>
          <w:sz w:val="24"/>
          <w:szCs w:val="20"/>
          <w:lang w:eastAsia="pt-BR"/>
        </w:rPr>
        <w:t>_______</w:t>
      </w:r>
      <w:r w:rsidRPr="00070BA8">
        <w:rPr>
          <w:rFonts w:eastAsia="Times New Roman"/>
          <w:b/>
          <w:sz w:val="24"/>
          <w:szCs w:val="20"/>
          <w:lang w:eastAsia="pt-BR"/>
        </w:rPr>
        <w:fldChar w:fldCharType="end"/>
      </w:r>
      <w:r w:rsidRPr="00070BA8">
        <w:rPr>
          <w:rFonts w:eastAsia="Times New Roman"/>
          <w:b/>
          <w:sz w:val="24"/>
          <w:szCs w:val="20"/>
          <w:lang w:eastAsia="pt-BR"/>
        </w:rPr>
        <w:t xml:space="preserve"> PARA PRESTAÇÃO DOS SERVIÇOS CONTINUADOS DE </w:t>
      </w:r>
      <w:r w:rsidR="00B769F9" w:rsidRPr="00070BA8">
        <w:rPr>
          <w:rFonts w:eastAsia="Times New Roman"/>
          <w:b/>
          <w:sz w:val="24"/>
          <w:szCs w:val="20"/>
          <w:lang w:eastAsia="pt-BR"/>
        </w:rPr>
        <w:t>LIMPEZA,</w:t>
      </w:r>
      <w:r w:rsidR="00B769F9">
        <w:rPr>
          <w:rFonts w:eastAsia="Times New Roman"/>
          <w:b/>
          <w:sz w:val="24"/>
          <w:szCs w:val="20"/>
          <w:lang w:eastAsia="pt-BR"/>
        </w:rPr>
        <w:t xml:space="preserve"> </w:t>
      </w:r>
      <w:r w:rsidRPr="00070BA8">
        <w:rPr>
          <w:rFonts w:eastAsia="Times New Roman"/>
          <w:b/>
          <w:sz w:val="24"/>
          <w:szCs w:val="20"/>
          <w:lang w:eastAsia="pt-BR"/>
        </w:rPr>
        <w:t xml:space="preserve">COPEIRAGEM, </w:t>
      </w:r>
      <w:r w:rsidR="00B769F9">
        <w:rPr>
          <w:rFonts w:eastAsia="Times New Roman"/>
          <w:b/>
          <w:sz w:val="24"/>
          <w:szCs w:val="20"/>
          <w:lang w:eastAsia="pt-BR"/>
        </w:rPr>
        <w:t xml:space="preserve">APOIO ADMINISTRATIVO </w:t>
      </w:r>
      <w:r w:rsidRPr="00070BA8">
        <w:rPr>
          <w:rFonts w:eastAsia="Times New Roman"/>
          <w:b/>
          <w:sz w:val="24"/>
          <w:szCs w:val="20"/>
          <w:lang w:eastAsia="pt-BR"/>
        </w:rPr>
        <w:t>PARA A SECEX-</w:t>
      </w:r>
      <w:r w:rsidR="00B769F9">
        <w:rPr>
          <w:rFonts w:eastAsia="Times New Roman"/>
          <w:b/>
          <w:sz w:val="24"/>
          <w:szCs w:val="20"/>
          <w:lang w:eastAsia="pt-BR"/>
        </w:rPr>
        <w:t>PB</w:t>
      </w:r>
      <w:r w:rsidRPr="00070BA8">
        <w:rPr>
          <w:rFonts w:eastAsia="Times New Roman"/>
          <w:b/>
          <w:sz w:val="24"/>
          <w:szCs w:val="20"/>
          <w:lang w:eastAsia="pt-BR"/>
        </w:rPr>
        <w:t>.</w:t>
      </w:r>
    </w:p>
    <w:p w:rsidR="00B769F9" w:rsidRPr="00B769F9" w:rsidRDefault="00B769F9" w:rsidP="00B769F9">
      <w:pPr>
        <w:spacing w:before="120" w:after="240"/>
        <w:jc w:val="both"/>
        <w:rPr>
          <w:sz w:val="24"/>
          <w:szCs w:val="24"/>
        </w:rPr>
      </w:pPr>
      <w:r w:rsidRPr="00B769F9">
        <w:rPr>
          <w:b/>
          <w:sz w:val="24"/>
          <w:szCs w:val="24"/>
        </w:rPr>
        <w:t>CONTRATANTE</w:t>
      </w:r>
      <w:r w:rsidRPr="00B769F9">
        <w:rPr>
          <w:sz w:val="24"/>
          <w:szCs w:val="24"/>
        </w:rPr>
        <w:t xml:space="preserve">: A União, por intermédio da Secretaria de Controle Externo do Tribunal de Contas da União, com sede na Praça Barão do Rio Branco, 33, Centro, João Pessoa-PB, inscrita no CNPJ (MF) sob o n.º 00.414.607/0012-70, representada pelo seu Secretário de Controle Externo, Senhor </w:t>
      </w:r>
      <w:r w:rsidR="008B5489">
        <w:rPr>
          <w:sz w:val="24"/>
          <w:szCs w:val="24"/>
        </w:rPr>
        <w:t>João Germano Lima Rocha</w:t>
      </w:r>
      <w:r w:rsidRPr="00B769F9">
        <w:rPr>
          <w:sz w:val="24"/>
          <w:szCs w:val="24"/>
        </w:rPr>
        <w:t>,</w:t>
      </w:r>
      <w:r w:rsidRPr="00B769F9">
        <w:rPr>
          <w:rFonts w:eastAsia="Times New Roman"/>
          <w:sz w:val="24"/>
          <w:szCs w:val="24"/>
          <w:lang w:eastAsia="pt-BR"/>
        </w:rPr>
        <w:t xml:space="preserve"> de </w:t>
      </w:r>
      <w:r w:rsidR="008B5489">
        <w:rPr>
          <w:rFonts w:eastAsia="Times New Roman"/>
          <w:sz w:val="24"/>
          <w:szCs w:val="24"/>
          <w:lang w:eastAsia="pt-BR"/>
        </w:rPr>
        <w:t xml:space="preserve">acordo </w:t>
      </w:r>
      <w:r w:rsidR="008B5489" w:rsidRPr="008B5489">
        <w:rPr>
          <w:rFonts w:eastAsia="Times New Roman"/>
          <w:sz w:val="24"/>
          <w:szCs w:val="24"/>
          <w:lang w:eastAsia="pt-BR"/>
        </w:rPr>
        <w:t>com a [delegação/subdelegação]de competência contida no inciso _____ do art. ______ da Portaria da [Presidência ou Segedam] n.º ______, de ________.</w:t>
      </w:r>
      <w:r w:rsidRPr="00B769F9">
        <w:rPr>
          <w:rFonts w:eastAsia="Times New Roman"/>
          <w:sz w:val="24"/>
          <w:szCs w:val="24"/>
          <w:lang w:eastAsia="pt-BR"/>
        </w:rPr>
        <w:t>.</w:t>
      </w:r>
      <w:r w:rsidRPr="00B769F9">
        <w:rPr>
          <w:sz w:val="24"/>
          <w:szCs w:val="24"/>
        </w:rPr>
        <w:t xml:space="preserve"> </w:t>
      </w:r>
    </w:p>
    <w:p w:rsidR="00B769F9" w:rsidRPr="00B769F9" w:rsidRDefault="00B769F9" w:rsidP="00B769F9">
      <w:pPr>
        <w:spacing w:before="120" w:after="240"/>
        <w:jc w:val="both"/>
        <w:rPr>
          <w:sz w:val="24"/>
          <w:szCs w:val="24"/>
        </w:rPr>
      </w:pPr>
      <w:r w:rsidRPr="00B769F9">
        <w:rPr>
          <w:b/>
          <w:sz w:val="24"/>
          <w:szCs w:val="24"/>
        </w:rPr>
        <w:t>CONTRATADA</w:t>
      </w:r>
      <w:r w:rsidRPr="00B769F9">
        <w:rPr>
          <w:sz w:val="24"/>
          <w:szCs w:val="24"/>
        </w:rPr>
        <w:t xml:space="preserve">: </w:t>
      </w:r>
      <w:r w:rsidRPr="00B769F9">
        <w:rPr>
          <w:sz w:val="24"/>
          <w:szCs w:val="24"/>
          <w:highlight w:val="yellow"/>
        </w:rPr>
        <w:t>_____________________</w:t>
      </w:r>
      <w:r w:rsidRPr="00B769F9">
        <w:rPr>
          <w:sz w:val="24"/>
          <w:szCs w:val="24"/>
        </w:rPr>
        <w:t xml:space="preserve">, inscrito no CNPJ (MF) sob o n.º </w:t>
      </w:r>
      <w:r w:rsidRPr="00B769F9">
        <w:rPr>
          <w:sz w:val="24"/>
          <w:szCs w:val="24"/>
          <w:highlight w:val="yellow"/>
        </w:rPr>
        <w:t>______________</w:t>
      </w:r>
      <w:r w:rsidRPr="00B769F9">
        <w:rPr>
          <w:sz w:val="24"/>
          <w:szCs w:val="24"/>
        </w:rPr>
        <w:t xml:space="preserve">, estabelecido </w:t>
      </w:r>
      <w:r w:rsidRPr="00B769F9">
        <w:rPr>
          <w:sz w:val="24"/>
          <w:szCs w:val="24"/>
          <w:highlight w:val="yellow"/>
        </w:rPr>
        <w:fldChar w:fldCharType="begin">
          <w:ffData>
            <w:name w:val="Texto77"/>
            <w:enabled/>
            <w:calcOnExit w:val="0"/>
            <w:textInput>
              <w:default w:val="[inserir endereço completo]"/>
            </w:textInput>
          </w:ffData>
        </w:fldChar>
      </w:r>
      <w:r w:rsidRPr="00B769F9">
        <w:rPr>
          <w:sz w:val="24"/>
          <w:szCs w:val="24"/>
          <w:highlight w:val="yellow"/>
        </w:rPr>
        <w:instrText xml:space="preserve"> FORMTEXT </w:instrText>
      </w:r>
      <w:r w:rsidRPr="00B769F9">
        <w:rPr>
          <w:sz w:val="24"/>
          <w:szCs w:val="24"/>
          <w:highlight w:val="yellow"/>
        </w:rPr>
      </w:r>
      <w:r w:rsidRPr="00B769F9">
        <w:rPr>
          <w:sz w:val="24"/>
          <w:szCs w:val="24"/>
          <w:highlight w:val="yellow"/>
        </w:rPr>
        <w:fldChar w:fldCharType="separate"/>
      </w:r>
      <w:r w:rsidRPr="00B769F9">
        <w:rPr>
          <w:noProof/>
          <w:sz w:val="24"/>
          <w:szCs w:val="24"/>
          <w:highlight w:val="yellow"/>
        </w:rPr>
        <w:t>[inserir endereço completo]</w:t>
      </w:r>
      <w:r w:rsidRPr="00B769F9">
        <w:rPr>
          <w:sz w:val="24"/>
          <w:szCs w:val="24"/>
          <w:highlight w:val="yellow"/>
        </w:rPr>
        <w:fldChar w:fldCharType="end"/>
      </w:r>
      <w:r w:rsidRPr="00B769F9">
        <w:rPr>
          <w:sz w:val="24"/>
          <w:szCs w:val="24"/>
        </w:rPr>
        <w:t xml:space="preserve">, representado pelo seu </w:t>
      </w:r>
      <w:bookmarkStart w:id="2" w:name="Texto77"/>
      <w:r w:rsidRPr="00B769F9">
        <w:rPr>
          <w:sz w:val="24"/>
          <w:szCs w:val="24"/>
          <w:highlight w:val="yellow"/>
        </w:rPr>
        <w:fldChar w:fldCharType="begin">
          <w:ffData>
            <w:name w:val="Texto77"/>
            <w:enabled/>
            <w:calcOnExit w:val="0"/>
            <w:textInput>
              <w:default w:val="[inserir cargo]"/>
            </w:textInput>
          </w:ffData>
        </w:fldChar>
      </w:r>
      <w:r w:rsidRPr="00B769F9">
        <w:rPr>
          <w:sz w:val="24"/>
          <w:szCs w:val="24"/>
          <w:highlight w:val="yellow"/>
        </w:rPr>
        <w:instrText xml:space="preserve"> FORMTEXT </w:instrText>
      </w:r>
      <w:r w:rsidRPr="00B769F9">
        <w:rPr>
          <w:sz w:val="24"/>
          <w:szCs w:val="24"/>
          <w:highlight w:val="yellow"/>
        </w:rPr>
      </w:r>
      <w:r w:rsidRPr="00B769F9">
        <w:rPr>
          <w:sz w:val="24"/>
          <w:szCs w:val="24"/>
          <w:highlight w:val="yellow"/>
        </w:rPr>
        <w:fldChar w:fldCharType="separate"/>
      </w:r>
      <w:r w:rsidRPr="00B769F9">
        <w:rPr>
          <w:noProof/>
          <w:sz w:val="24"/>
          <w:szCs w:val="24"/>
          <w:highlight w:val="yellow"/>
        </w:rPr>
        <w:t>[inserir cargo]</w:t>
      </w:r>
      <w:r w:rsidRPr="00B769F9">
        <w:rPr>
          <w:sz w:val="24"/>
          <w:szCs w:val="24"/>
          <w:highlight w:val="yellow"/>
        </w:rPr>
        <w:fldChar w:fldCharType="end"/>
      </w:r>
      <w:bookmarkEnd w:id="2"/>
      <w:r w:rsidRPr="00B769F9">
        <w:rPr>
          <w:sz w:val="24"/>
          <w:szCs w:val="24"/>
        </w:rPr>
        <w:t xml:space="preserve">, Senhor(a) </w:t>
      </w:r>
      <w:r w:rsidRPr="00B769F9">
        <w:rPr>
          <w:sz w:val="24"/>
          <w:szCs w:val="24"/>
          <w:highlight w:val="yellow"/>
        </w:rPr>
        <w:fldChar w:fldCharType="begin">
          <w:ffData>
            <w:name w:val=""/>
            <w:enabled/>
            <w:calcOnExit w:val="0"/>
            <w:textInput>
              <w:default w:val="[inserir nome completo]"/>
            </w:textInput>
          </w:ffData>
        </w:fldChar>
      </w:r>
      <w:r w:rsidRPr="00B769F9">
        <w:rPr>
          <w:sz w:val="24"/>
          <w:szCs w:val="24"/>
          <w:highlight w:val="yellow"/>
        </w:rPr>
        <w:instrText xml:space="preserve"> FORMTEXT </w:instrText>
      </w:r>
      <w:r w:rsidRPr="00B769F9">
        <w:rPr>
          <w:sz w:val="24"/>
          <w:szCs w:val="24"/>
          <w:highlight w:val="yellow"/>
        </w:rPr>
      </w:r>
      <w:r w:rsidRPr="00B769F9">
        <w:rPr>
          <w:sz w:val="24"/>
          <w:szCs w:val="24"/>
          <w:highlight w:val="yellow"/>
        </w:rPr>
        <w:fldChar w:fldCharType="separate"/>
      </w:r>
      <w:r w:rsidRPr="00B769F9">
        <w:rPr>
          <w:noProof/>
          <w:sz w:val="24"/>
          <w:szCs w:val="24"/>
          <w:highlight w:val="yellow"/>
        </w:rPr>
        <w:t>[inserir nome completo]</w:t>
      </w:r>
      <w:r w:rsidRPr="00B769F9">
        <w:rPr>
          <w:sz w:val="24"/>
          <w:szCs w:val="24"/>
          <w:highlight w:val="yellow"/>
        </w:rPr>
        <w:fldChar w:fldCharType="end"/>
      </w:r>
      <w:r w:rsidRPr="00B769F9">
        <w:rPr>
          <w:sz w:val="24"/>
          <w:szCs w:val="24"/>
        </w:rPr>
        <w:t xml:space="preserve">, portador(a) da Cédula de Identidade n.º </w:t>
      </w:r>
      <w:r w:rsidRPr="00B769F9">
        <w:rPr>
          <w:sz w:val="24"/>
          <w:szCs w:val="24"/>
          <w:highlight w:val="yellow"/>
        </w:rPr>
        <w:t>_______ [inserir número e órgão expedidor/unidade da federação]</w:t>
      </w:r>
      <w:r w:rsidRPr="00B769F9">
        <w:rPr>
          <w:sz w:val="24"/>
          <w:szCs w:val="24"/>
        </w:rPr>
        <w:t xml:space="preserve"> e CPF (MF) n.º </w:t>
      </w:r>
      <w:r w:rsidRPr="00B769F9">
        <w:rPr>
          <w:sz w:val="24"/>
          <w:szCs w:val="24"/>
          <w:highlight w:val="yellow"/>
        </w:rPr>
        <w:t>________________</w:t>
      </w:r>
      <w:r w:rsidRPr="00B769F9">
        <w:rPr>
          <w:sz w:val="24"/>
          <w:szCs w:val="24"/>
        </w:rPr>
        <w:t xml:space="preserve">, de acordo com a representação legal que lhe é outorgada por </w:t>
      </w:r>
      <w:bookmarkStart w:id="3" w:name="Texto55"/>
      <w:r w:rsidRPr="00B769F9">
        <w:rPr>
          <w:sz w:val="24"/>
          <w:szCs w:val="24"/>
          <w:highlight w:val="yellow"/>
        </w:rPr>
        <w:fldChar w:fldCharType="begin">
          <w:ffData>
            <w:name w:val="Texto55"/>
            <w:enabled/>
            <w:calcOnExit w:val="0"/>
            <w:textInput>
              <w:default w:val="[procuração/contrato social/estatuto social]"/>
            </w:textInput>
          </w:ffData>
        </w:fldChar>
      </w:r>
      <w:r w:rsidRPr="00B769F9">
        <w:rPr>
          <w:sz w:val="24"/>
          <w:szCs w:val="24"/>
          <w:highlight w:val="yellow"/>
        </w:rPr>
        <w:instrText xml:space="preserve"> FORMTEXT </w:instrText>
      </w:r>
      <w:r w:rsidRPr="00B769F9">
        <w:rPr>
          <w:sz w:val="24"/>
          <w:szCs w:val="24"/>
          <w:highlight w:val="yellow"/>
        </w:rPr>
      </w:r>
      <w:r w:rsidRPr="00B769F9">
        <w:rPr>
          <w:sz w:val="24"/>
          <w:szCs w:val="24"/>
          <w:highlight w:val="yellow"/>
        </w:rPr>
        <w:fldChar w:fldCharType="separate"/>
      </w:r>
      <w:r w:rsidRPr="00B769F9">
        <w:rPr>
          <w:noProof/>
          <w:sz w:val="24"/>
          <w:szCs w:val="24"/>
          <w:highlight w:val="yellow"/>
        </w:rPr>
        <w:t>[procuração/contrato social/estatuto social]</w:t>
      </w:r>
      <w:r w:rsidRPr="00B769F9">
        <w:rPr>
          <w:sz w:val="24"/>
          <w:szCs w:val="24"/>
          <w:highlight w:val="yellow"/>
        </w:rPr>
        <w:fldChar w:fldCharType="end"/>
      </w:r>
      <w:bookmarkEnd w:id="3"/>
      <w:r w:rsidRPr="00B769F9">
        <w:rPr>
          <w:sz w:val="24"/>
          <w:szCs w:val="24"/>
        </w:rPr>
        <w:t>.</w:t>
      </w:r>
    </w:p>
    <w:p w:rsidR="00B769F9" w:rsidRPr="00B769F9" w:rsidRDefault="00B769F9" w:rsidP="00B769F9">
      <w:pPr>
        <w:spacing w:before="120" w:after="240"/>
        <w:jc w:val="both"/>
        <w:rPr>
          <w:sz w:val="24"/>
          <w:szCs w:val="24"/>
        </w:rPr>
      </w:pPr>
      <w:r w:rsidRPr="00B769F9">
        <w:rPr>
          <w:sz w:val="24"/>
          <w:szCs w:val="24"/>
        </w:rPr>
        <w:t xml:space="preserve">Os CONTRATANTES têm entre si justo e avençado, e celebram o presente contrato, instruído no TC n.º </w:t>
      </w:r>
      <w:r w:rsidR="00E24A2A" w:rsidRPr="00E24A2A">
        <w:rPr>
          <w:sz w:val="24"/>
          <w:szCs w:val="24"/>
        </w:rPr>
        <w:t xml:space="preserve">007.752/2015-6 </w:t>
      </w:r>
      <w:r w:rsidRPr="00B769F9">
        <w:rPr>
          <w:sz w:val="24"/>
          <w:szCs w:val="24"/>
        </w:rPr>
        <w:t xml:space="preserve">(Pregão Eletrônico </w:t>
      </w:r>
      <w:r>
        <w:rPr>
          <w:sz w:val="24"/>
          <w:szCs w:val="24"/>
        </w:rPr>
        <w:t>__</w:t>
      </w:r>
      <w:r w:rsidR="004D1484">
        <w:rPr>
          <w:sz w:val="24"/>
          <w:szCs w:val="24"/>
        </w:rPr>
        <w:t>_</w:t>
      </w:r>
      <w:r w:rsidRPr="00B769F9">
        <w:rPr>
          <w:sz w:val="24"/>
          <w:szCs w:val="24"/>
        </w:rPr>
        <w:t>/201</w:t>
      </w:r>
      <w:r w:rsidR="00656714">
        <w:rPr>
          <w:sz w:val="24"/>
          <w:szCs w:val="24"/>
        </w:rPr>
        <w:t>5</w:t>
      </w:r>
      <w:r w:rsidRPr="00B769F9">
        <w:rPr>
          <w:sz w:val="24"/>
          <w:szCs w:val="24"/>
        </w:rPr>
        <w:t>), mediante as cláusulas e condições que se seguem:</w:t>
      </w:r>
    </w:p>
    <w:p w:rsidR="00070BA8" w:rsidRPr="00070BA8" w:rsidRDefault="00070BA8" w:rsidP="00070BA8">
      <w:pPr>
        <w:keepNext/>
        <w:spacing w:before="360" w:after="240" w:line="240" w:lineRule="auto"/>
        <w:jc w:val="both"/>
        <w:outlineLvl w:val="7"/>
        <w:rPr>
          <w:rFonts w:eastAsia="Times New Roman"/>
          <w:b/>
          <w:sz w:val="24"/>
          <w:szCs w:val="20"/>
          <w:lang w:eastAsia="pt-BR"/>
        </w:rPr>
      </w:pPr>
      <w:r w:rsidRPr="00070BA8">
        <w:rPr>
          <w:rFonts w:eastAsia="Times New Roman"/>
          <w:b/>
          <w:sz w:val="24"/>
          <w:szCs w:val="20"/>
          <w:lang w:eastAsia="pt-BR"/>
        </w:rPr>
        <w:t>CLÁUSULA PRIMEIRA – DO OBJETO</w:t>
      </w:r>
    </w:p>
    <w:p w:rsidR="00070BA8" w:rsidRPr="00070BA8" w:rsidRDefault="00070BA8" w:rsidP="00070BA8">
      <w:pPr>
        <w:tabs>
          <w:tab w:val="left" w:pos="709"/>
        </w:tabs>
        <w:spacing w:before="120" w:after="0" w:line="240" w:lineRule="auto"/>
        <w:jc w:val="both"/>
        <w:rPr>
          <w:rFonts w:eastAsia="Times New Roman"/>
          <w:sz w:val="24"/>
          <w:szCs w:val="20"/>
          <w:lang w:eastAsia="pt-BR"/>
        </w:rPr>
      </w:pPr>
      <w:r w:rsidRPr="00070BA8">
        <w:rPr>
          <w:rFonts w:eastAsia="Times New Roman"/>
          <w:sz w:val="24"/>
          <w:szCs w:val="20"/>
          <w:lang w:eastAsia="pt-BR"/>
        </w:rPr>
        <w:t>1.</w:t>
      </w:r>
      <w:r w:rsidRPr="00070BA8">
        <w:rPr>
          <w:rFonts w:eastAsia="Times New Roman"/>
          <w:sz w:val="24"/>
          <w:szCs w:val="20"/>
          <w:lang w:eastAsia="pt-BR"/>
        </w:rPr>
        <w:tab/>
        <w:t xml:space="preserve">O presente contrato tem como objeto a prestação dos serviços continuados de limpeza, </w:t>
      </w:r>
      <w:r w:rsidR="00B769F9">
        <w:rPr>
          <w:rFonts w:eastAsia="Times New Roman"/>
          <w:sz w:val="24"/>
          <w:szCs w:val="20"/>
          <w:lang w:eastAsia="pt-BR"/>
        </w:rPr>
        <w:t>copeiragem e de apoio administrativo e atividades auxiliares</w:t>
      </w:r>
      <w:r w:rsidRPr="00070BA8">
        <w:rPr>
          <w:rFonts w:eastAsia="Times New Roman"/>
          <w:sz w:val="24"/>
          <w:szCs w:val="20"/>
          <w:lang w:eastAsia="pt-BR"/>
        </w:rPr>
        <w:t xml:space="preserve"> nas dependências da Secretaria de Controle Externo do Tribunal de Contas da União no Estado d</w:t>
      </w:r>
      <w:r w:rsidR="00B769F9">
        <w:rPr>
          <w:rFonts w:eastAsia="Times New Roman"/>
          <w:sz w:val="24"/>
          <w:szCs w:val="20"/>
          <w:lang w:eastAsia="pt-BR"/>
        </w:rPr>
        <w:t>a</w:t>
      </w:r>
      <w:r w:rsidRPr="00070BA8">
        <w:rPr>
          <w:rFonts w:eastAsia="Times New Roman"/>
          <w:sz w:val="24"/>
          <w:szCs w:val="20"/>
          <w:lang w:eastAsia="pt-BR"/>
        </w:rPr>
        <w:t xml:space="preserve"> </w:t>
      </w:r>
      <w:r w:rsidR="00B769F9">
        <w:rPr>
          <w:rFonts w:eastAsia="Times New Roman"/>
          <w:sz w:val="24"/>
          <w:szCs w:val="20"/>
          <w:lang w:eastAsia="pt-BR"/>
        </w:rPr>
        <w:t>Paraíba</w:t>
      </w:r>
      <w:r w:rsidRPr="00070BA8">
        <w:rPr>
          <w:rFonts w:eastAsia="Times New Roman"/>
          <w:sz w:val="24"/>
          <w:szCs w:val="20"/>
          <w:lang w:eastAsia="pt-BR"/>
        </w:rPr>
        <w:t xml:space="preserve"> </w:t>
      </w:r>
      <w:r w:rsidR="00B769F9">
        <w:rPr>
          <w:rFonts w:eastAsia="Times New Roman"/>
          <w:sz w:val="24"/>
          <w:szCs w:val="20"/>
          <w:lang w:eastAsia="pt-BR"/>
        </w:rPr>
        <w:t>–</w:t>
      </w:r>
      <w:r w:rsidRPr="00070BA8">
        <w:rPr>
          <w:rFonts w:eastAsia="Times New Roman"/>
          <w:sz w:val="24"/>
          <w:szCs w:val="20"/>
          <w:lang w:eastAsia="pt-BR"/>
        </w:rPr>
        <w:t xml:space="preserve"> Secex</w:t>
      </w:r>
      <w:r w:rsidR="00B769F9">
        <w:rPr>
          <w:rFonts w:eastAsia="Times New Roman"/>
          <w:sz w:val="24"/>
          <w:szCs w:val="20"/>
          <w:lang w:eastAsia="pt-BR"/>
        </w:rPr>
        <w:t>/PB</w:t>
      </w:r>
      <w:r w:rsidRPr="00070BA8">
        <w:rPr>
          <w:rFonts w:eastAsia="Times New Roman"/>
          <w:sz w:val="24"/>
          <w:szCs w:val="20"/>
          <w:lang w:eastAsia="pt-BR"/>
        </w:rPr>
        <w:t>, em regime de empreitada por preço unitário, conforme especificações do Anexo II – Especificações Técnicas, do Edital do Pregão Eletrônico nº ___/20</w:t>
      </w:r>
      <w:r w:rsidR="00B769F9">
        <w:rPr>
          <w:rFonts w:eastAsia="Times New Roman"/>
          <w:sz w:val="24"/>
          <w:szCs w:val="20"/>
          <w:lang w:eastAsia="pt-BR"/>
        </w:rPr>
        <w:t>1</w:t>
      </w:r>
      <w:r w:rsidR="004620B5">
        <w:rPr>
          <w:rFonts w:eastAsia="Times New Roman"/>
          <w:sz w:val="24"/>
          <w:szCs w:val="20"/>
          <w:lang w:eastAsia="pt-BR"/>
        </w:rPr>
        <w:t>5</w:t>
      </w:r>
      <w:r w:rsidRPr="00070BA8">
        <w:rPr>
          <w:rFonts w:eastAsia="Times New Roman"/>
          <w:sz w:val="24"/>
          <w:szCs w:val="20"/>
          <w:lang w:eastAsia="pt-BR"/>
        </w:rPr>
        <w:t>.</w:t>
      </w:r>
    </w:p>
    <w:p w:rsidR="00070BA8" w:rsidRPr="00070BA8" w:rsidRDefault="00070BA8" w:rsidP="00070BA8">
      <w:pPr>
        <w:keepNext/>
        <w:spacing w:before="360" w:after="240" w:line="240" w:lineRule="auto"/>
        <w:jc w:val="both"/>
        <w:outlineLvl w:val="7"/>
        <w:rPr>
          <w:rFonts w:eastAsia="Times New Roman"/>
          <w:b/>
          <w:sz w:val="24"/>
          <w:szCs w:val="20"/>
          <w:lang w:eastAsia="pt-BR"/>
        </w:rPr>
      </w:pPr>
      <w:r w:rsidRPr="00070BA8">
        <w:rPr>
          <w:rFonts w:eastAsia="Times New Roman"/>
          <w:b/>
          <w:sz w:val="24"/>
          <w:szCs w:val="20"/>
          <w:lang w:eastAsia="pt-BR"/>
        </w:rPr>
        <w:t>CLÁUSULA SEGUNDA – DO VALOR</w:t>
      </w:r>
    </w:p>
    <w:p w:rsidR="00070BA8" w:rsidRPr="00070BA8" w:rsidRDefault="00070BA8" w:rsidP="00070BA8">
      <w:pPr>
        <w:tabs>
          <w:tab w:val="left" w:pos="709"/>
        </w:tabs>
        <w:spacing w:before="120" w:after="0" w:line="240" w:lineRule="auto"/>
        <w:jc w:val="both"/>
        <w:rPr>
          <w:rFonts w:eastAsia="Times New Roman"/>
          <w:sz w:val="24"/>
          <w:szCs w:val="20"/>
          <w:lang w:eastAsia="pt-BR"/>
        </w:rPr>
      </w:pPr>
      <w:r w:rsidRPr="00070BA8">
        <w:rPr>
          <w:rFonts w:eastAsia="Times New Roman"/>
          <w:sz w:val="24"/>
          <w:szCs w:val="20"/>
          <w:lang w:eastAsia="pt-BR"/>
        </w:rPr>
        <w:t>1.</w:t>
      </w:r>
      <w:r w:rsidRPr="00070BA8">
        <w:rPr>
          <w:rFonts w:eastAsia="Times New Roman"/>
          <w:sz w:val="24"/>
          <w:szCs w:val="20"/>
          <w:lang w:eastAsia="pt-BR"/>
        </w:rPr>
        <w:tab/>
        <w:t xml:space="preserve">O valor total anual estimado deste contrato é de R$ </w:t>
      </w:r>
      <w:r w:rsidRPr="00070BA8">
        <w:rPr>
          <w:rFonts w:eastAsia="Times New Roman"/>
          <w:sz w:val="24"/>
          <w:szCs w:val="20"/>
          <w:lang w:eastAsia="pt-BR"/>
        </w:rPr>
        <w:fldChar w:fldCharType="begin">
          <w:ffData>
            <w:name w:val="Texto60"/>
            <w:enabled/>
            <w:calcOnExit w:val="0"/>
            <w:textInput>
              <w:default w:val="____(___)"/>
            </w:textInput>
          </w:ffData>
        </w:fldChar>
      </w:r>
      <w:bookmarkStart w:id="4" w:name="Texto60"/>
      <w:r w:rsidRPr="00070BA8">
        <w:rPr>
          <w:rFonts w:eastAsia="Times New Roman"/>
          <w:sz w:val="24"/>
          <w:szCs w:val="20"/>
          <w:lang w:eastAsia="pt-BR"/>
        </w:rPr>
        <w:instrText xml:space="preserve"> FORMTEXT </w:instrText>
      </w:r>
      <w:r w:rsidRPr="00070BA8">
        <w:rPr>
          <w:rFonts w:eastAsia="Times New Roman"/>
          <w:sz w:val="24"/>
          <w:szCs w:val="20"/>
          <w:lang w:eastAsia="pt-BR"/>
        </w:rPr>
      </w:r>
      <w:r w:rsidRPr="00070BA8">
        <w:rPr>
          <w:rFonts w:eastAsia="Times New Roman"/>
          <w:sz w:val="24"/>
          <w:szCs w:val="20"/>
          <w:lang w:eastAsia="pt-BR"/>
        </w:rPr>
        <w:fldChar w:fldCharType="separate"/>
      </w:r>
      <w:r w:rsidRPr="00070BA8">
        <w:rPr>
          <w:rFonts w:eastAsia="Times New Roman"/>
          <w:noProof/>
          <w:sz w:val="24"/>
          <w:szCs w:val="20"/>
          <w:lang w:eastAsia="pt-BR"/>
        </w:rPr>
        <w:t>____(___)</w:t>
      </w:r>
      <w:r w:rsidRPr="00070BA8">
        <w:rPr>
          <w:rFonts w:eastAsia="Times New Roman"/>
          <w:sz w:val="24"/>
          <w:szCs w:val="20"/>
          <w:lang w:eastAsia="pt-BR"/>
        </w:rPr>
        <w:fldChar w:fldCharType="end"/>
      </w:r>
      <w:bookmarkEnd w:id="4"/>
      <w:r w:rsidRPr="00070BA8">
        <w:rPr>
          <w:rFonts w:eastAsia="Times New Roman"/>
          <w:sz w:val="24"/>
          <w:szCs w:val="20"/>
          <w:lang w:eastAsia="pt-BR"/>
        </w:rPr>
        <w:t>, conforme proposta vencedora do Pregão Eletrônico n.º __/20</w:t>
      </w:r>
      <w:r w:rsidR="00DC4939">
        <w:rPr>
          <w:rFonts w:eastAsia="Times New Roman"/>
          <w:sz w:val="24"/>
          <w:szCs w:val="20"/>
          <w:lang w:eastAsia="pt-BR"/>
        </w:rPr>
        <w:t>1</w:t>
      </w:r>
      <w:r w:rsidR="004620B5">
        <w:rPr>
          <w:rFonts w:eastAsia="Times New Roman"/>
          <w:sz w:val="24"/>
          <w:szCs w:val="20"/>
          <w:lang w:eastAsia="pt-BR"/>
        </w:rPr>
        <w:t>5</w:t>
      </w:r>
      <w:r w:rsidRPr="00070BA8">
        <w:rPr>
          <w:rFonts w:eastAsia="Times New Roman"/>
          <w:sz w:val="24"/>
          <w:szCs w:val="20"/>
          <w:lang w:eastAsia="pt-BR"/>
        </w:rPr>
        <w:t>.</w:t>
      </w:r>
    </w:p>
    <w:p w:rsidR="00070BA8" w:rsidRPr="00070BA8" w:rsidRDefault="00070BA8" w:rsidP="00070BA8">
      <w:pPr>
        <w:keepNext/>
        <w:spacing w:before="360" w:after="240" w:line="240" w:lineRule="auto"/>
        <w:jc w:val="both"/>
        <w:outlineLvl w:val="7"/>
        <w:rPr>
          <w:rFonts w:eastAsia="Times New Roman"/>
          <w:b/>
          <w:sz w:val="24"/>
          <w:szCs w:val="20"/>
          <w:lang w:eastAsia="pt-BR"/>
        </w:rPr>
      </w:pPr>
      <w:r w:rsidRPr="00070BA8">
        <w:rPr>
          <w:rFonts w:eastAsia="Times New Roman"/>
          <w:b/>
          <w:sz w:val="24"/>
          <w:szCs w:val="20"/>
          <w:lang w:eastAsia="pt-BR"/>
        </w:rPr>
        <w:t>CLÁUSULA TERCEIRA – DA DESPESA E DOS CRÉDITOS ORÇAMENTÁRIOS</w:t>
      </w:r>
    </w:p>
    <w:p w:rsidR="00070BA8" w:rsidRPr="00070BA8" w:rsidRDefault="00070BA8" w:rsidP="00070BA8">
      <w:pPr>
        <w:tabs>
          <w:tab w:val="left" w:pos="709"/>
        </w:tabs>
        <w:spacing w:after="120" w:line="240" w:lineRule="auto"/>
        <w:jc w:val="both"/>
        <w:rPr>
          <w:rFonts w:eastAsia="Times New Roman"/>
          <w:sz w:val="24"/>
          <w:szCs w:val="20"/>
          <w:lang w:eastAsia="pt-BR"/>
        </w:rPr>
      </w:pPr>
      <w:r w:rsidRPr="00070BA8">
        <w:rPr>
          <w:rFonts w:eastAsia="Times New Roman"/>
          <w:sz w:val="24"/>
          <w:szCs w:val="20"/>
          <w:lang w:eastAsia="pt-BR"/>
        </w:rPr>
        <w:t>1.</w:t>
      </w:r>
      <w:r w:rsidRPr="00070BA8">
        <w:rPr>
          <w:rFonts w:eastAsia="Times New Roman"/>
          <w:sz w:val="24"/>
          <w:szCs w:val="20"/>
          <w:lang w:eastAsia="pt-BR"/>
        </w:rPr>
        <w:tab/>
        <w:t xml:space="preserve">A despesa orçamentária da execução deste contrato correrá à conta da </w:t>
      </w:r>
      <w:r w:rsidRPr="00070BA8">
        <w:rPr>
          <w:rFonts w:eastAsia="Times New Roman"/>
          <w:b/>
          <w:sz w:val="24"/>
          <w:szCs w:val="20"/>
          <w:lang w:eastAsia="pt-BR"/>
        </w:rPr>
        <w:t>Natureza da Despesa</w:t>
      </w:r>
      <w:r w:rsidRPr="00070BA8">
        <w:rPr>
          <w:rFonts w:eastAsia="Times New Roman"/>
          <w:sz w:val="24"/>
          <w:szCs w:val="20"/>
          <w:lang w:eastAsia="pt-BR"/>
        </w:rPr>
        <w:t xml:space="preserve"> __________, da </w:t>
      </w:r>
      <w:r w:rsidRPr="00070BA8">
        <w:rPr>
          <w:rFonts w:eastAsia="Times New Roman"/>
          <w:b/>
          <w:sz w:val="24"/>
          <w:szCs w:val="20"/>
          <w:lang w:eastAsia="pt-BR"/>
        </w:rPr>
        <w:t>Atividade ________________</w:t>
      </w:r>
      <w:r w:rsidRPr="00070BA8">
        <w:rPr>
          <w:rFonts w:eastAsia="Times New Roman"/>
          <w:sz w:val="24"/>
          <w:szCs w:val="20"/>
          <w:lang w:eastAsia="pt-BR"/>
        </w:rPr>
        <w:t>, conforme Nota de Empenho n.º _____, de ___/___/____.</w:t>
      </w:r>
    </w:p>
    <w:p w:rsidR="00070BA8" w:rsidRPr="00070BA8" w:rsidRDefault="00070BA8" w:rsidP="00070BA8">
      <w:pPr>
        <w:keepNext/>
        <w:spacing w:before="360" w:after="240" w:line="240" w:lineRule="auto"/>
        <w:jc w:val="both"/>
        <w:outlineLvl w:val="7"/>
        <w:rPr>
          <w:rFonts w:eastAsia="Times New Roman"/>
          <w:b/>
          <w:sz w:val="24"/>
          <w:szCs w:val="20"/>
          <w:lang w:eastAsia="pt-BR"/>
        </w:rPr>
      </w:pPr>
      <w:r w:rsidRPr="00070BA8">
        <w:rPr>
          <w:rFonts w:eastAsia="Times New Roman"/>
          <w:b/>
          <w:sz w:val="24"/>
          <w:szCs w:val="20"/>
          <w:lang w:eastAsia="pt-BR"/>
        </w:rPr>
        <w:lastRenderedPageBreak/>
        <w:t>CLÁUSULA QUARTA – DO PRAZO DE INÍCIO DA PRESTÇÃO DOS SERVIÇOS</w:t>
      </w:r>
    </w:p>
    <w:p w:rsidR="00070BA8" w:rsidRPr="00070BA8" w:rsidRDefault="00070BA8" w:rsidP="00070BA8">
      <w:pPr>
        <w:tabs>
          <w:tab w:val="left" w:pos="709"/>
        </w:tabs>
        <w:spacing w:after="120" w:line="240" w:lineRule="auto"/>
        <w:jc w:val="both"/>
        <w:rPr>
          <w:rFonts w:eastAsia="Times New Roman"/>
          <w:sz w:val="24"/>
          <w:szCs w:val="20"/>
          <w:lang w:eastAsia="pt-BR"/>
        </w:rPr>
      </w:pPr>
      <w:r w:rsidRPr="00070BA8">
        <w:rPr>
          <w:rFonts w:eastAsia="Times New Roman"/>
          <w:sz w:val="24"/>
          <w:szCs w:val="20"/>
          <w:lang w:eastAsia="pt-BR"/>
        </w:rPr>
        <w:t>1.</w:t>
      </w:r>
      <w:r w:rsidRPr="00070BA8">
        <w:rPr>
          <w:rFonts w:eastAsia="Times New Roman"/>
          <w:sz w:val="24"/>
          <w:szCs w:val="20"/>
          <w:lang w:eastAsia="pt-BR"/>
        </w:rPr>
        <w:tab/>
        <w:t>O prazo para início da prestação dos serviços é de até 7 (sete) dias, contados da data do recebimento pela CONTRATADA da Ordem de Serviço expedida pela CONTRATANTE</w:t>
      </w:r>
    </w:p>
    <w:p w:rsidR="00070BA8" w:rsidRPr="00070BA8" w:rsidRDefault="00070BA8" w:rsidP="00070BA8">
      <w:pPr>
        <w:keepNext/>
        <w:spacing w:before="360" w:after="240" w:line="240" w:lineRule="auto"/>
        <w:jc w:val="both"/>
        <w:outlineLvl w:val="7"/>
        <w:rPr>
          <w:rFonts w:eastAsia="Times New Roman"/>
          <w:b/>
          <w:sz w:val="24"/>
          <w:szCs w:val="20"/>
          <w:lang w:eastAsia="pt-BR"/>
        </w:rPr>
      </w:pPr>
      <w:r w:rsidRPr="00070BA8">
        <w:rPr>
          <w:rFonts w:eastAsia="Times New Roman"/>
          <w:b/>
          <w:sz w:val="24"/>
          <w:szCs w:val="20"/>
          <w:lang w:eastAsia="pt-BR"/>
        </w:rPr>
        <w:t xml:space="preserve">CLÁUSULA QUINTA – DA VIGÊNCIA </w:t>
      </w:r>
    </w:p>
    <w:p w:rsidR="00070BA8" w:rsidRPr="00070BA8" w:rsidRDefault="00070BA8" w:rsidP="00070BA8">
      <w:pPr>
        <w:tabs>
          <w:tab w:val="left" w:pos="709"/>
        </w:tabs>
        <w:spacing w:after="120" w:line="240" w:lineRule="auto"/>
        <w:jc w:val="both"/>
        <w:rPr>
          <w:rFonts w:eastAsia="Times New Roman"/>
          <w:sz w:val="24"/>
          <w:szCs w:val="20"/>
          <w:lang w:eastAsia="pt-BR"/>
        </w:rPr>
      </w:pPr>
      <w:r w:rsidRPr="00070BA8">
        <w:rPr>
          <w:rFonts w:eastAsia="Times New Roman"/>
          <w:sz w:val="24"/>
          <w:szCs w:val="20"/>
          <w:lang w:eastAsia="pt-BR"/>
        </w:rPr>
        <w:t xml:space="preserve">1. </w:t>
      </w:r>
      <w:r w:rsidRPr="00070BA8">
        <w:rPr>
          <w:rFonts w:eastAsia="Times New Roman"/>
          <w:sz w:val="24"/>
          <w:szCs w:val="20"/>
          <w:lang w:eastAsia="pt-BR"/>
        </w:rPr>
        <w:tab/>
        <w:t xml:space="preserve">O prazo de vigência deste contrato é de 12 (doze) meses, contado da data da sua assinatura. </w:t>
      </w:r>
    </w:p>
    <w:p w:rsidR="00070BA8" w:rsidRPr="00070BA8" w:rsidRDefault="00070BA8" w:rsidP="00070BA8">
      <w:pPr>
        <w:tabs>
          <w:tab w:val="left" w:pos="709"/>
        </w:tabs>
        <w:spacing w:after="120" w:line="240" w:lineRule="auto"/>
        <w:jc w:val="both"/>
        <w:rPr>
          <w:rFonts w:eastAsia="Times New Roman"/>
          <w:sz w:val="24"/>
          <w:szCs w:val="20"/>
          <w:lang w:eastAsia="pt-BR"/>
        </w:rPr>
      </w:pPr>
      <w:r w:rsidRPr="00070BA8">
        <w:rPr>
          <w:rFonts w:eastAsia="Times New Roman"/>
          <w:sz w:val="24"/>
          <w:szCs w:val="20"/>
          <w:lang w:eastAsia="pt-BR"/>
        </w:rPr>
        <w:t>2.</w:t>
      </w:r>
      <w:r w:rsidRPr="00070BA8">
        <w:rPr>
          <w:rFonts w:eastAsia="Times New Roman"/>
          <w:sz w:val="24"/>
          <w:szCs w:val="20"/>
          <w:lang w:eastAsia="pt-BR"/>
        </w:rPr>
        <w:tab/>
        <w:t>O presente contrato será prorrogado, mediante apostilamento, a cada 12 (doze) meses, até o limite de 60 (sessenta) meses, caso sejam preenchidos os requisitos abaixo enumerados de forma simultânea, e autorizado formalmente pela autoridade competente:</w:t>
      </w:r>
      <w:r w:rsidRPr="00070BA8">
        <w:rPr>
          <w:rFonts w:eastAsia="Times New Roman"/>
          <w:sz w:val="24"/>
          <w:szCs w:val="24"/>
          <w:lang w:eastAsia="pt-BR"/>
        </w:rPr>
        <w:t xml:space="preserve"> </w:t>
      </w:r>
    </w:p>
    <w:p w:rsidR="00070BA8" w:rsidRPr="00070BA8" w:rsidRDefault="00070BA8" w:rsidP="00070BA8">
      <w:pPr>
        <w:spacing w:after="120" w:line="240" w:lineRule="auto"/>
        <w:ind w:left="1134" w:hanging="425"/>
        <w:jc w:val="both"/>
        <w:rPr>
          <w:rFonts w:eastAsia="Times New Roman"/>
          <w:sz w:val="24"/>
          <w:szCs w:val="20"/>
          <w:lang w:eastAsia="pt-BR"/>
        </w:rPr>
      </w:pPr>
      <w:r w:rsidRPr="00070BA8">
        <w:rPr>
          <w:rFonts w:eastAsia="Times New Roman"/>
          <w:sz w:val="24"/>
          <w:szCs w:val="20"/>
          <w:lang w:eastAsia="pt-BR"/>
        </w:rPr>
        <w:t>2.1. Prestação regular dos serviços;</w:t>
      </w:r>
    </w:p>
    <w:p w:rsidR="00070BA8" w:rsidRPr="00070BA8" w:rsidRDefault="00070BA8" w:rsidP="00070BA8">
      <w:pPr>
        <w:spacing w:after="120" w:line="240" w:lineRule="auto"/>
        <w:ind w:left="1134" w:hanging="425"/>
        <w:jc w:val="both"/>
        <w:rPr>
          <w:rFonts w:eastAsia="Times New Roman"/>
          <w:sz w:val="24"/>
          <w:szCs w:val="20"/>
          <w:lang w:eastAsia="pt-BR"/>
        </w:rPr>
      </w:pPr>
      <w:r w:rsidRPr="00070BA8">
        <w:rPr>
          <w:rFonts w:eastAsia="Times New Roman"/>
          <w:sz w:val="24"/>
          <w:szCs w:val="20"/>
          <w:lang w:eastAsia="pt-BR"/>
        </w:rPr>
        <w:t>2.2.</w:t>
      </w:r>
      <w:r w:rsidRPr="00070BA8">
        <w:rPr>
          <w:rFonts w:eastAsia="Times New Roman"/>
          <w:sz w:val="24"/>
          <w:szCs w:val="20"/>
          <w:lang w:eastAsia="pt-BR"/>
        </w:rPr>
        <w:tab/>
        <w:t>Não aplicação de punições de natureza pecuniária por três vezes ou mais, exceto quanto a penalidades aplicadas por atraso na entrega da garantia;</w:t>
      </w:r>
    </w:p>
    <w:p w:rsidR="00070BA8" w:rsidRPr="00070BA8" w:rsidRDefault="00070BA8" w:rsidP="00070BA8">
      <w:pPr>
        <w:spacing w:after="120" w:line="240" w:lineRule="auto"/>
        <w:ind w:left="1134" w:hanging="425"/>
        <w:jc w:val="both"/>
        <w:rPr>
          <w:rFonts w:eastAsia="Times New Roman"/>
          <w:sz w:val="24"/>
          <w:szCs w:val="20"/>
          <w:lang w:eastAsia="pt-BR"/>
        </w:rPr>
      </w:pPr>
      <w:r w:rsidRPr="00070BA8">
        <w:rPr>
          <w:rFonts w:eastAsia="Times New Roman"/>
          <w:sz w:val="24"/>
          <w:szCs w:val="20"/>
          <w:lang w:eastAsia="pt-BR"/>
        </w:rPr>
        <w:t>2.3.</w:t>
      </w:r>
      <w:r w:rsidRPr="00070BA8">
        <w:rPr>
          <w:rFonts w:eastAsia="Times New Roman"/>
          <w:sz w:val="24"/>
          <w:szCs w:val="20"/>
          <w:lang w:eastAsia="pt-BR"/>
        </w:rPr>
        <w:tab/>
        <w:t>Manutenção do interesse pela Administração na realização do serviço;</w:t>
      </w:r>
    </w:p>
    <w:p w:rsidR="00070BA8" w:rsidRPr="00070BA8" w:rsidRDefault="00070BA8" w:rsidP="00070BA8">
      <w:pPr>
        <w:spacing w:after="120" w:line="240" w:lineRule="auto"/>
        <w:ind w:left="1134" w:hanging="425"/>
        <w:jc w:val="both"/>
        <w:rPr>
          <w:rFonts w:eastAsia="Times New Roman"/>
          <w:sz w:val="24"/>
          <w:szCs w:val="20"/>
          <w:lang w:eastAsia="pt-BR"/>
        </w:rPr>
      </w:pPr>
      <w:r w:rsidRPr="00070BA8">
        <w:rPr>
          <w:rFonts w:eastAsia="Times New Roman"/>
          <w:sz w:val="24"/>
          <w:szCs w:val="20"/>
          <w:lang w:eastAsia="pt-BR"/>
        </w:rPr>
        <w:t>2.4.</w:t>
      </w:r>
      <w:r w:rsidRPr="00070BA8">
        <w:rPr>
          <w:rFonts w:eastAsia="Times New Roman"/>
          <w:sz w:val="24"/>
          <w:szCs w:val="20"/>
          <w:lang w:eastAsia="pt-BR"/>
        </w:rPr>
        <w:tab/>
        <w:t>Manutenção da vantajosidade econômica do valor do contrato para a Administração; e</w:t>
      </w:r>
    </w:p>
    <w:p w:rsidR="00070BA8" w:rsidRPr="00070BA8" w:rsidRDefault="00070BA8" w:rsidP="00070BA8">
      <w:pPr>
        <w:spacing w:after="120" w:line="240" w:lineRule="auto"/>
        <w:ind w:left="1134" w:hanging="425"/>
        <w:jc w:val="both"/>
        <w:rPr>
          <w:rFonts w:eastAsia="Times New Roman"/>
          <w:sz w:val="24"/>
          <w:szCs w:val="20"/>
          <w:lang w:eastAsia="pt-BR"/>
        </w:rPr>
      </w:pPr>
      <w:r w:rsidRPr="00070BA8">
        <w:rPr>
          <w:rFonts w:eastAsia="Times New Roman"/>
          <w:sz w:val="24"/>
          <w:szCs w:val="20"/>
          <w:lang w:eastAsia="pt-BR"/>
        </w:rPr>
        <w:t>2.5.</w:t>
      </w:r>
      <w:r w:rsidRPr="00070BA8">
        <w:rPr>
          <w:rFonts w:eastAsia="Times New Roman"/>
          <w:sz w:val="24"/>
          <w:szCs w:val="20"/>
          <w:lang w:eastAsia="pt-BR"/>
        </w:rPr>
        <w:tab/>
        <w:t>Concordância expressa da CONTRATADA pela prorrogação</w:t>
      </w:r>
    </w:p>
    <w:p w:rsidR="00070BA8" w:rsidRPr="00070BA8" w:rsidRDefault="00070BA8" w:rsidP="00070BA8">
      <w:pPr>
        <w:keepNext/>
        <w:spacing w:before="360" w:after="240" w:line="240" w:lineRule="auto"/>
        <w:jc w:val="both"/>
        <w:outlineLvl w:val="7"/>
        <w:rPr>
          <w:rFonts w:eastAsia="Times New Roman"/>
          <w:b/>
          <w:sz w:val="24"/>
          <w:szCs w:val="20"/>
          <w:lang w:eastAsia="pt-BR"/>
        </w:rPr>
      </w:pPr>
      <w:r w:rsidRPr="00070BA8">
        <w:rPr>
          <w:rFonts w:eastAsia="Times New Roman"/>
          <w:b/>
          <w:sz w:val="24"/>
          <w:szCs w:val="20"/>
          <w:lang w:eastAsia="pt-BR"/>
        </w:rPr>
        <w:t xml:space="preserve">CLÁUSULA SEXTA – DA GARANTIA DE EXECUÇÃO DO CONTRATO </w:t>
      </w:r>
    </w:p>
    <w:p w:rsidR="00070BA8" w:rsidRPr="00070BA8" w:rsidRDefault="00070BA8" w:rsidP="00070BA8">
      <w:pPr>
        <w:autoSpaceDE w:val="0"/>
        <w:autoSpaceDN w:val="0"/>
        <w:adjustRightInd w:val="0"/>
        <w:spacing w:after="120" w:line="240" w:lineRule="auto"/>
        <w:jc w:val="both"/>
        <w:rPr>
          <w:rFonts w:eastAsia="Times New Roman"/>
          <w:sz w:val="24"/>
          <w:szCs w:val="24"/>
          <w:lang w:eastAsia="pt-BR"/>
        </w:rPr>
      </w:pPr>
      <w:r w:rsidRPr="00070BA8">
        <w:rPr>
          <w:rFonts w:eastAsia="Times New Roman"/>
          <w:sz w:val="24"/>
          <w:szCs w:val="24"/>
          <w:lang w:eastAsia="pt-BR"/>
        </w:rPr>
        <w:t xml:space="preserve">1. </w:t>
      </w:r>
      <w:r w:rsidRPr="00070BA8">
        <w:rPr>
          <w:rFonts w:eastAsia="Times New Roman"/>
          <w:sz w:val="24"/>
          <w:szCs w:val="24"/>
          <w:lang w:eastAsia="pt-BR"/>
        </w:rPr>
        <w:tab/>
        <w:t xml:space="preserve">A CONTRATADA deverá apresentar à Administração da CONTRATANTE, no prazo máximo de 10 (dez) dias úteis, contado da data de entrega do protocolo da via assinada do </w:t>
      </w:r>
      <w:r w:rsidRPr="00070BA8">
        <w:rPr>
          <w:rFonts w:eastAsia="Times New Roman"/>
          <w:bCs/>
          <w:sz w:val="24"/>
          <w:szCs w:val="24"/>
          <w:lang w:eastAsia="pt-BR"/>
        </w:rPr>
        <w:t>Contrato</w:t>
      </w:r>
      <w:r w:rsidRPr="00070BA8">
        <w:rPr>
          <w:rFonts w:eastAsia="Times New Roman"/>
          <w:sz w:val="24"/>
          <w:szCs w:val="24"/>
          <w:lang w:eastAsia="pt-BR"/>
        </w:rPr>
        <w:t>, comprovante de prestação de garantia correspondente ao percentual de 5% (cinco por cento) do valor atualizado do contrato, podendo optar por caução em dinheiro ou títulos da dívida pública, seguro-garantia ou fiança bancária.</w:t>
      </w:r>
    </w:p>
    <w:p w:rsidR="00070BA8" w:rsidRPr="00070BA8" w:rsidRDefault="00070BA8" w:rsidP="00070BA8">
      <w:pPr>
        <w:autoSpaceDE w:val="0"/>
        <w:autoSpaceDN w:val="0"/>
        <w:adjustRightInd w:val="0"/>
        <w:spacing w:after="120" w:line="240" w:lineRule="auto"/>
        <w:jc w:val="both"/>
        <w:rPr>
          <w:rFonts w:eastAsia="Times New Roman"/>
          <w:sz w:val="24"/>
          <w:szCs w:val="24"/>
          <w:lang w:eastAsia="pt-BR"/>
        </w:rPr>
      </w:pPr>
      <w:r w:rsidRPr="00070BA8">
        <w:rPr>
          <w:rFonts w:eastAsia="Times New Roman"/>
          <w:sz w:val="24"/>
          <w:szCs w:val="24"/>
          <w:lang w:eastAsia="pt-BR"/>
        </w:rPr>
        <w:t xml:space="preserve">2. </w:t>
      </w:r>
      <w:r w:rsidRPr="00070BA8">
        <w:rPr>
          <w:rFonts w:eastAsia="Times New Roman"/>
          <w:sz w:val="24"/>
          <w:szCs w:val="24"/>
          <w:lang w:eastAsia="pt-BR"/>
        </w:rPr>
        <w:tab/>
        <w:t xml:space="preserve">A garantia assegurará, qualquer que seja a modalidade escolhida, o pagamento de: </w:t>
      </w:r>
    </w:p>
    <w:p w:rsidR="00070BA8" w:rsidRPr="00070BA8" w:rsidRDefault="00070BA8" w:rsidP="00070BA8">
      <w:pPr>
        <w:spacing w:after="120" w:line="240" w:lineRule="auto"/>
        <w:ind w:left="1134" w:hanging="425"/>
        <w:jc w:val="both"/>
        <w:rPr>
          <w:rFonts w:eastAsia="Times New Roman"/>
          <w:sz w:val="24"/>
          <w:szCs w:val="24"/>
          <w:lang w:eastAsia="pt-BR"/>
        </w:rPr>
      </w:pPr>
      <w:r w:rsidRPr="00070BA8">
        <w:rPr>
          <w:rFonts w:eastAsia="Times New Roman"/>
          <w:sz w:val="24"/>
          <w:szCs w:val="24"/>
          <w:lang w:eastAsia="pt-BR"/>
        </w:rPr>
        <w:t>2.1. prejuízos advindos do não cumprimento do contrato;</w:t>
      </w:r>
    </w:p>
    <w:p w:rsidR="00070BA8" w:rsidRPr="00070BA8" w:rsidRDefault="00070BA8" w:rsidP="00070BA8">
      <w:pPr>
        <w:spacing w:after="120" w:line="240" w:lineRule="auto"/>
        <w:ind w:left="1134" w:hanging="425"/>
        <w:jc w:val="both"/>
        <w:rPr>
          <w:rFonts w:eastAsia="Times New Roman"/>
          <w:sz w:val="24"/>
          <w:szCs w:val="24"/>
          <w:lang w:eastAsia="pt-BR"/>
        </w:rPr>
      </w:pPr>
      <w:r w:rsidRPr="00070BA8">
        <w:rPr>
          <w:rFonts w:eastAsia="Times New Roman"/>
          <w:sz w:val="24"/>
          <w:szCs w:val="24"/>
          <w:lang w:eastAsia="pt-BR"/>
        </w:rPr>
        <w:t xml:space="preserve">2.2. multas punitivas aplicadas pela FISCALIZAÇÃO à CONTRATADA; </w:t>
      </w:r>
    </w:p>
    <w:p w:rsidR="00070BA8" w:rsidRPr="00070BA8" w:rsidRDefault="00070BA8" w:rsidP="00070BA8">
      <w:pPr>
        <w:spacing w:after="120" w:line="240" w:lineRule="auto"/>
        <w:ind w:left="1134" w:hanging="425"/>
        <w:jc w:val="both"/>
        <w:rPr>
          <w:rFonts w:eastAsia="Times New Roman"/>
          <w:sz w:val="24"/>
          <w:szCs w:val="24"/>
          <w:lang w:eastAsia="pt-BR"/>
        </w:rPr>
      </w:pPr>
      <w:r w:rsidRPr="00070BA8">
        <w:rPr>
          <w:rFonts w:eastAsia="Times New Roman"/>
          <w:sz w:val="24"/>
          <w:szCs w:val="24"/>
          <w:lang w:eastAsia="pt-BR"/>
        </w:rPr>
        <w:t xml:space="preserve">2.3. prejuízos diretos causados à CONTRATANTE decorrentes de culpa ou dolo durante a execução do contrato; </w:t>
      </w:r>
    </w:p>
    <w:p w:rsidR="00070BA8" w:rsidRPr="00070BA8" w:rsidRDefault="00070BA8" w:rsidP="00070BA8">
      <w:pPr>
        <w:spacing w:after="120" w:line="240" w:lineRule="auto"/>
        <w:ind w:left="1134" w:hanging="425"/>
        <w:jc w:val="both"/>
        <w:rPr>
          <w:rFonts w:eastAsia="Times New Roman"/>
          <w:sz w:val="24"/>
          <w:szCs w:val="24"/>
          <w:lang w:eastAsia="pt-BR"/>
        </w:rPr>
      </w:pPr>
      <w:r w:rsidRPr="00070BA8">
        <w:rPr>
          <w:rFonts w:eastAsia="Times New Roman"/>
          <w:sz w:val="24"/>
          <w:szCs w:val="24"/>
          <w:lang w:eastAsia="pt-BR"/>
        </w:rPr>
        <w:t>2.4. obrigações previdenciárias e trabalhistas não honradas pela CONTRATADA.</w:t>
      </w:r>
    </w:p>
    <w:p w:rsidR="00070BA8" w:rsidRPr="00070BA8" w:rsidRDefault="00070BA8" w:rsidP="00070BA8">
      <w:pPr>
        <w:autoSpaceDE w:val="0"/>
        <w:autoSpaceDN w:val="0"/>
        <w:adjustRightInd w:val="0"/>
        <w:spacing w:after="120" w:line="240" w:lineRule="auto"/>
        <w:jc w:val="both"/>
        <w:rPr>
          <w:rFonts w:eastAsia="Times New Roman"/>
          <w:sz w:val="24"/>
          <w:szCs w:val="24"/>
          <w:lang w:eastAsia="pt-BR"/>
        </w:rPr>
      </w:pPr>
      <w:r w:rsidRPr="00070BA8">
        <w:rPr>
          <w:rFonts w:eastAsia="Times New Roman"/>
          <w:sz w:val="24"/>
          <w:szCs w:val="24"/>
          <w:lang w:eastAsia="pt-BR"/>
        </w:rPr>
        <w:t xml:space="preserve">3. </w:t>
      </w:r>
      <w:r w:rsidRPr="00070BA8">
        <w:rPr>
          <w:rFonts w:eastAsia="Times New Roman"/>
          <w:sz w:val="24"/>
          <w:szCs w:val="24"/>
          <w:lang w:eastAsia="pt-BR"/>
        </w:rPr>
        <w:tab/>
        <w:t>No caso de a CONTRATADA optar pelo seguro-garantia, poderá decidir-se por uma das seguintes alternativas:</w:t>
      </w:r>
    </w:p>
    <w:p w:rsidR="00070BA8" w:rsidRPr="00070BA8" w:rsidRDefault="00070BA8" w:rsidP="00070BA8">
      <w:pPr>
        <w:spacing w:after="120" w:line="240" w:lineRule="auto"/>
        <w:ind w:left="1134" w:hanging="425"/>
        <w:jc w:val="both"/>
        <w:rPr>
          <w:rFonts w:eastAsia="Times New Roman"/>
          <w:sz w:val="24"/>
          <w:szCs w:val="24"/>
          <w:lang w:eastAsia="pt-BR"/>
        </w:rPr>
      </w:pPr>
      <w:r w:rsidRPr="00070BA8">
        <w:rPr>
          <w:rFonts w:eastAsia="Times New Roman"/>
          <w:sz w:val="24"/>
          <w:szCs w:val="24"/>
          <w:lang w:eastAsia="pt-BR"/>
        </w:rPr>
        <w:t xml:space="preserve">3.1. </w:t>
      </w:r>
      <w:r w:rsidRPr="00070BA8">
        <w:rPr>
          <w:rFonts w:eastAsia="Times New Roman"/>
          <w:sz w:val="24"/>
          <w:szCs w:val="24"/>
          <w:lang w:eastAsia="pt-BR"/>
        </w:rPr>
        <w:tab/>
        <w:t>apresentar seguro-garantia para os riscos elencados nos subitens 2.1 a 2.4 do item 2 acima, correspondente a 5% (cinco por cento) do valor atualizado do contrato, na modalidade “Seguro-garantia do Construtor, do Fornecedor e do Prestador de Serviço” com cláusula específica indicando a cobertura adicional de obrigações previdenciárias e/ou trabalhistas não honradas pela CONTRATADA; ou</w:t>
      </w:r>
    </w:p>
    <w:p w:rsidR="00070BA8" w:rsidRPr="00070BA8" w:rsidRDefault="00070BA8" w:rsidP="00070BA8">
      <w:pPr>
        <w:spacing w:after="120" w:line="240" w:lineRule="auto"/>
        <w:ind w:left="1134" w:hanging="425"/>
        <w:jc w:val="both"/>
        <w:rPr>
          <w:rFonts w:eastAsia="Times New Roman"/>
          <w:sz w:val="24"/>
          <w:szCs w:val="24"/>
          <w:lang w:eastAsia="pt-BR"/>
        </w:rPr>
      </w:pPr>
      <w:r w:rsidRPr="00070BA8">
        <w:rPr>
          <w:rFonts w:eastAsia="Times New Roman"/>
          <w:sz w:val="24"/>
          <w:szCs w:val="24"/>
          <w:lang w:eastAsia="pt-BR"/>
        </w:rPr>
        <w:lastRenderedPageBreak/>
        <w:t xml:space="preserve">3.2. </w:t>
      </w:r>
      <w:r w:rsidRPr="00070BA8">
        <w:rPr>
          <w:rFonts w:eastAsia="Times New Roman"/>
          <w:sz w:val="24"/>
          <w:szCs w:val="24"/>
          <w:lang w:eastAsia="pt-BR"/>
        </w:rPr>
        <w:tab/>
        <w:t>apresentar seguro-garantia, modalidade “Seguro-garantia do Construtor, do Fornecedor e do Prestador de Serviço” para cobertura dos subitens 2.1 a 2.3 do item 2 acima, complementada com a garantia adicional da modalidade “Seguro-Garantia de Ações Trabalhistas e Previdenciárias” para o subitem 2.4 do item 2 acima, correspondentes a 1% (um por cento) e 4% (quatro por cento), respectivamente, do valor atualizado do contrato.</w:t>
      </w:r>
    </w:p>
    <w:p w:rsidR="00070BA8" w:rsidRPr="00070BA8" w:rsidRDefault="00070BA8" w:rsidP="00070BA8">
      <w:pPr>
        <w:autoSpaceDE w:val="0"/>
        <w:autoSpaceDN w:val="0"/>
        <w:adjustRightInd w:val="0"/>
        <w:spacing w:after="120" w:line="240" w:lineRule="auto"/>
        <w:jc w:val="both"/>
        <w:rPr>
          <w:rFonts w:eastAsia="Times New Roman"/>
          <w:sz w:val="24"/>
          <w:szCs w:val="24"/>
          <w:lang w:eastAsia="pt-BR"/>
        </w:rPr>
      </w:pPr>
      <w:r w:rsidRPr="00070BA8">
        <w:rPr>
          <w:rFonts w:eastAsia="Times New Roman"/>
          <w:sz w:val="24"/>
          <w:szCs w:val="24"/>
          <w:lang w:eastAsia="pt-BR"/>
        </w:rPr>
        <w:t xml:space="preserve">4. </w:t>
      </w:r>
      <w:r w:rsidRPr="00070BA8">
        <w:rPr>
          <w:rFonts w:eastAsia="Times New Roman"/>
          <w:sz w:val="24"/>
          <w:szCs w:val="24"/>
          <w:lang w:eastAsia="pt-BR"/>
        </w:rPr>
        <w:tab/>
        <w:t xml:space="preserve">A garantia em dinheiro deverá ser efetuada na Caixa Econômica Federal, em conta específica, com correção monetária, em favor do Tribunal de Contas da União. </w:t>
      </w:r>
    </w:p>
    <w:p w:rsidR="00070BA8" w:rsidRPr="00070BA8" w:rsidRDefault="00070BA8" w:rsidP="00070BA8">
      <w:pPr>
        <w:autoSpaceDE w:val="0"/>
        <w:autoSpaceDN w:val="0"/>
        <w:adjustRightInd w:val="0"/>
        <w:spacing w:after="120" w:line="240" w:lineRule="auto"/>
        <w:jc w:val="both"/>
        <w:rPr>
          <w:rFonts w:eastAsia="Times New Roman"/>
          <w:sz w:val="24"/>
          <w:szCs w:val="24"/>
          <w:lang w:eastAsia="pt-BR"/>
        </w:rPr>
      </w:pPr>
      <w:r w:rsidRPr="00070BA8">
        <w:rPr>
          <w:rFonts w:eastAsia="Times New Roman"/>
          <w:sz w:val="24"/>
          <w:szCs w:val="24"/>
          <w:lang w:eastAsia="pt-BR"/>
        </w:rPr>
        <w:t xml:space="preserve">5. </w:t>
      </w:r>
      <w:r w:rsidRPr="00070BA8">
        <w:rPr>
          <w:rFonts w:eastAsia="Times New Roman"/>
          <w:sz w:val="24"/>
          <w:szCs w:val="24"/>
          <w:lang w:eastAsia="pt-BR"/>
        </w:rPr>
        <w:tab/>
        <w:t>A garantia na modalidade fiança bancária deverá ser apresentada conforme o modelo constante no Anexo X.</w:t>
      </w:r>
    </w:p>
    <w:p w:rsidR="00070BA8" w:rsidRPr="00070BA8" w:rsidRDefault="00070BA8" w:rsidP="00070BA8">
      <w:pPr>
        <w:autoSpaceDE w:val="0"/>
        <w:autoSpaceDN w:val="0"/>
        <w:adjustRightInd w:val="0"/>
        <w:spacing w:after="120" w:line="240" w:lineRule="auto"/>
        <w:jc w:val="both"/>
        <w:rPr>
          <w:rFonts w:eastAsia="Times New Roman"/>
          <w:sz w:val="24"/>
          <w:szCs w:val="24"/>
          <w:lang w:eastAsia="pt-BR"/>
        </w:rPr>
      </w:pPr>
      <w:r w:rsidRPr="00070BA8">
        <w:rPr>
          <w:rFonts w:eastAsia="Times New Roman"/>
          <w:sz w:val="24"/>
          <w:szCs w:val="24"/>
          <w:lang w:eastAsia="pt-BR"/>
        </w:rPr>
        <w:t xml:space="preserve">6. </w:t>
      </w:r>
      <w:r w:rsidRPr="00070BA8">
        <w:rPr>
          <w:rFonts w:eastAsia="Times New Roman"/>
          <w:sz w:val="24"/>
          <w:szCs w:val="24"/>
          <w:lang w:eastAsia="pt-BR"/>
        </w:rPr>
        <w:tab/>
        <w:t xml:space="preserve">A inobservância do prazo fixado para apresentação da garantia acarretará a aplicação de multa de 0,2% (dois décimos por cento) do valor do contrato por dia de atraso, até o máximo de 5% (cinco por cento). </w:t>
      </w:r>
    </w:p>
    <w:p w:rsidR="00070BA8" w:rsidRPr="00070BA8" w:rsidRDefault="00070BA8" w:rsidP="00070BA8">
      <w:pPr>
        <w:autoSpaceDE w:val="0"/>
        <w:autoSpaceDN w:val="0"/>
        <w:adjustRightInd w:val="0"/>
        <w:spacing w:after="120" w:line="240" w:lineRule="auto"/>
        <w:jc w:val="both"/>
        <w:rPr>
          <w:rFonts w:eastAsia="Times New Roman"/>
          <w:sz w:val="24"/>
          <w:szCs w:val="24"/>
          <w:lang w:eastAsia="pt-BR"/>
        </w:rPr>
      </w:pPr>
      <w:r w:rsidRPr="00070BA8">
        <w:rPr>
          <w:rFonts w:eastAsia="Times New Roman"/>
          <w:sz w:val="24"/>
          <w:szCs w:val="24"/>
          <w:lang w:eastAsia="pt-BR"/>
        </w:rPr>
        <w:t xml:space="preserve">7. </w:t>
      </w:r>
      <w:r w:rsidRPr="00070BA8">
        <w:rPr>
          <w:rFonts w:eastAsia="Times New Roman"/>
          <w:sz w:val="24"/>
          <w:szCs w:val="24"/>
          <w:lang w:eastAsia="pt-BR"/>
        </w:rPr>
        <w:tab/>
        <w:t xml:space="preserve">O atraso superior a 25 (vinte e cinco) dias autoriza a Administração a promover o bloqueio dos pagamentos devidos à CONTRATADA, até o limite de 5% (cinco por cento) do valor anual do contrato, a título de garantia. </w:t>
      </w:r>
    </w:p>
    <w:p w:rsidR="00070BA8" w:rsidRPr="00070BA8" w:rsidRDefault="00070BA8" w:rsidP="00070BA8">
      <w:pPr>
        <w:spacing w:after="120" w:line="240" w:lineRule="auto"/>
        <w:ind w:left="1134" w:hanging="425"/>
        <w:jc w:val="both"/>
        <w:rPr>
          <w:rFonts w:eastAsia="Times New Roman"/>
          <w:sz w:val="24"/>
          <w:szCs w:val="24"/>
          <w:lang w:eastAsia="pt-BR"/>
        </w:rPr>
      </w:pPr>
      <w:r w:rsidRPr="00070BA8">
        <w:rPr>
          <w:rFonts w:eastAsia="Times New Roman"/>
          <w:sz w:val="24"/>
          <w:szCs w:val="24"/>
          <w:lang w:eastAsia="pt-BR"/>
        </w:rPr>
        <w:t xml:space="preserve">7.1. O bloqueio efetuado com base no item 7 desta cláusula não gera direito a nenhum tipo de compensação financeira à CONTRATADA. </w:t>
      </w:r>
    </w:p>
    <w:p w:rsidR="00070BA8" w:rsidRPr="00070BA8" w:rsidRDefault="00070BA8" w:rsidP="00070BA8">
      <w:pPr>
        <w:spacing w:after="120" w:line="240" w:lineRule="auto"/>
        <w:ind w:left="1134" w:hanging="425"/>
        <w:jc w:val="both"/>
        <w:rPr>
          <w:rFonts w:eastAsia="Times New Roman"/>
          <w:sz w:val="24"/>
          <w:szCs w:val="24"/>
          <w:lang w:eastAsia="pt-BR"/>
        </w:rPr>
      </w:pPr>
      <w:r w:rsidRPr="00070BA8">
        <w:rPr>
          <w:rFonts w:eastAsia="Times New Roman"/>
          <w:sz w:val="24"/>
          <w:szCs w:val="24"/>
          <w:lang w:eastAsia="pt-BR"/>
        </w:rPr>
        <w:t xml:space="preserve">7.2. A CONTRATADA, a qualquer tempo, poderá substituir o bloqueio efetuado com base no item 7 desta cláusula por quaisquer das modalidades de garantia, caução em dinheiro ou títulos da dívida pública, seguro-garantia ou fiança bancária. </w:t>
      </w:r>
    </w:p>
    <w:p w:rsidR="00070BA8" w:rsidRPr="00070BA8" w:rsidRDefault="00070BA8" w:rsidP="00070BA8">
      <w:pPr>
        <w:spacing w:after="120" w:line="240" w:lineRule="auto"/>
        <w:ind w:left="1134" w:hanging="425"/>
        <w:jc w:val="both"/>
        <w:rPr>
          <w:rFonts w:eastAsia="Times New Roman"/>
          <w:sz w:val="24"/>
          <w:szCs w:val="24"/>
          <w:lang w:eastAsia="pt-BR"/>
        </w:rPr>
      </w:pPr>
      <w:r w:rsidRPr="00070BA8">
        <w:rPr>
          <w:rFonts w:eastAsia="Times New Roman"/>
          <w:sz w:val="24"/>
          <w:szCs w:val="24"/>
          <w:lang w:eastAsia="pt-BR"/>
        </w:rPr>
        <w:t xml:space="preserve">7.3. O valor da multa moratória decorrente do atraso da entrega da garantia poderá ser glosado de pagamentos devidos à CONTRATADA. </w:t>
      </w:r>
    </w:p>
    <w:p w:rsidR="00070BA8" w:rsidRPr="00070BA8" w:rsidRDefault="00070BA8" w:rsidP="00070BA8">
      <w:pPr>
        <w:autoSpaceDE w:val="0"/>
        <w:autoSpaceDN w:val="0"/>
        <w:adjustRightInd w:val="0"/>
        <w:spacing w:after="120" w:line="240" w:lineRule="auto"/>
        <w:jc w:val="both"/>
        <w:rPr>
          <w:rFonts w:eastAsia="Times New Roman"/>
          <w:sz w:val="24"/>
          <w:szCs w:val="24"/>
          <w:lang w:eastAsia="pt-BR"/>
        </w:rPr>
      </w:pPr>
      <w:r w:rsidRPr="00070BA8">
        <w:rPr>
          <w:rFonts w:eastAsia="Times New Roman"/>
          <w:sz w:val="24"/>
          <w:szCs w:val="24"/>
          <w:lang w:eastAsia="pt-BR"/>
        </w:rPr>
        <w:t xml:space="preserve">8. </w:t>
      </w:r>
      <w:r w:rsidRPr="00070BA8">
        <w:rPr>
          <w:rFonts w:eastAsia="Times New Roman"/>
          <w:sz w:val="24"/>
          <w:szCs w:val="24"/>
          <w:lang w:eastAsia="pt-BR"/>
        </w:rPr>
        <w:tab/>
        <w:t xml:space="preserve">O número do contrato garantido e/ou assegurado deverá constar dos instrumentos de garantia ou seguro a serem apresentados pelo garantidor e/ou segurador.  </w:t>
      </w:r>
    </w:p>
    <w:p w:rsidR="00070BA8" w:rsidRPr="00070BA8" w:rsidRDefault="00070BA8" w:rsidP="00070BA8">
      <w:pPr>
        <w:autoSpaceDE w:val="0"/>
        <w:autoSpaceDN w:val="0"/>
        <w:adjustRightInd w:val="0"/>
        <w:spacing w:after="120" w:line="240" w:lineRule="auto"/>
        <w:jc w:val="both"/>
        <w:rPr>
          <w:rFonts w:eastAsia="Times New Roman"/>
          <w:snapToGrid w:val="0"/>
          <w:sz w:val="24"/>
          <w:szCs w:val="24"/>
          <w:lang w:eastAsia="pt-BR"/>
        </w:rPr>
      </w:pPr>
      <w:r w:rsidRPr="00070BA8">
        <w:rPr>
          <w:rFonts w:eastAsia="Times New Roman"/>
          <w:sz w:val="24"/>
          <w:szCs w:val="24"/>
          <w:lang w:eastAsia="pt-BR"/>
        </w:rPr>
        <w:t xml:space="preserve">9. </w:t>
      </w:r>
      <w:r w:rsidRPr="00070BA8">
        <w:rPr>
          <w:rFonts w:eastAsia="Times New Roman"/>
          <w:sz w:val="24"/>
          <w:szCs w:val="24"/>
          <w:lang w:eastAsia="pt-BR"/>
        </w:rPr>
        <w:tab/>
      </w:r>
      <w:r w:rsidRPr="00070BA8">
        <w:rPr>
          <w:rFonts w:eastAsia="Times New Roman"/>
          <w:snapToGrid w:val="0"/>
          <w:sz w:val="24"/>
          <w:szCs w:val="24"/>
          <w:lang w:eastAsia="pt-BR"/>
        </w:rPr>
        <w:t>Quando da abertura de processos para eventual aplicação de penalidade, a FISCALIZAÇÃO do contrato deverá comunicar o fato à seguradora e/ou fiadora paralelamente às comunicações de solicitação de defesa prévia à CONTRATADA bem como as decisões finais de 1ª e última instância administrativa.</w:t>
      </w:r>
    </w:p>
    <w:p w:rsidR="00070BA8" w:rsidRPr="00070BA8" w:rsidRDefault="00070BA8" w:rsidP="00070BA8">
      <w:pPr>
        <w:autoSpaceDE w:val="0"/>
        <w:autoSpaceDN w:val="0"/>
        <w:adjustRightInd w:val="0"/>
        <w:spacing w:after="120" w:line="240" w:lineRule="auto"/>
        <w:jc w:val="both"/>
        <w:rPr>
          <w:rFonts w:eastAsia="Times New Roman"/>
          <w:sz w:val="24"/>
          <w:szCs w:val="24"/>
          <w:lang w:eastAsia="pt-BR"/>
        </w:rPr>
      </w:pPr>
      <w:r w:rsidRPr="00070BA8">
        <w:rPr>
          <w:rFonts w:eastAsia="Times New Roman"/>
          <w:sz w:val="24"/>
          <w:szCs w:val="24"/>
          <w:lang w:eastAsia="pt-BR"/>
        </w:rPr>
        <w:t xml:space="preserve">10. </w:t>
      </w:r>
      <w:r w:rsidRPr="00070BA8">
        <w:rPr>
          <w:rFonts w:eastAsia="Times New Roman"/>
          <w:sz w:val="24"/>
          <w:szCs w:val="24"/>
          <w:lang w:eastAsia="pt-BR"/>
        </w:rPr>
        <w:tab/>
        <w:t xml:space="preserve">O garantidor não é parte interessada para figurar em processo administrativo instaurado pelo Tribunal de Contas da União com o objetivo de apurar prejuízos e/ou aplicar sanções à CONTRATADA. </w:t>
      </w:r>
    </w:p>
    <w:p w:rsidR="00070BA8" w:rsidRPr="00070BA8" w:rsidRDefault="00070BA8" w:rsidP="00070BA8">
      <w:pPr>
        <w:autoSpaceDE w:val="0"/>
        <w:autoSpaceDN w:val="0"/>
        <w:adjustRightInd w:val="0"/>
        <w:spacing w:after="120" w:line="240" w:lineRule="auto"/>
        <w:jc w:val="both"/>
        <w:rPr>
          <w:rFonts w:eastAsia="Times New Roman"/>
          <w:sz w:val="24"/>
          <w:szCs w:val="24"/>
          <w:lang w:eastAsia="pt-BR"/>
        </w:rPr>
      </w:pPr>
      <w:r w:rsidRPr="00070BA8">
        <w:rPr>
          <w:rFonts w:eastAsia="Times New Roman"/>
          <w:sz w:val="24"/>
          <w:szCs w:val="24"/>
          <w:lang w:eastAsia="pt-BR"/>
        </w:rPr>
        <w:t xml:space="preserve">11. </w:t>
      </w:r>
      <w:r w:rsidRPr="00070BA8">
        <w:rPr>
          <w:rFonts w:eastAsia="Times New Roman"/>
          <w:sz w:val="24"/>
          <w:szCs w:val="24"/>
          <w:lang w:eastAsia="pt-BR"/>
        </w:rPr>
        <w:tab/>
        <w:t xml:space="preserve">Será considerada extinta a garantia: </w:t>
      </w:r>
    </w:p>
    <w:p w:rsidR="00070BA8" w:rsidRPr="00070BA8" w:rsidRDefault="00070BA8" w:rsidP="00070BA8">
      <w:pPr>
        <w:spacing w:after="120" w:line="240" w:lineRule="auto"/>
        <w:ind w:left="1134" w:hanging="425"/>
        <w:jc w:val="both"/>
        <w:rPr>
          <w:rFonts w:eastAsia="Times New Roman"/>
          <w:sz w:val="24"/>
          <w:szCs w:val="24"/>
          <w:lang w:eastAsia="pt-BR"/>
        </w:rPr>
      </w:pPr>
      <w:r w:rsidRPr="00070BA8">
        <w:rPr>
          <w:rFonts w:eastAsia="Times New Roman"/>
          <w:sz w:val="24"/>
          <w:szCs w:val="24"/>
          <w:lang w:eastAsia="pt-BR"/>
        </w:rPr>
        <w:t xml:space="preserve">11.1. com a devolução da apólice, carta fiança ou autorização para o levantamento de importâncias depositadas em dinheiro a título de garantia, acompanhada de declaração da Administração, mediante termo circunstanciado, de que a CONTRATADA cumpriu todas as cláusulas do contrato; </w:t>
      </w:r>
    </w:p>
    <w:p w:rsidR="00070BA8" w:rsidRPr="00070BA8" w:rsidRDefault="00070BA8" w:rsidP="00070BA8">
      <w:pPr>
        <w:spacing w:after="120" w:line="240" w:lineRule="auto"/>
        <w:ind w:left="1134" w:hanging="425"/>
        <w:jc w:val="both"/>
        <w:rPr>
          <w:rFonts w:eastAsia="Times New Roman"/>
          <w:sz w:val="24"/>
          <w:szCs w:val="24"/>
          <w:lang w:eastAsia="pt-BR"/>
        </w:rPr>
      </w:pPr>
      <w:r w:rsidRPr="00070BA8">
        <w:rPr>
          <w:rFonts w:eastAsia="Times New Roman"/>
          <w:sz w:val="24"/>
          <w:szCs w:val="24"/>
          <w:lang w:eastAsia="pt-BR"/>
        </w:rPr>
        <w:t xml:space="preserve">11.2. com a extinção do contrato. </w:t>
      </w:r>
    </w:p>
    <w:p w:rsidR="00070BA8" w:rsidRPr="00070BA8" w:rsidRDefault="00070BA8" w:rsidP="00070BA8">
      <w:pPr>
        <w:autoSpaceDE w:val="0"/>
        <w:autoSpaceDN w:val="0"/>
        <w:adjustRightInd w:val="0"/>
        <w:spacing w:after="120" w:line="240" w:lineRule="auto"/>
        <w:jc w:val="both"/>
        <w:rPr>
          <w:rFonts w:eastAsia="Times New Roman"/>
          <w:sz w:val="24"/>
          <w:szCs w:val="24"/>
          <w:lang w:eastAsia="pt-BR"/>
        </w:rPr>
      </w:pPr>
      <w:r w:rsidRPr="00070BA8">
        <w:rPr>
          <w:rFonts w:eastAsia="Times New Roman"/>
          <w:sz w:val="24"/>
          <w:szCs w:val="24"/>
          <w:lang w:eastAsia="pt-BR"/>
        </w:rPr>
        <w:t xml:space="preserve">12. </w:t>
      </w:r>
      <w:r w:rsidRPr="00070BA8">
        <w:rPr>
          <w:rFonts w:eastAsia="Times New Roman"/>
          <w:sz w:val="24"/>
          <w:szCs w:val="24"/>
          <w:lang w:eastAsia="pt-BR"/>
        </w:rPr>
        <w:tab/>
        <w:t xml:space="preserve">Isenção de responsabilidade da garantia: </w:t>
      </w:r>
    </w:p>
    <w:p w:rsidR="00070BA8" w:rsidRPr="00070BA8" w:rsidRDefault="00070BA8" w:rsidP="00070BA8">
      <w:pPr>
        <w:spacing w:after="120" w:line="240" w:lineRule="auto"/>
        <w:ind w:left="1134" w:hanging="425"/>
        <w:jc w:val="both"/>
        <w:rPr>
          <w:rFonts w:eastAsia="Times New Roman"/>
          <w:sz w:val="24"/>
          <w:szCs w:val="24"/>
          <w:lang w:eastAsia="pt-BR"/>
        </w:rPr>
      </w:pPr>
      <w:r w:rsidRPr="00070BA8">
        <w:rPr>
          <w:rFonts w:eastAsia="Times New Roman"/>
          <w:sz w:val="24"/>
          <w:szCs w:val="24"/>
          <w:lang w:eastAsia="pt-BR"/>
        </w:rPr>
        <w:lastRenderedPageBreak/>
        <w:t xml:space="preserve">12.1. O Tribunal de Contas da União não executará a garantia na ocorrência de uma ou mais das seguintes hipóteses: </w:t>
      </w:r>
    </w:p>
    <w:p w:rsidR="00070BA8" w:rsidRPr="00070BA8" w:rsidRDefault="00070BA8" w:rsidP="00070BA8">
      <w:pPr>
        <w:spacing w:after="120" w:line="240" w:lineRule="auto"/>
        <w:ind w:left="1276"/>
        <w:jc w:val="both"/>
        <w:rPr>
          <w:rFonts w:eastAsia="Times New Roman" w:cs="Arial"/>
          <w:sz w:val="24"/>
          <w:szCs w:val="24"/>
          <w:lang w:eastAsia="pt-BR"/>
        </w:rPr>
      </w:pPr>
      <w:r w:rsidRPr="00070BA8">
        <w:rPr>
          <w:rFonts w:eastAsia="Times New Roman" w:cs="Arial"/>
          <w:sz w:val="24"/>
          <w:szCs w:val="24"/>
          <w:lang w:eastAsia="pt-BR"/>
        </w:rPr>
        <w:t xml:space="preserve">12.1.1. caso fortuito ou força maior; </w:t>
      </w:r>
    </w:p>
    <w:p w:rsidR="00070BA8" w:rsidRPr="00070BA8" w:rsidRDefault="00070BA8" w:rsidP="00070BA8">
      <w:pPr>
        <w:spacing w:after="120" w:line="240" w:lineRule="auto"/>
        <w:ind w:left="1276"/>
        <w:jc w:val="both"/>
        <w:rPr>
          <w:rFonts w:eastAsia="Times New Roman" w:cs="Arial"/>
          <w:sz w:val="24"/>
          <w:szCs w:val="24"/>
          <w:lang w:eastAsia="pt-BR"/>
        </w:rPr>
      </w:pPr>
      <w:r w:rsidRPr="00070BA8">
        <w:rPr>
          <w:rFonts w:eastAsia="Times New Roman" w:cs="Arial"/>
          <w:sz w:val="24"/>
          <w:szCs w:val="24"/>
          <w:lang w:eastAsia="pt-BR"/>
        </w:rPr>
        <w:t xml:space="preserve">12.1.2. alteração, sem prévio conhecimento da seguradora ou do fiador, das obrigações contratuais; </w:t>
      </w:r>
    </w:p>
    <w:p w:rsidR="00070BA8" w:rsidRPr="00070BA8" w:rsidRDefault="00070BA8" w:rsidP="00070BA8">
      <w:pPr>
        <w:spacing w:after="120" w:line="240" w:lineRule="auto"/>
        <w:ind w:left="1276"/>
        <w:jc w:val="both"/>
        <w:rPr>
          <w:rFonts w:eastAsia="Times New Roman" w:cs="Arial"/>
          <w:sz w:val="24"/>
          <w:szCs w:val="24"/>
          <w:lang w:eastAsia="pt-BR"/>
        </w:rPr>
      </w:pPr>
      <w:r w:rsidRPr="00070BA8">
        <w:rPr>
          <w:rFonts w:eastAsia="Times New Roman" w:cs="Arial"/>
          <w:sz w:val="24"/>
          <w:szCs w:val="24"/>
          <w:lang w:eastAsia="pt-BR"/>
        </w:rPr>
        <w:t xml:space="preserve">12.1.3. descumprimento das obrigações pela CONTRATADA decorrentes de atos ou fatos praticados pela Administração; </w:t>
      </w:r>
    </w:p>
    <w:p w:rsidR="00070BA8" w:rsidRPr="00070BA8" w:rsidRDefault="00070BA8" w:rsidP="00070BA8">
      <w:pPr>
        <w:spacing w:after="120" w:line="240" w:lineRule="auto"/>
        <w:ind w:left="1276"/>
        <w:jc w:val="both"/>
        <w:rPr>
          <w:rFonts w:eastAsia="Times New Roman" w:cs="Arial"/>
          <w:sz w:val="24"/>
          <w:szCs w:val="24"/>
          <w:lang w:eastAsia="pt-BR"/>
        </w:rPr>
      </w:pPr>
      <w:r w:rsidRPr="00070BA8">
        <w:rPr>
          <w:rFonts w:eastAsia="Times New Roman" w:cs="Arial"/>
          <w:sz w:val="24"/>
          <w:szCs w:val="24"/>
          <w:lang w:eastAsia="pt-BR"/>
        </w:rPr>
        <w:t xml:space="preserve">12.1.4. atos ilícitos dolosos praticados por servidores da Administração. </w:t>
      </w:r>
    </w:p>
    <w:p w:rsidR="00070BA8" w:rsidRPr="00070BA8" w:rsidRDefault="00070BA8" w:rsidP="00070BA8">
      <w:pPr>
        <w:spacing w:after="120" w:line="240" w:lineRule="auto"/>
        <w:ind w:left="1134" w:hanging="425"/>
        <w:jc w:val="both"/>
        <w:rPr>
          <w:rFonts w:eastAsia="Times New Roman"/>
          <w:sz w:val="24"/>
          <w:szCs w:val="24"/>
          <w:lang w:eastAsia="pt-BR"/>
        </w:rPr>
      </w:pPr>
      <w:r w:rsidRPr="00070BA8">
        <w:rPr>
          <w:rFonts w:eastAsia="Times New Roman"/>
          <w:sz w:val="24"/>
          <w:szCs w:val="24"/>
          <w:lang w:eastAsia="pt-BR"/>
        </w:rPr>
        <w:t xml:space="preserve">12.2. Caberá à própria administração apurar a isenção da responsabilidade prevista nos itens 12.1.3 e 12.1.4 desta cláusula, não sendo a entidade garantidora parte no processo instaurado pelo Tribunal de Contas da União. </w:t>
      </w:r>
    </w:p>
    <w:p w:rsidR="00070BA8" w:rsidRPr="00070BA8" w:rsidRDefault="00070BA8" w:rsidP="00070BA8">
      <w:pPr>
        <w:autoSpaceDE w:val="0"/>
        <w:autoSpaceDN w:val="0"/>
        <w:adjustRightInd w:val="0"/>
        <w:spacing w:after="120" w:line="240" w:lineRule="auto"/>
        <w:jc w:val="both"/>
        <w:rPr>
          <w:rFonts w:eastAsia="Times New Roman"/>
          <w:sz w:val="24"/>
          <w:szCs w:val="24"/>
          <w:lang w:eastAsia="pt-BR"/>
        </w:rPr>
      </w:pPr>
      <w:r w:rsidRPr="00070BA8">
        <w:rPr>
          <w:rFonts w:eastAsia="Times New Roman"/>
          <w:sz w:val="24"/>
          <w:szCs w:val="24"/>
          <w:lang w:eastAsia="pt-BR"/>
        </w:rPr>
        <w:t xml:space="preserve">13. </w:t>
      </w:r>
      <w:r w:rsidRPr="00070BA8">
        <w:rPr>
          <w:rFonts w:eastAsia="Times New Roman"/>
          <w:sz w:val="24"/>
          <w:szCs w:val="24"/>
          <w:lang w:eastAsia="pt-BR"/>
        </w:rPr>
        <w:tab/>
        <w:t xml:space="preserve">Para efeitos da execução da garantia, os inadimplementos contratuais deverão ser comunicados pela CONTRATANTE à CONTRATADA e/ou à Instituição Garantidora, no prazo de até 90 (noventa) dias após o término de vigência do contrato. </w:t>
      </w:r>
    </w:p>
    <w:p w:rsidR="00070BA8" w:rsidRPr="00070BA8" w:rsidRDefault="00070BA8" w:rsidP="00070BA8">
      <w:pPr>
        <w:keepNext/>
        <w:spacing w:before="360" w:after="240" w:line="240" w:lineRule="auto"/>
        <w:jc w:val="both"/>
        <w:outlineLvl w:val="7"/>
        <w:rPr>
          <w:rFonts w:eastAsia="Times New Roman"/>
          <w:b/>
          <w:sz w:val="24"/>
          <w:szCs w:val="20"/>
          <w:lang w:eastAsia="pt-BR"/>
        </w:rPr>
      </w:pPr>
      <w:r w:rsidRPr="00070BA8">
        <w:rPr>
          <w:rFonts w:eastAsia="Times New Roman"/>
          <w:b/>
          <w:sz w:val="24"/>
          <w:szCs w:val="20"/>
          <w:lang w:eastAsia="pt-BR"/>
        </w:rPr>
        <w:t xml:space="preserve">CLÁUSULA SÉTIMA – DOS ENCARGOS DAS PARTES </w:t>
      </w:r>
    </w:p>
    <w:p w:rsidR="00070BA8" w:rsidRPr="00070BA8" w:rsidRDefault="00070BA8" w:rsidP="00070BA8">
      <w:pPr>
        <w:numPr>
          <w:ilvl w:val="0"/>
          <w:numId w:val="4"/>
        </w:numPr>
        <w:tabs>
          <w:tab w:val="left" w:pos="709"/>
        </w:tabs>
        <w:spacing w:after="60" w:line="240" w:lineRule="auto"/>
        <w:jc w:val="both"/>
        <w:rPr>
          <w:rFonts w:eastAsia="Times New Roman"/>
          <w:sz w:val="24"/>
          <w:szCs w:val="20"/>
          <w:lang w:eastAsia="pt-BR"/>
        </w:rPr>
      </w:pPr>
      <w:r w:rsidRPr="00070BA8">
        <w:rPr>
          <w:rFonts w:eastAsia="Times New Roman"/>
          <w:sz w:val="24"/>
          <w:szCs w:val="20"/>
          <w:lang w:eastAsia="pt-BR"/>
        </w:rPr>
        <w:t>As partes devem cumprir fielmente as cláusulas avençadas neste contrato, respondendo pelas consequências de sua inexecução total ou parcial.</w:t>
      </w:r>
    </w:p>
    <w:p w:rsidR="00070BA8" w:rsidRPr="00070BA8" w:rsidRDefault="00070BA8" w:rsidP="00070BA8">
      <w:pPr>
        <w:numPr>
          <w:ilvl w:val="0"/>
          <w:numId w:val="4"/>
        </w:numPr>
        <w:tabs>
          <w:tab w:val="left" w:pos="709"/>
        </w:tabs>
        <w:spacing w:after="60" w:line="240" w:lineRule="auto"/>
        <w:jc w:val="both"/>
        <w:rPr>
          <w:rFonts w:eastAsia="Times New Roman"/>
          <w:sz w:val="24"/>
          <w:szCs w:val="20"/>
          <w:lang w:eastAsia="pt-BR"/>
        </w:rPr>
      </w:pPr>
      <w:r w:rsidRPr="00070BA8">
        <w:rPr>
          <w:rFonts w:eastAsia="Times New Roman"/>
          <w:sz w:val="24"/>
          <w:szCs w:val="20"/>
          <w:lang w:eastAsia="pt-BR"/>
        </w:rPr>
        <w:t>A CONTRATADA, além das obrigações estabelecidas no Anexo II do Edital do Pregão Eletrônico n.º __/20</w:t>
      </w:r>
      <w:r w:rsidR="00972E63">
        <w:rPr>
          <w:rFonts w:eastAsia="Times New Roman"/>
          <w:sz w:val="24"/>
          <w:szCs w:val="20"/>
          <w:lang w:eastAsia="pt-BR"/>
        </w:rPr>
        <w:t>1</w:t>
      </w:r>
      <w:r w:rsidR="004620B5">
        <w:rPr>
          <w:rFonts w:eastAsia="Times New Roman"/>
          <w:sz w:val="24"/>
          <w:szCs w:val="20"/>
          <w:lang w:eastAsia="pt-BR"/>
        </w:rPr>
        <w:t>5</w:t>
      </w:r>
      <w:r w:rsidRPr="00070BA8">
        <w:rPr>
          <w:rFonts w:eastAsia="Times New Roman"/>
          <w:sz w:val="24"/>
          <w:szCs w:val="20"/>
          <w:lang w:eastAsia="pt-BR"/>
        </w:rPr>
        <w:t>, deve:</w:t>
      </w:r>
    </w:p>
    <w:p w:rsidR="00070BA8" w:rsidRPr="00070BA8" w:rsidRDefault="00070BA8" w:rsidP="00070BA8">
      <w:pPr>
        <w:numPr>
          <w:ilvl w:val="0"/>
          <w:numId w:val="5"/>
        </w:numPr>
        <w:spacing w:after="60" w:line="240" w:lineRule="auto"/>
        <w:jc w:val="both"/>
        <w:rPr>
          <w:rFonts w:eastAsia="Times New Roman"/>
          <w:vanish/>
          <w:sz w:val="24"/>
          <w:szCs w:val="20"/>
          <w:lang w:eastAsia="pt-BR"/>
        </w:rPr>
      </w:pPr>
    </w:p>
    <w:p w:rsidR="00070BA8" w:rsidRPr="00070BA8" w:rsidRDefault="00070BA8" w:rsidP="00070BA8">
      <w:pPr>
        <w:numPr>
          <w:ilvl w:val="0"/>
          <w:numId w:val="5"/>
        </w:numPr>
        <w:spacing w:after="60" w:line="240" w:lineRule="auto"/>
        <w:jc w:val="both"/>
        <w:rPr>
          <w:rFonts w:eastAsia="Times New Roman"/>
          <w:vanish/>
          <w:sz w:val="24"/>
          <w:szCs w:val="20"/>
          <w:lang w:eastAsia="pt-BR"/>
        </w:rPr>
      </w:pPr>
    </w:p>
    <w:p w:rsidR="00070BA8" w:rsidRPr="00070BA8" w:rsidRDefault="00070BA8" w:rsidP="00070BA8">
      <w:pPr>
        <w:numPr>
          <w:ilvl w:val="1"/>
          <w:numId w:val="5"/>
        </w:numPr>
        <w:tabs>
          <w:tab w:val="left" w:pos="709"/>
          <w:tab w:val="left" w:pos="1276"/>
        </w:tabs>
        <w:spacing w:after="60" w:line="240" w:lineRule="auto"/>
        <w:ind w:left="1276"/>
        <w:jc w:val="both"/>
        <w:rPr>
          <w:rFonts w:eastAsia="Times New Roman"/>
          <w:sz w:val="24"/>
          <w:szCs w:val="20"/>
          <w:lang w:val="x-none" w:eastAsia="pt-BR"/>
        </w:rPr>
      </w:pPr>
      <w:r w:rsidRPr="00070BA8">
        <w:rPr>
          <w:rFonts w:eastAsia="Times New Roman"/>
          <w:sz w:val="24"/>
          <w:szCs w:val="20"/>
          <w:lang w:eastAsia="pt-BR"/>
        </w:rPr>
        <w:t xml:space="preserve"> </w:t>
      </w:r>
      <w:r w:rsidRPr="00070BA8">
        <w:rPr>
          <w:rFonts w:eastAsia="Times New Roman"/>
          <w:sz w:val="24"/>
          <w:szCs w:val="20"/>
          <w:lang w:val="x-none" w:eastAsia="pt-BR"/>
        </w:rPr>
        <w:t>Manter, durante a vigência do contrato, as condições de habilitação exigidas na licitação, devendo comunicar à CONTRATANTE a superveniência de fato impeditivo da manutenção dessas condições</w:t>
      </w:r>
      <w:r w:rsidRPr="00070BA8">
        <w:rPr>
          <w:rFonts w:eastAsia="Times New Roman"/>
          <w:sz w:val="24"/>
          <w:szCs w:val="20"/>
          <w:lang w:eastAsia="pt-BR"/>
        </w:rPr>
        <w:t>.</w:t>
      </w:r>
    </w:p>
    <w:p w:rsidR="00070BA8" w:rsidRPr="00070BA8" w:rsidRDefault="00070BA8" w:rsidP="00070BA8">
      <w:pPr>
        <w:numPr>
          <w:ilvl w:val="1"/>
          <w:numId w:val="5"/>
        </w:numPr>
        <w:tabs>
          <w:tab w:val="left" w:pos="709"/>
          <w:tab w:val="left" w:pos="1276"/>
        </w:tabs>
        <w:spacing w:after="60" w:line="240" w:lineRule="auto"/>
        <w:ind w:left="1276"/>
        <w:jc w:val="both"/>
        <w:rPr>
          <w:rFonts w:eastAsia="Times New Roman"/>
          <w:sz w:val="24"/>
          <w:szCs w:val="20"/>
          <w:lang w:eastAsia="pt-BR"/>
        </w:rPr>
      </w:pPr>
      <w:r w:rsidRPr="00070BA8">
        <w:rPr>
          <w:rFonts w:eastAsia="Times New Roman"/>
          <w:sz w:val="24"/>
          <w:szCs w:val="20"/>
          <w:lang w:eastAsia="pt-BR"/>
        </w:rPr>
        <w:t>Responder, nos prazos legais, em relação aos seus empregados, por todas as despesas decorrentes da execução do serviço e por outras correlatas, tais como salários, seguros de acidentes, indenizações, tributos, vale refeição, vale transporte, uniformes, crachás e outras que porventura venham a ser criadas e exigidas pelo Poder Público;</w:t>
      </w:r>
    </w:p>
    <w:p w:rsidR="00070BA8" w:rsidRPr="00070BA8" w:rsidRDefault="00070BA8" w:rsidP="00070BA8">
      <w:pPr>
        <w:numPr>
          <w:ilvl w:val="1"/>
          <w:numId w:val="5"/>
        </w:numPr>
        <w:tabs>
          <w:tab w:val="left" w:pos="709"/>
          <w:tab w:val="left" w:pos="1276"/>
        </w:tabs>
        <w:spacing w:after="60" w:line="240" w:lineRule="auto"/>
        <w:ind w:left="1276"/>
        <w:jc w:val="both"/>
        <w:rPr>
          <w:rFonts w:eastAsia="Times New Roman"/>
          <w:sz w:val="24"/>
          <w:szCs w:val="20"/>
          <w:lang w:eastAsia="pt-BR"/>
        </w:rPr>
      </w:pPr>
      <w:r w:rsidRPr="00070BA8">
        <w:rPr>
          <w:rFonts w:eastAsia="Times New Roman"/>
          <w:sz w:val="24"/>
          <w:szCs w:val="20"/>
          <w:lang w:eastAsia="pt-BR"/>
        </w:rPr>
        <w:t>Respeitar as normas e procedimentos de controle interno da CONTRATANTE, inclusive no que se referir ao acesso às dependências onde serão executados os serviços;</w:t>
      </w:r>
    </w:p>
    <w:p w:rsidR="00070BA8" w:rsidRPr="00070BA8" w:rsidRDefault="00070BA8" w:rsidP="00070BA8">
      <w:pPr>
        <w:numPr>
          <w:ilvl w:val="1"/>
          <w:numId w:val="5"/>
        </w:numPr>
        <w:tabs>
          <w:tab w:val="left" w:pos="709"/>
          <w:tab w:val="left" w:pos="1276"/>
        </w:tabs>
        <w:spacing w:after="60" w:line="240" w:lineRule="auto"/>
        <w:ind w:left="1276"/>
        <w:jc w:val="both"/>
        <w:rPr>
          <w:rFonts w:eastAsia="Times New Roman"/>
          <w:sz w:val="24"/>
          <w:szCs w:val="20"/>
          <w:lang w:eastAsia="pt-BR"/>
        </w:rPr>
      </w:pPr>
      <w:r w:rsidRPr="00070BA8">
        <w:rPr>
          <w:rFonts w:eastAsia="Times New Roman"/>
          <w:sz w:val="24"/>
          <w:szCs w:val="20"/>
          <w:lang w:eastAsia="pt-BR"/>
        </w:rPr>
        <w:t>Responder pelos danos causados diretamente à Administração ou aos bens da CONTRATANTE, ou ainda a terceiros, decorrentes de sua culpa ou dolo, durante a execução deste contrato;</w:t>
      </w:r>
    </w:p>
    <w:p w:rsidR="00070BA8" w:rsidRPr="00070BA8" w:rsidRDefault="00070BA8" w:rsidP="00070BA8">
      <w:pPr>
        <w:numPr>
          <w:ilvl w:val="1"/>
          <w:numId w:val="5"/>
        </w:numPr>
        <w:tabs>
          <w:tab w:val="left" w:pos="709"/>
          <w:tab w:val="left" w:pos="1276"/>
        </w:tabs>
        <w:spacing w:after="60" w:line="240" w:lineRule="auto"/>
        <w:ind w:left="1276"/>
        <w:jc w:val="both"/>
        <w:rPr>
          <w:rFonts w:eastAsia="Times New Roman"/>
          <w:sz w:val="24"/>
          <w:szCs w:val="20"/>
          <w:lang w:eastAsia="pt-BR"/>
        </w:rPr>
      </w:pPr>
      <w:r w:rsidRPr="00070BA8">
        <w:rPr>
          <w:rFonts w:eastAsia="Times New Roman"/>
          <w:sz w:val="24"/>
          <w:szCs w:val="20"/>
          <w:lang w:eastAsia="pt-BR"/>
        </w:rPr>
        <w:t>Comunicar à Administração da CONTRATANTE qualquer anormalidade constatada e prestar os esclarecimentos solicitados;</w:t>
      </w:r>
    </w:p>
    <w:p w:rsidR="00070BA8" w:rsidRPr="00070BA8" w:rsidRDefault="00070BA8" w:rsidP="00070BA8">
      <w:pPr>
        <w:numPr>
          <w:ilvl w:val="1"/>
          <w:numId w:val="5"/>
        </w:numPr>
        <w:tabs>
          <w:tab w:val="left" w:pos="709"/>
          <w:tab w:val="left" w:pos="1276"/>
        </w:tabs>
        <w:spacing w:after="60" w:line="240" w:lineRule="auto"/>
        <w:ind w:left="1276"/>
        <w:jc w:val="both"/>
        <w:rPr>
          <w:rFonts w:eastAsia="Times New Roman"/>
          <w:sz w:val="24"/>
          <w:szCs w:val="20"/>
          <w:lang w:eastAsia="pt-BR"/>
        </w:rPr>
      </w:pPr>
      <w:r w:rsidRPr="00070BA8">
        <w:rPr>
          <w:rFonts w:eastAsia="Times New Roman"/>
          <w:sz w:val="24"/>
          <w:szCs w:val="20"/>
          <w:lang w:eastAsia="pt-BR"/>
        </w:rPr>
        <w:t>Fiscalizar regularmente os seus empregados designados para a prestação do serviço, com o intento de verificar as condições em que o serviço está sendo prestado;</w:t>
      </w:r>
    </w:p>
    <w:p w:rsidR="00070BA8" w:rsidRPr="00070BA8" w:rsidRDefault="00070BA8" w:rsidP="00070BA8">
      <w:pPr>
        <w:numPr>
          <w:ilvl w:val="1"/>
          <w:numId w:val="5"/>
        </w:numPr>
        <w:tabs>
          <w:tab w:val="left" w:pos="709"/>
          <w:tab w:val="left" w:pos="1276"/>
        </w:tabs>
        <w:spacing w:after="60" w:line="240" w:lineRule="auto"/>
        <w:ind w:left="1276"/>
        <w:jc w:val="both"/>
        <w:rPr>
          <w:rFonts w:eastAsia="Times New Roman"/>
          <w:sz w:val="24"/>
          <w:szCs w:val="20"/>
          <w:lang w:eastAsia="pt-BR"/>
        </w:rPr>
      </w:pPr>
      <w:r w:rsidRPr="00070BA8">
        <w:rPr>
          <w:rFonts w:eastAsia="Times New Roman"/>
          <w:sz w:val="24"/>
          <w:szCs w:val="20"/>
          <w:lang w:eastAsia="pt-BR"/>
        </w:rPr>
        <w:t>Arcar com as despesas decorrentes de qualquer infração cometida por seus empregados quando da execução do serviço objeto deste contrato;</w:t>
      </w:r>
    </w:p>
    <w:p w:rsidR="00070BA8" w:rsidRPr="00070BA8" w:rsidRDefault="00070BA8" w:rsidP="00070BA8">
      <w:pPr>
        <w:numPr>
          <w:ilvl w:val="1"/>
          <w:numId w:val="5"/>
        </w:numPr>
        <w:tabs>
          <w:tab w:val="left" w:pos="709"/>
          <w:tab w:val="left" w:pos="1276"/>
        </w:tabs>
        <w:spacing w:after="60" w:line="240" w:lineRule="auto"/>
        <w:ind w:left="1276"/>
        <w:jc w:val="both"/>
        <w:rPr>
          <w:rFonts w:eastAsia="Times New Roman"/>
          <w:sz w:val="24"/>
          <w:szCs w:val="20"/>
          <w:lang w:eastAsia="pt-BR"/>
        </w:rPr>
      </w:pPr>
      <w:r w:rsidRPr="00070BA8">
        <w:rPr>
          <w:rFonts w:eastAsia="Times New Roman"/>
          <w:sz w:val="24"/>
          <w:szCs w:val="20"/>
          <w:lang w:eastAsia="pt-BR"/>
        </w:rPr>
        <w:lastRenderedPageBreak/>
        <w:t>Refazer os serviços que, a juízo do representante da CONTRATANTE, não forem considerados satisfatórios, sem que caiba qualquer acréscimo no preço contratado;</w:t>
      </w:r>
    </w:p>
    <w:p w:rsidR="00070BA8" w:rsidRPr="00070BA8" w:rsidRDefault="00070BA8" w:rsidP="00070BA8">
      <w:pPr>
        <w:numPr>
          <w:ilvl w:val="1"/>
          <w:numId w:val="5"/>
        </w:numPr>
        <w:tabs>
          <w:tab w:val="left" w:pos="709"/>
          <w:tab w:val="left" w:pos="1276"/>
        </w:tabs>
        <w:spacing w:after="60" w:line="240" w:lineRule="auto"/>
        <w:ind w:left="1276"/>
        <w:jc w:val="both"/>
        <w:rPr>
          <w:rFonts w:eastAsia="Times New Roman"/>
          <w:sz w:val="24"/>
          <w:szCs w:val="20"/>
          <w:lang w:eastAsia="pt-BR"/>
        </w:rPr>
      </w:pPr>
      <w:r w:rsidRPr="00070BA8">
        <w:rPr>
          <w:rFonts w:eastAsia="Times New Roman"/>
          <w:sz w:val="24"/>
          <w:szCs w:val="20"/>
          <w:lang w:eastAsia="pt-BR"/>
        </w:rPr>
        <w:t>Manter seus empregados sob as normas disciplinares da CONTRATANTE, substituindo, no prazo máximo de 24 (vinte e quatro) horas após notificação, qualquer que seja considerado inconveniente pelo representante da CONTRATANTE;</w:t>
      </w:r>
    </w:p>
    <w:p w:rsidR="00070BA8" w:rsidRPr="00070BA8" w:rsidRDefault="00070BA8" w:rsidP="00070BA8">
      <w:pPr>
        <w:numPr>
          <w:ilvl w:val="1"/>
          <w:numId w:val="5"/>
        </w:numPr>
        <w:tabs>
          <w:tab w:val="left" w:pos="709"/>
          <w:tab w:val="left" w:pos="1134"/>
          <w:tab w:val="left" w:pos="1276"/>
        </w:tabs>
        <w:spacing w:after="60" w:line="240" w:lineRule="auto"/>
        <w:ind w:left="1276"/>
        <w:jc w:val="both"/>
        <w:rPr>
          <w:rFonts w:eastAsia="Times New Roman"/>
          <w:sz w:val="24"/>
          <w:szCs w:val="20"/>
          <w:lang w:eastAsia="pt-BR"/>
        </w:rPr>
      </w:pPr>
      <w:r w:rsidRPr="00070BA8">
        <w:rPr>
          <w:rFonts w:eastAsia="Times New Roman"/>
          <w:sz w:val="24"/>
          <w:szCs w:val="20"/>
          <w:lang w:eastAsia="pt-BR"/>
        </w:rPr>
        <w:t>Recrutar, selecionar e encaminhar à CONTRATANTE os empregados necessários à realização dos serviços, de acordo com a qualificação mínima exigida;</w:t>
      </w:r>
    </w:p>
    <w:p w:rsidR="00070BA8" w:rsidRPr="00070BA8" w:rsidRDefault="00070BA8" w:rsidP="00070BA8">
      <w:pPr>
        <w:numPr>
          <w:ilvl w:val="1"/>
          <w:numId w:val="5"/>
        </w:numPr>
        <w:tabs>
          <w:tab w:val="left" w:pos="709"/>
          <w:tab w:val="left" w:pos="1134"/>
          <w:tab w:val="left" w:pos="1276"/>
        </w:tabs>
        <w:spacing w:after="60" w:line="240" w:lineRule="auto"/>
        <w:ind w:left="1276"/>
        <w:jc w:val="both"/>
        <w:rPr>
          <w:rFonts w:eastAsia="Times New Roman"/>
          <w:sz w:val="24"/>
          <w:szCs w:val="20"/>
          <w:lang w:eastAsia="pt-BR"/>
        </w:rPr>
      </w:pPr>
      <w:r w:rsidRPr="00070BA8">
        <w:rPr>
          <w:rFonts w:eastAsia="Times New Roman"/>
          <w:sz w:val="24"/>
          <w:szCs w:val="20"/>
          <w:lang w:eastAsia="pt-BR"/>
        </w:rPr>
        <w:t>Realizar os treinamentos que se fizerem necessários para o bom desempenho das atribuições de seus empregados;</w:t>
      </w:r>
    </w:p>
    <w:p w:rsidR="00070BA8" w:rsidRPr="00070BA8" w:rsidRDefault="00070BA8" w:rsidP="00070BA8">
      <w:pPr>
        <w:numPr>
          <w:ilvl w:val="1"/>
          <w:numId w:val="5"/>
        </w:numPr>
        <w:tabs>
          <w:tab w:val="left" w:pos="709"/>
          <w:tab w:val="left" w:pos="1134"/>
          <w:tab w:val="left" w:pos="1276"/>
        </w:tabs>
        <w:spacing w:after="60" w:line="240" w:lineRule="auto"/>
        <w:ind w:left="1276"/>
        <w:jc w:val="both"/>
        <w:rPr>
          <w:rFonts w:eastAsia="Times New Roman"/>
          <w:sz w:val="24"/>
          <w:szCs w:val="20"/>
          <w:lang w:eastAsia="pt-BR"/>
        </w:rPr>
      </w:pPr>
      <w:r w:rsidRPr="00070BA8">
        <w:rPr>
          <w:rFonts w:eastAsia="Times New Roman"/>
          <w:sz w:val="24"/>
          <w:szCs w:val="20"/>
          <w:lang w:eastAsia="pt-BR"/>
        </w:rPr>
        <w:t>Treinar seus empregados quanto aos princípios básicos de postura no ambiente de trabalho, tratamento de informações recebidas e manutenção de sigilo, comportamento perante situações de risco e atitudes para evitar atritos com servidores, colaboradores e visitantes do Tribunal;</w:t>
      </w:r>
    </w:p>
    <w:p w:rsidR="00070BA8" w:rsidRPr="00070BA8" w:rsidRDefault="00070BA8" w:rsidP="00070BA8">
      <w:pPr>
        <w:numPr>
          <w:ilvl w:val="1"/>
          <w:numId w:val="5"/>
        </w:numPr>
        <w:tabs>
          <w:tab w:val="left" w:pos="709"/>
          <w:tab w:val="left" w:pos="1134"/>
          <w:tab w:val="left" w:pos="1276"/>
        </w:tabs>
        <w:spacing w:after="60" w:line="240" w:lineRule="auto"/>
        <w:ind w:left="1276"/>
        <w:jc w:val="both"/>
        <w:rPr>
          <w:rFonts w:eastAsia="Times New Roman"/>
          <w:sz w:val="24"/>
          <w:szCs w:val="20"/>
          <w:lang w:eastAsia="pt-BR"/>
        </w:rPr>
      </w:pPr>
      <w:r w:rsidRPr="00070BA8">
        <w:rPr>
          <w:rFonts w:eastAsia="Times New Roman"/>
          <w:sz w:val="24"/>
          <w:szCs w:val="20"/>
          <w:lang w:eastAsia="pt-BR"/>
        </w:rPr>
        <w:t>Manter os seus empregados devidamente identificados por crachá e uniforme;</w:t>
      </w:r>
    </w:p>
    <w:p w:rsidR="00070BA8" w:rsidRPr="00070BA8" w:rsidRDefault="00070BA8" w:rsidP="00070BA8">
      <w:pPr>
        <w:numPr>
          <w:ilvl w:val="1"/>
          <w:numId w:val="5"/>
        </w:numPr>
        <w:tabs>
          <w:tab w:val="left" w:pos="709"/>
          <w:tab w:val="left" w:pos="1134"/>
          <w:tab w:val="left" w:pos="1276"/>
        </w:tabs>
        <w:spacing w:after="60" w:line="240" w:lineRule="auto"/>
        <w:ind w:left="1276"/>
        <w:jc w:val="both"/>
        <w:rPr>
          <w:rFonts w:eastAsia="Times New Roman"/>
          <w:sz w:val="24"/>
          <w:szCs w:val="20"/>
          <w:lang w:eastAsia="pt-BR"/>
        </w:rPr>
      </w:pPr>
      <w:r w:rsidRPr="00070BA8">
        <w:rPr>
          <w:rFonts w:eastAsia="Times New Roman"/>
          <w:sz w:val="24"/>
          <w:szCs w:val="20"/>
          <w:lang w:eastAsia="pt-BR"/>
        </w:rPr>
        <w:t>Cuidar para que o preposto indicado mantenha permanente contato com a unidade responsável pela fiscalização do contrato, adotando as providências requeridas relativas à execução dos serviços pelos empregados;</w:t>
      </w:r>
    </w:p>
    <w:p w:rsidR="00070BA8" w:rsidRPr="00070BA8" w:rsidRDefault="00070BA8" w:rsidP="00070BA8">
      <w:pPr>
        <w:numPr>
          <w:ilvl w:val="1"/>
          <w:numId w:val="5"/>
        </w:numPr>
        <w:tabs>
          <w:tab w:val="left" w:pos="709"/>
          <w:tab w:val="left" w:pos="1134"/>
          <w:tab w:val="left" w:pos="1276"/>
        </w:tabs>
        <w:spacing w:after="60" w:line="240" w:lineRule="auto"/>
        <w:ind w:left="1276"/>
        <w:jc w:val="both"/>
        <w:rPr>
          <w:rFonts w:eastAsia="Times New Roman"/>
          <w:sz w:val="24"/>
          <w:szCs w:val="20"/>
          <w:lang w:eastAsia="pt-BR"/>
        </w:rPr>
      </w:pPr>
      <w:r w:rsidRPr="00070BA8">
        <w:rPr>
          <w:rFonts w:eastAsia="Times New Roman"/>
          <w:sz w:val="24"/>
          <w:szCs w:val="20"/>
          <w:lang w:eastAsia="pt-BR"/>
        </w:rPr>
        <w:t>Coordenar e controlar a execução dos serviços contratados;</w:t>
      </w:r>
    </w:p>
    <w:p w:rsidR="00070BA8" w:rsidRPr="00070BA8" w:rsidRDefault="00070BA8" w:rsidP="00070BA8">
      <w:pPr>
        <w:numPr>
          <w:ilvl w:val="1"/>
          <w:numId w:val="5"/>
        </w:numPr>
        <w:tabs>
          <w:tab w:val="left" w:pos="709"/>
          <w:tab w:val="left" w:pos="1134"/>
          <w:tab w:val="left" w:pos="1276"/>
        </w:tabs>
        <w:spacing w:after="60" w:line="240" w:lineRule="auto"/>
        <w:ind w:left="1276"/>
        <w:jc w:val="both"/>
        <w:rPr>
          <w:rFonts w:eastAsia="Times New Roman"/>
          <w:sz w:val="24"/>
          <w:szCs w:val="20"/>
          <w:lang w:eastAsia="pt-BR"/>
        </w:rPr>
      </w:pPr>
      <w:r w:rsidRPr="00070BA8">
        <w:rPr>
          <w:rFonts w:eastAsia="Times New Roman"/>
          <w:sz w:val="24"/>
          <w:szCs w:val="20"/>
          <w:lang w:eastAsia="pt-BR"/>
        </w:rPr>
        <w:t>Administrar todo e qualquer assunto relativo aos seus empregados;</w:t>
      </w:r>
    </w:p>
    <w:p w:rsidR="00070BA8" w:rsidRPr="00070BA8" w:rsidRDefault="00070BA8" w:rsidP="00070BA8">
      <w:pPr>
        <w:numPr>
          <w:ilvl w:val="1"/>
          <w:numId w:val="5"/>
        </w:numPr>
        <w:tabs>
          <w:tab w:val="left" w:pos="709"/>
          <w:tab w:val="left" w:pos="1134"/>
          <w:tab w:val="left" w:pos="1276"/>
        </w:tabs>
        <w:spacing w:after="60" w:line="240" w:lineRule="auto"/>
        <w:ind w:left="1276"/>
        <w:jc w:val="both"/>
        <w:rPr>
          <w:rFonts w:eastAsia="Times New Roman"/>
          <w:sz w:val="24"/>
          <w:szCs w:val="20"/>
          <w:lang w:eastAsia="pt-BR"/>
        </w:rPr>
      </w:pPr>
      <w:r w:rsidRPr="00070BA8">
        <w:rPr>
          <w:rFonts w:eastAsia="Times New Roman"/>
          <w:sz w:val="24"/>
          <w:szCs w:val="20"/>
          <w:lang w:eastAsia="pt-BR"/>
        </w:rPr>
        <w:t xml:space="preserve">Assumir todas as responsabilidades e tomar as medidas necessárias ao atendimento dos seus empregados acidentados ou acometidos de mal súbito, por meio do preposto; </w:t>
      </w:r>
    </w:p>
    <w:p w:rsidR="00070BA8" w:rsidRPr="00070BA8" w:rsidRDefault="00070BA8" w:rsidP="00070BA8">
      <w:pPr>
        <w:numPr>
          <w:ilvl w:val="1"/>
          <w:numId w:val="5"/>
        </w:numPr>
        <w:tabs>
          <w:tab w:val="left" w:pos="709"/>
          <w:tab w:val="left" w:pos="1134"/>
          <w:tab w:val="left" w:pos="1276"/>
        </w:tabs>
        <w:spacing w:after="60" w:line="240" w:lineRule="auto"/>
        <w:ind w:left="1276"/>
        <w:jc w:val="both"/>
        <w:rPr>
          <w:rFonts w:eastAsia="Times New Roman"/>
          <w:sz w:val="24"/>
          <w:szCs w:val="20"/>
          <w:lang w:eastAsia="pt-BR"/>
        </w:rPr>
      </w:pPr>
      <w:r w:rsidRPr="00070BA8">
        <w:rPr>
          <w:rFonts w:eastAsia="Times New Roman"/>
          <w:sz w:val="24"/>
          <w:szCs w:val="20"/>
          <w:lang w:eastAsia="pt-BR"/>
        </w:rPr>
        <w:t>Instruir os seus empregados quanto à prevenção de acidentes e de incêndios;</w:t>
      </w:r>
    </w:p>
    <w:p w:rsidR="00070BA8" w:rsidRPr="00070BA8" w:rsidRDefault="00070BA8" w:rsidP="00070BA8">
      <w:pPr>
        <w:numPr>
          <w:ilvl w:val="1"/>
          <w:numId w:val="5"/>
        </w:numPr>
        <w:tabs>
          <w:tab w:val="left" w:pos="709"/>
          <w:tab w:val="left" w:pos="1134"/>
          <w:tab w:val="left" w:pos="1276"/>
        </w:tabs>
        <w:spacing w:after="60" w:line="240" w:lineRule="auto"/>
        <w:ind w:left="1276"/>
        <w:jc w:val="both"/>
        <w:rPr>
          <w:rFonts w:eastAsia="Times New Roman"/>
          <w:sz w:val="24"/>
          <w:szCs w:val="20"/>
          <w:lang w:eastAsia="pt-BR"/>
        </w:rPr>
      </w:pPr>
      <w:r w:rsidRPr="00070BA8">
        <w:rPr>
          <w:rFonts w:eastAsia="Times New Roman"/>
          <w:sz w:val="24"/>
          <w:szCs w:val="20"/>
          <w:lang w:eastAsia="pt-BR"/>
        </w:rPr>
        <w:t>Registrar e controlar, diariamente, a assiduidade e a pontualidade de seu pessoal, bem como as ocorrências havidas, permitindo à CONTRATANTE o acesso ao controle de frequência;</w:t>
      </w:r>
    </w:p>
    <w:p w:rsidR="00070BA8" w:rsidRPr="00070BA8" w:rsidRDefault="00070BA8" w:rsidP="00070BA8">
      <w:pPr>
        <w:numPr>
          <w:ilvl w:val="1"/>
          <w:numId w:val="5"/>
        </w:numPr>
        <w:tabs>
          <w:tab w:val="left" w:pos="709"/>
          <w:tab w:val="left" w:pos="1134"/>
          <w:tab w:val="left" w:pos="1276"/>
        </w:tabs>
        <w:spacing w:after="60" w:line="240" w:lineRule="auto"/>
        <w:ind w:left="1276"/>
        <w:jc w:val="both"/>
        <w:rPr>
          <w:rFonts w:eastAsia="Times New Roman"/>
          <w:sz w:val="24"/>
          <w:szCs w:val="20"/>
          <w:lang w:eastAsia="pt-BR"/>
        </w:rPr>
      </w:pPr>
      <w:r w:rsidRPr="00070BA8">
        <w:rPr>
          <w:rFonts w:eastAsia="Times New Roman"/>
          <w:sz w:val="24"/>
          <w:szCs w:val="20"/>
          <w:lang w:eastAsia="pt-BR"/>
        </w:rPr>
        <w:t>Cuidar da disciplina e da apresentação pessoal dos seus empregados;</w:t>
      </w:r>
    </w:p>
    <w:p w:rsidR="00070BA8" w:rsidRPr="00070BA8" w:rsidRDefault="00070BA8" w:rsidP="00070BA8">
      <w:pPr>
        <w:numPr>
          <w:ilvl w:val="1"/>
          <w:numId w:val="5"/>
        </w:numPr>
        <w:tabs>
          <w:tab w:val="left" w:pos="709"/>
          <w:tab w:val="left" w:pos="1134"/>
          <w:tab w:val="left" w:pos="1276"/>
        </w:tabs>
        <w:spacing w:after="60" w:line="240" w:lineRule="auto"/>
        <w:ind w:left="1276"/>
        <w:jc w:val="both"/>
        <w:rPr>
          <w:rFonts w:eastAsia="Times New Roman"/>
          <w:sz w:val="24"/>
          <w:szCs w:val="20"/>
          <w:lang w:eastAsia="pt-BR"/>
        </w:rPr>
      </w:pPr>
      <w:r w:rsidRPr="00070BA8">
        <w:rPr>
          <w:rFonts w:eastAsia="Times New Roman"/>
          <w:sz w:val="24"/>
          <w:szCs w:val="20"/>
          <w:lang w:eastAsia="pt-BR"/>
        </w:rPr>
        <w:t xml:space="preserve">Solicitar à Administração da CONTRATANTE autorização formal para retirada de quaisquer equipamentos, pertencentes à CONTRATADA, que esta tenha levado para o local de execução do serviço; </w:t>
      </w:r>
    </w:p>
    <w:p w:rsidR="00070BA8" w:rsidRPr="00070BA8" w:rsidRDefault="00070BA8" w:rsidP="00070BA8">
      <w:pPr>
        <w:numPr>
          <w:ilvl w:val="1"/>
          <w:numId w:val="5"/>
        </w:numPr>
        <w:tabs>
          <w:tab w:val="left" w:pos="709"/>
          <w:tab w:val="left" w:pos="1134"/>
          <w:tab w:val="left" w:pos="1276"/>
        </w:tabs>
        <w:spacing w:after="60" w:line="240" w:lineRule="auto"/>
        <w:ind w:left="1276"/>
        <w:jc w:val="both"/>
        <w:rPr>
          <w:rFonts w:eastAsia="Times New Roman"/>
          <w:sz w:val="24"/>
          <w:szCs w:val="20"/>
          <w:lang w:eastAsia="pt-BR"/>
        </w:rPr>
      </w:pPr>
      <w:r w:rsidRPr="00070BA8">
        <w:rPr>
          <w:rFonts w:eastAsia="Times New Roman"/>
          <w:sz w:val="24"/>
          <w:szCs w:val="20"/>
          <w:lang w:eastAsia="pt-BR"/>
        </w:rPr>
        <w:t>Responsabilizar-se pelo transporte do seu pessoal até as dependências da Secex, por meio próprio ou mediante vale transporte, inclusive em casos de paralisação dos transportes coletivos, bem como nas situações em que se faça necessária a execução dos serviços em regime extraordinário, para assegurar a continuidade normal dos serviços;</w:t>
      </w:r>
    </w:p>
    <w:p w:rsidR="00070BA8" w:rsidRPr="00070BA8" w:rsidRDefault="00070BA8" w:rsidP="00070BA8">
      <w:pPr>
        <w:numPr>
          <w:ilvl w:val="1"/>
          <w:numId w:val="5"/>
        </w:numPr>
        <w:tabs>
          <w:tab w:val="left" w:pos="709"/>
          <w:tab w:val="left" w:pos="1134"/>
          <w:tab w:val="left" w:pos="1276"/>
        </w:tabs>
        <w:spacing w:after="60" w:line="240" w:lineRule="auto"/>
        <w:ind w:left="1276"/>
        <w:jc w:val="both"/>
        <w:rPr>
          <w:rFonts w:eastAsia="Times New Roman"/>
          <w:sz w:val="24"/>
          <w:szCs w:val="20"/>
          <w:lang w:eastAsia="pt-BR"/>
        </w:rPr>
      </w:pPr>
      <w:r w:rsidRPr="0093338C">
        <w:rPr>
          <w:rFonts w:eastAsia="Times New Roman"/>
          <w:b/>
          <w:sz w:val="24"/>
          <w:szCs w:val="20"/>
          <w:lang w:eastAsia="pt-BR"/>
        </w:rPr>
        <w:t>Manter sede, filial ou escritório na cidade ou região metropolitana onde serão prestados os serviços</w:t>
      </w:r>
      <w:r w:rsidRPr="00070BA8">
        <w:rPr>
          <w:rFonts w:eastAsia="Times New Roman"/>
          <w:sz w:val="24"/>
          <w:szCs w:val="20"/>
          <w:lang w:eastAsia="pt-BR"/>
        </w:rPr>
        <w:t xml:space="preserve"> </w:t>
      </w:r>
      <w:r w:rsidRPr="0093338C">
        <w:rPr>
          <w:rFonts w:eastAsia="Times New Roman"/>
          <w:b/>
          <w:sz w:val="24"/>
          <w:szCs w:val="20"/>
          <w:lang w:eastAsia="pt-BR"/>
        </w:rPr>
        <w:t>com capacidade operacional para receber e solucionar qualquer demanda da Administração, bem como realizar todos os procedimentos pertinentes à seleção, treinamento, admissão e demissão dos empregados.</w:t>
      </w:r>
    </w:p>
    <w:p w:rsidR="00070BA8" w:rsidRPr="000A0674" w:rsidRDefault="00070BA8" w:rsidP="000A0674">
      <w:pPr>
        <w:numPr>
          <w:ilvl w:val="2"/>
          <w:numId w:val="5"/>
        </w:numPr>
        <w:tabs>
          <w:tab w:val="left" w:pos="709"/>
          <w:tab w:val="num" w:pos="1985"/>
          <w:tab w:val="left" w:pos="2127"/>
        </w:tabs>
        <w:spacing w:after="60" w:line="240" w:lineRule="auto"/>
        <w:ind w:left="1276" w:firstLine="0"/>
        <w:jc w:val="both"/>
        <w:rPr>
          <w:rFonts w:eastAsia="Times New Roman"/>
          <w:b/>
          <w:sz w:val="24"/>
          <w:szCs w:val="20"/>
          <w:lang w:eastAsia="pt-BR"/>
        </w:rPr>
      </w:pPr>
      <w:r w:rsidRPr="00070BA8">
        <w:rPr>
          <w:rFonts w:eastAsia="Times New Roman"/>
          <w:sz w:val="24"/>
          <w:szCs w:val="20"/>
          <w:lang w:eastAsia="pt-BR"/>
        </w:rPr>
        <w:lastRenderedPageBreak/>
        <w:t xml:space="preserve"> </w:t>
      </w:r>
      <w:r w:rsidRPr="000A0674">
        <w:rPr>
          <w:rFonts w:eastAsia="Times New Roman"/>
          <w:b/>
          <w:sz w:val="24"/>
          <w:szCs w:val="20"/>
          <w:lang w:eastAsia="pt-BR"/>
        </w:rPr>
        <w:t>A CONTRATADA deverá comprovar, no prazo de 60 (sessenta) dias a contar do início da prestação dos serviços, o cumprimento desta obrigação;</w:t>
      </w:r>
    </w:p>
    <w:p w:rsidR="00070BA8" w:rsidRPr="00070BA8" w:rsidRDefault="00070BA8" w:rsidP="00070BA8">
      <w:pPr>
        <w:numPr>
          <w:ilvl w:val="1"/>
          <w:numId w:val="5"/>
        </w:numPr>
        <w:tabs>
          <w:tab w:val="left" w:pos="709"/>
          <w:tab w:val="left" w:pos="1134"/>
          <w:tab w:val="left" w:pos="1276"/>
        </w:tabs>
        <w:spacing w:after="60" w:line="240" w:lineRule="auto"/>
        <w:ind w:left="1276"/>
        <w:jc w:val="both"/>
        <w:rPr>
          <w:rFonts w:eastAsia="Times New Roman"/>
          <w:sz w:val="24"/>
          <w:szCs w:val="20"/>
          <w:lang w:eastAsia="pt-BR"/>
        </w:rPr>
      </w:pPr>
      <w:r w:rsidRPr="00070BA8">
        <w:rPr>
          <w:rFonts w:eastAsia="Times New Roman"/>
          <w:sz w:val="24"/>
          <w:szCs w:val="20"/>
          <w:lang w:eastAsia="pt-BR"/>
        </w:rPr>
        <w:t>Tomar providências para que todos os empregados, no prazo de 60 (sessenta) dias a contar do início da prestação dos serviços, possuam cartão cidadão ou outro cartão equivalente, que possibilite consulta e recebimento de benefícios sociais, expedido por órgão/entidade federal responsável;</w:t>
      </w:r>
    </w:p>
    <w:p w:rsidR="00070BA8" w:rsidRPr="00070BA8" w:rsidRDefault="00070BA8" w:rsidP="00070BA8">
      <w:pPr>
        <w:numPr>
          <w:ilvl w:val="1"/>
          <w:numId w:val="5"/>
        </w:numPr>
        <w:tabs>
          <w:tab w:val="left" w:pos="709"/>
          <w:tab w:val="left" w:pos="1134"/>
          <w:tab w:val="left" w:pos="1276"/>
        </w:tabs>
        <w:spacing w:after="60" w:line="240" w:lineRule="auto"/>
        <w:ind w:left="1276"/>
        <w:jc w:val="both"/>
        <w:rPr>
          <w:rFonts w:eastAsia="Times New Roman"/>
          <w:sz w:val="24"/>
          <w:szCs w:val="20"/>
          <w:lang w:eastAsia="pt-BR"/>
        </w:rPr>
      </w:pPr>
      <w:r w:rsidRPr="00070BA8">
        <w:rPr>
          <w:rFonts w:eastAsia="Times New Roman"/>
          <w:sz w:val="24"/>
          <w:szCs w:val="20"/>
          <w:lang w:eastAsia="pt-BR"/>
        </w:rPr>
        <w:t>Providenciar, no prazo de 60 (sessenta) dias, a contar do início da prestação dos serviços, junto ao INSS, senha para todos os empregados com o objetivo de acessar o Extrato de Informações Previdenciárias pela internet;</w:t>
      </w:r>
    </w:p>
    <w:p w:rsidR="00070BA8" w:rsidRPr="00070BA8" w:rsidRDefault="00070BA8" w:rsidP="00070BA8">
      <w:pPr>
        <w:numPr>
          <w:ilvl w:val="1"/>
          <w:numId w:val="5"/>
        </w:numPr>
        <w:tabs>
          <w:tab w:val="left" w:pos="709"/>
          <w:tab w:val="left" w:pos="1134"/>
          <w:tab w:val="left" w:pos="1276"/>
        </w:tabs>
        <w:spacing w:after="60" w:line="240" w:lineRule="auto"/>
        <w:ind w:left="1276"/>
        <w:jc w:val="both"/>
        <w:rPr>
          <w:rFonts w:eastAsia="Times New Roman"/>
          <w:sz w:val="24"/>
          <w:szCs w:val="20"/>
          <w:lang w:eastAsia="pt-BR"/>
        </w:rPr>
      </w:pPr>
      <w:r w:rsidRPr="00070BA8">
        <w:rPr>
          <w:rFonts w:eastAsia="Times New Roman"/>
          <w:sz w:val="24"/>
          <w:szCs w:val="20"/>
          <w:lang w:eastAsia="pt-BR"/>
        </w:rPr>
        <w:t>Efetuar o pagamento de salários e demais verbas em agência bancária localizada na mesma cidade ou região metropolitana em que o empregado presta serviços;</w:t>
      </w:r>
    </w:p>
    <w:p w:rsidR="00070BA8" w:rsidRPr="00070BA8" w:rsidRDefault="00070BA8" w:rsidP="00070BA8">
      <w:pPr>
        <w:numPr>
          <w:ilvl w:val="1"/>
          <w:numId w:val="5"/>
        </w:numPr>
        <w:tabs>
          <w:tab w:val="left" w:pos="709"/>
          <w:tab w:val="left" w:pos="1134"/>
          <w:tab w:val="left" w:pos="1276"/>
        </w:tabs>
        <w:spacing w:after="60" w:line="240" w:lineRule="auto"/>
        <w:ind w:left="1276"/>
        <w:jc w:val="both"/>
        <w:rPr>
          <w:rFonts w:eastAsia="Times New Roman"/>
          <w:sz w:val="24"/>
          <w:szCs w:val="20"/>
          <w:lang w:eastAsia="pt-BR"/>
        </w:rPr>
      </w:pPr>
      <w:r w:rsidRPr="00070BA8">
        <w:rPr>
          <w:rFonts w:eastAsia="Times New Roman"/>
          <w:sz w:val="24"/>
          <w:szCs w:val="20"/>
          <w:lang w:eastAsia="pt-BR"/>
        </w:rPr>
        <w:t>Pagar os salários de seus empregados, bem como recolher, no prazo legal, os encargos sociais devidos, exibindo, sempre que solicitado, as comprovações respectivas;</w:t>
      </w:r>
    </w:p>
    <w:p w:rsidR="00070BA8" w:rsidRPr="00070BA8" w:rsidRDefault="00070BA8" w:rsidP="00070BA8">
      <w:pPr>
        <w:numPr>
          <w:ilvl w:val="1"/>
          <w:numId w:val="5"/>
        </w:numPr>
        <w:tabs>
          <w:tab w:val="left" w:pos="709"/>
          <w:tab w:val="left" w:pos="1134"/>
          <w:tab w:val="left" w:pos="1276"/>
        </w:tabs>
        <w:spacing w:after="60" w:line="240" w:lineRule="auto"/>
        <w:ind w:left="1276"/>
        <w:jc w:val="both"/>
        <w:rPr>
          <w:rFonts w:eastAsia="Times New Roman"/>
          <w:sz w:val="24"/>
          <w:szCs w:val="20"/>
          <w:lang w:eastAsia="pt-BR"/>
        </w:rPr>
      </w:pPr>
      <w:r w:rsidRPr="00070BA8">
        <w:rPr>
          <w:rFonts w:eastAsia="Times New Roman"/>
          <w:sz w:val="24"/>
          <w:szCs w:val="20"/>
          <w:lang w:eastAsia="pt-BR"/>
        </w:rPr>
        <w:t>Responsabilizar-se por todos os encargos previdenciários e obrigações sociais previstos na legislação social e trabalhista em vigor, devendo saldá-los na época própria, vez que os seus empregados não manterão nenhum vínculo empregatício com a CONTRATANTE;</w:t>
      </w:r>
    </w:p>
    <w:p w:rsidR="00070BA8" w:rsidRPr="00070BA8" w:rsidRDefault="00070BA8" w:rsidP="00070BA8">
      <w:pPr>
        <w:numPr>
          <w:ilvl w:val="1"/>
          <w:numId w:val="5"/>
        </w:numPr>
        <w:tabs>
          <w:tab w:val="left" w:pos="709"/>
          <w:tab w:val="left" w:pos="1134"/>
          <w:tab w:val="left" w:pos="1276"/>
        </w:tabs>
        <w:spacing w:after="60" w:line="240" w:lineRule="auto"/>
        <w:ind w:left="1276"/>
        <w:jc w:val="both"/>
        <w:rPr>
          <w:rFonts w:eastAsia="Times New Roman"/>
          <w:sz w:val="24"/>
          <w:szCs w:val="20"/>
          <w:lang w:eastAsia="pt-BR"/>
        </w:rPr>
      </w:pPr>
      <w:r w:rsidRPr="00070BA8">
        <w:rPr>
          <w:rFonts w:eastAsia="Times New Roman"/>
          <w:sz w:val="24"/>
          <w:szCs w:val="20"/>
          <w:lang w:eastAsia="pt-BR"/>
        </w:rPr>
        <w:t>Responsabilizar-se por todas as providências e obrigações estabelecidas na legislação específica de acidentes de trabalho, quando, em ocorrência da espécie, forem vítimas os seus empregados durante a execução deste contrato, ainda que acontecido em dependência da CONTRATANTE;</w:t>
      </w:r>
    </w:p>
    <w:p w:rsidR="00070BA8" w:rsidRPr="00070BA8" w:rsidRDefault="00070BA8" w:rsidP="00070BA8">
      <w:pPr>
        <w:numPr>
          <w:ilvl w:val="1"/>
          <w:numId w:val="5"/>
        </w:numPr>
        <w:tabs>
          <w:tab w:val="left" w:pos="709"/>
          <w:tab w:val="left" w:pos="1134"/>
          <w:tab w:val="left" w:pos="1276"/>
        </w:tabs>
        <w:spacing w:after="60" w:line="240" w:lineRule="auto"/>
        <w:ind w:left="1276"/>
        <w:jc w:val="both"/>
        <w:rPr>
          <w:rFonts w:eastAsia="Times New Roman"/>
          <w:sz w:val="24"/>
          <w:szCs w:val="20"/>
          <w:lang w:eastAsia="pt-BR"/>
        </w:rPr>
      </w:pPr>
      <w:r w:rsidRPr="00070BA8">
        <w:rPr>
          <w:rFonts w:eastAsia="Times New Roman"/>
          <w:sz w:val="24"/>
          <w:szCs w:val="20"/>
          <w:lang w:eastAsia="pt-BR"/>
        </w:rPr>
        <w:t>Responsabilizar-se por todos os encargos de possível demanda trabalhista, civil ou penal, relacionada à execução deste contrato, originariamente ou vinculada por prevenção, conexão ou continência;</w:t>
      </w:r>
    </w:p>
    <w:p w:rsidR="00070BA8" w:rsidRPr="00070BA8" w:rsidRDefault="00070BA8" w:rsidP="00070BA8">
      <w:pPr>
        <w:numPr>
          <w:ilvl w:val="1"/>
          <w:numId w:val="5"/>
        </w:numPr>
        <w:tabs>
          <w:tab w:val="left" w:pos="709"/>
          <w:tab w:val="left" w:pos="1134"/>
          <w:tab w:val="left" w:pos="1276"/>
        </w:tabs>
        <w:spacing w:after="60" w:line="240" w:lineRule="auto"/>
        <w:ind w:left="1276"/>
        <w:jc w:val="both"/>
        <w:rPr>
          <w:rFonts w:eastAsia="Times New Roman"/>
          <w:sz w:val="24"/>
          <w:szCs w:val="20"/>
          <w:lang w:eastAsia="pt-BR"/>
        </w:rPr>
      </w:pPr>
      <w:r w:rsidRPr="00070BA8">
        <w:rPr>
          <w:rFonts w:eastAsia="Times New Roman"/>
          <w:sz w:val="24"/>
          <w:szCs w:val="20"/>
          <w:lang w:eastAsia="pt-BR"/>
        </w:rPr>
        <w:t>Responsabilizar-se por todos os encargos fiscais e comerciais resultantes desta contratação;</w:t>
      </w:r>
    </w:p>
    <w:p w:rsidR="00070BA8" w:rsidRPr="00070BA8" w:rsidRDefault="00070BA8" w:rsidP="00070BA8">
      <w:pPr>
        <w:numPr>
          <w:ilvl w:val="1"/>
          <w:numId w:val="5"/>
        </w:numPr>
        <w:tabs>
          <w:tab w:val="left" w:pos="709"/>
          <w:tab w:val="left" w:pos="1134"/>
          <w:tab w:val="left" w:pos="1276"/>
        </w:tabs>
        <w:spacing w:after="60" w:line="240" w:lineRule="auto"/>
        <w:ind w:left="1276"/>
        <w:jc w:val="both"/>
        <w:rPr>
          <w:rFonts w:eastAsia="Times New Roman"/>
          <w:sz w:val="24"/>
          <w:szCs w:val="20"/>
          <w:lang w:eastAsia="pt-BR"/>
        </w:rPr>
      </w:pPr>
      <w:r w:rsidRPr="00070BA8">
        <w:rPr>
          <w:rFonts w:eastAsia="Times New Roman"/>
          <w:sz w:val="24"/>
          <w:szCs w:val="20"/>
          <w:lang w:eastAsia="pt-BR"/>
        </w:rPr>
        <w:t>Adotar, na execução do objeto contratual, práticas de sustentabilidade e de racionalização no uso de materiais e serviços, incluindo política de separação dos resíduos recicláveis descartados e sua destinação às associações e cooperativas dos catadores de materiais recicláveis, conforme Decreto n. 5.940/2006</w:t>
      </w:r>
      <w:r w:rsidR="004E7F6B">
        <w:rPr>
          <w:rFonts w:eastAsia="Times New Roman"/>
          <w:sz w:val="24"/>
          <w:szCs w:val="20"/>
          <w:lang w:eastAsia="pt-BR"/>
        </w:rPr>
        <w:t xml:space="preserve"> e demais normativos relacionados no Anexo II deste Edital.</w:t>
      </w:r>
    </w:p>
    <w:p w:rsidR="00070BA8" w:rsidRPr="00070BA8" w:rsidRDefault="00070BA8" w:rsidP="00070BA8">
      <w:pPr>
        <w:numPr>
          <w:ilvl w:val="0"/>
          <w:numId w:val="5"/>
        </w:numPr>
        <w:tabs>
          <w:tab w:val="clear" w:pos="705"/>
          <w:tab w:val="left" w:pos="0"/>
          <w:tab w:val="left" w:pos="709"/>
          <w:tab w:val="left" w:pos="1276"/>
        </w:tabs>
        <w:spacing w:after="60" w:line="240" w:lineRule="auto"/>
        <w:jc w:val="both"/>
        <w:rPr>
          <w:rFonts w:eastAsia="Times New Roman"/>
          <w:sz w:val="24"/>
          <w:szCs w:val="20"/>
          <w:lang w:eastAsia="pt-BR"/>
        </w:rPr>
      </w:pPr>
      <w:r w:rsidRPr="00070BA8">
        <w:rPr>
          <w:rFonts w:eastAsia="Times New Roman"/>
          <w:sz w:val="24"/>
          <w:szCs w:val="20"/>
          <w:lang w:eastAsia="pt-BR"/>
        </w:rPr>
        <w:t>A inadimplência da CONTRATADA, com referência aos encargos supracitados, não transfere a responsabilidade por seu pagamento à Administração da CONTRATANTE, nem pode onerar o objeto deste contrato;</w:t>
      </w:r>
    </w:p>
    <w:p w:rsidR="00070BA8" w:rsidRPr="00070BA8" w:rsidRDefault="00070BA8" w:rsidP="00070BA8">
      <w:pPr>
        <w:numPr>
          <w:ilvl w:val="0"/>
          <w:numId w:val="5"/>
        </w:numPr>
        <w:tabs>
          <w:tab w:val="clear" w:pos="705"/>
          <w:tab w:val="left" w:pos="0"/>
          <w:tab w:val="left" w:pos="709"/>
          <w:tab w:val="left" w:pos="1276"/>
        </w:tabs>
        <w:spacing w:after="60" w:line="240" w:lineRule="auto"/>
        <w:jc w:val="both"/>
        <w:rPr>
          <w:rFonts w:eastAsia="Times New Roman"/>
          <w:sz w:val="24"/>
          <w:szCs w:val="20"/>
          <w:lang w:eastAsia="pt-BR"/>
        </w:rPr>
      </w:pPr>
      <w:r w:rsidRPr="00070BA8">
        <w:rPr>
          <w:rFonts w:eastAsia="Times New Roman"/>
          <w:sz w:val="24"/>
          <w:szCs w:val="20"/>
          <w:lang w:eastAsia="pt-BR"/>
        </w:rPr>
        <w:t>Caso a CONTRATADA não honre com os encargos trabalhistas e previdenciários concernentes a este contrato, fica a CONTRATANTE autorizada a deduzir das faturas devidas os valores referentes aos salários, auxílios e eventuais direitos trabalhistas;</w:t>
      </w:r>
    </w:p>
    <w:p w:rsidR="00070BA8" w:rsidRPr="00070BA8" w:rsidRDefault="00070BA8" w:rsidP="00070BA8">
      <w:pPr>
        <w:numPr>
          <w:ilvl w:val="0"/>
          <w:numId w:val="5"/>
        </w:numPr>
        <w:tabs>
          <w:tab w:val="clear" w:pos="705"/>
          <w:tab w:val="left" w:pos="0"/>
          <w:tab w:val="left" w:pos="709"/>
          <w:tab w:val="left" w:pos="1276"/>
        </w:tabs>
        <w:spacing w:after="60" w:line="240" w:lineRule="auto"/>
        <w:jc w:val="both"/>
        <w:rPr>
          <w:rFonts w:eastAsia="Times New Roman"/>
          <w:sz w:val="24"/>
          <w:szCs w:val="20"/>
          <w:lang w:eastAsia="pt-BR"/>
        </w:rPr>
      </w:pPr>
      <w:r w:rsidRPr="00070BA8">
        <w:rPr>
          <w:rFonts w:eastAsia="Times New Roman"/>
          <w:sz w:val="24"/>
          <w:szCs w:val="20"/>
          <w:lang w:eastAsia="pt-BR"/>
        </w:rPr>
        <w:t>Caso solicitado previamente pela CONTRATANTE, a CONTRATADA deverá executar os serviços em dias e horários distintos dos estabelecidos originalmente, podendo, nesse caso, haver compensação entre a carga horária semanal estabelecida e aquela prevista na convenção ou acordo coletivo de trabalho da categoria envolvida.</w:t>
      </w:r>
    </w:p>
    <w:p w:rsidR="00070BA8" w:rsidRPr="00070BA8" w:rsidRDefault="00070BA8" w:rsidP="00070BA8">
      <w:pPr>
        <w:tabs>
          <w:tab w:val="left" w:pos="1701"/>
        </w:tabs>
        <w:spacing w:after="60" w:line="240" w:lineRule="auto"/>
        <w:ind w:left="1276" w:hanging="567"/>
        <w:jc w:val="both"/>
        <w:rPr>
          <w:rFonts w:eastAsia="Times New Roman"/>
          <w:sz w:val="24"/>
          <w:szCs w:val="20"/>
          <w:lang w:val="x-none" w:eastAsia="pt-BR"/>
        </w:rPr>
      </w:pPr>
    </w:p>
    <w:p w:rsidR="00070BA8" w:rsidRPr="00070BA8" w:rsidRDefault="00070BA8" w:rsidP="00070BA8">
      <w:pPr>
        <w:numPr>
          <w:ilvl w:val="0"/>
          <w:numId w:val="5"/>
        </w:numPr>
        <w:tabs>
          <w:tab w:val="clear" w:pos="705"/>
          <w:tab w:val="left" w:pos="709"/>
          <w:tab w:val="left" w:pos="1134"/>
          <w:tab w:val="left" w:pos="1276"/>
        </w:tabs>
        <w:spacing w:after="60" w:line="240" w:lineRule="auto"/>
        <w:jc w:val="both"/>
        <w:rPr>
          <w:rFonts w:eastAsia="Times New Roman"/>
          <w:sz w:val="24"/>
          <w:szCs w:val="20"/>
          <w:lang w:eastAsia="pt-BR"/>
        </w:rPr>
      </w:pPr>
      <w:r w:rsidRPr="00070BA8">
        <w:rPr>
          <w:rFonts w:eastAsia="Times New Roman"/>
          <w:sz w:val="24"/>
          <w:szCs w:val="20"/>
          <w:lang w:eastAsia="pt-BR"/>
        </w:rPr>
        <w:lastRenderedPageBreak/>
        <w:t>São expressamente vedadas à CONTRATADA:</w:t>
      </w:r>
    </w:p>
    <w:p w:rsidR="00070BA8" w:rsidRPr="00070BA8" w:rsidRDefault="00070BA8" w:rsidP="00070BA8">
      <w:pPr>
        <w:spacing w:after="0" w:line="240" w:lineRule="auto"/>
        <w:ind w:left="708"/>
        <w:rPr>
          <w:rFonts w:eastAsia="Times New Roman"/>
          <w:sz w:val="20"/>
          <w:szCs w:val="20"/>
          <w:lang w:eastAsia="pt-BR"/>
        </w:rPr>
      </w:pPr>
    </w:p>
    <w:p w:rsidR="00070BA8" w:rsidRPr="00070BA8" w:rsidRDefault="00070BA8" w:rsidP="00070BA8">
      <w:pPr>
        <w:numPr>
          <w:ilvl w:val="1"/>
          <w:numId w:val="5"/>
        </w:numPr>
        <w:tabs>
          <w:tab w:val="left" w:pos="709"/>
          <w:tab w:val="left" w:pos="1134"/>
          <w:tab w:val="left" w:pos="1276"/>
        </w:tabs>
        <w:spacing w:after="60" w:line="240" w:lineRule="auto"/>
        <w:jc w:val="both"/>
        <w:rPr>
          <w:rFonts w:eastAsia="Times New Roman"/>
          <w:sz w:val="24"/>
          <w:szCs w:val="20"/>
          <w:lang w:eastAsia="pt-BR"/>
        </w:rPr>
      </w:pPr>
      <w:r w:rsidRPr="00070BA8">
        <w:rPr>
          <w:rFonts w:eastAsia="Times New Roman"/>
          <w:sz w:val="24"/>
          <w:szCs w:val="20"/>
          <w:lang w:eastAsia="pt-BR"/>
        </w:rPr>
        <w:t>A veiculação de publicidade acerca deste contrato, salvo se houver prévia autorização da CONTRATANTE;</w:t>
      </w:r>
    </w:p>
    <w:p w:rsidR="00070BA8" w:rsidRPr="00070BA8" w:rsidRDefault="00070BA8" w:rsidP="00070BA8">
      <w:pPr>
        <w:numPr>
          <w:ilvl w:val="1"/>
          <w:numId w:val="5"/>
        </w:numPr>
        <w:tabs>
          <w:tab w:val="left" w:pos="709"/>
          <w:tab w:val="left" w:pos="1134"/>
          <w:tab w:val="left" w:pos="1276"/>
        </w:tabs>
        <w:spacing w:after="60" w:line="240" w:lineRule="auto"/>
        <w:jc w:val="both"/>
        <w:rPr>
          <w:rFonts w:eastAsia="Times New Roman"/>
          <w:sz w:val="24"/>
          <w:szCs w:val="20"/>
          <w:lang w:eastAsia="pt-BR"/>
        </w:rPr>
      </w:pPr>
      <w:r w:rsidRPr="00070BA8">
        <w:rPr>
          <w:rFonts w:eastAsia="Times New Roman"/>
          <w:sz w:val="24"/>
          <w:szCs w:val="20"/>
          <w:lang w:eastAsia="pt-BR"/>
        </w:rPr>
        <w:t>A subcontratação para a execução do objeto deste contrato;</w:t>
      </w:r>
    </w:p>
    <w:p w:rsidR="00070BA8" w:rsidRPr="00070BA8" w:rsidRDefault="00070BA8" w:rsidP="00070BA8">
      <w:pPr>
        <w:numPr>
          <w:ilvl w:val="1"/>
          <w:numId w:val="5"/>
        </w:numPr>
        <w:tabs>
          <w:tab w:val="left" w:pos="709"/>
          <w:tab w:val="left" w:pos="1134"/>
          <w:tab w:val="left" w:pos="1276"/>
        </w:tabs>
        <w:spacing w:after="60" w:line="240" w:lineRule="auto"/>
        <w:jc w:val="both"/>
        <w:rPr>
          <w:rFonts w:eastAsia="Times New Roman"/>
          <w:sz w:val="24"/>
          <w:szCs w:val="20"/>
          <w:lang w:eastAsia="pt-BR"/>
        </w:rPr>
      </w:pPr>
      <w:r w:rsidRPr="00070BA8">
        <w:rPr>
          <w:rFonts w:eastAsia="Times New Roman"/>
          <w:sz w:val="24"/>
          <w:szCs w:val="20"/>
          <w:lang w:eastAsia="pt-BR"/>
        </w:rPr>
        <w:t>A contratação de servidor pertencente ao quadro de pessoal da CONTRATANTE, ativo ou aposentado há menos de 5 (cinco) anos, ou de ocupante de cargo em comissão, assim como de seu cônjuge, companheiro, parente em linha reta, colateral ou por afinidade, até o 3º grau, durante a vigência deste contrato.</w:t>
      </w:r>
    </w:p>
    <w:p w:rsidR="00070BA8" w:rsidRPr="00070BA8" w:rsidRDefault="00070BA8" w:rsidP="00070BA8">
      <w:pPr>
        <w:numPr>
          <w:ilvl w:val="0"/>
          <w:numId w:val="5"/>
        </w:numPr>
        <w:tabs>
          <w:tab w:val="clear" w:pos="705"/>
          <w:tab w:val="left" w:pos="709"/>
          <w:tab w:val="left" w:pos="1134"/>
          <w:tab w:val="left" w:pos="1276"/>
        </w:tabs>
        <w:spacing w:before="120" w:after="120" w:line="240" w:lineRule="auto"/>
        <w:ind w:left="703" w:hanging="703"/>
        <w:jc w:val="both"/>
        <w:rPr>
          <w:rFonts w:eastAsia="Times New Roman"/>
          <w:sz w:val="24"/>
          <w:szCs w:val="20"/>
          <w:lang w:eastAsia="pt-BR"/>
        </w:rPr>
      </w:pPr>
      <w:r w:rsidRPr="00070BA8">
        <w:rPr>
          <w:rFonts w:eastAsia="Times New Roman"/>
          <w:sz w:val="24"/>
          <w:szCs w:val="20"/>
          <w:lang w:eastAsia="pt-BR"/>
        </w:rPr>
        <w:t>A CONTRATANTE deve:</w:t>
      </w:r>
    </w:p>
    <w:p w:rsidR="00070BA8" w:rsidRPr="00070BA8" w:rsidRDefault="00070BA8" w:rsidP="00070BA8">
      <w:pPr>
        <w:numPr>
          <w:ilvl w:val="1"/>
          <w:numId w:val="5"/>
        </w:numPr>
        <w:tabs>
          <w:tab w:val="num" w:pos="1276"/>
        </w:tabs>
        <w:spacing w:after="60" w:line="240" w:lineRule="auto"/>
        <w:ind w:left="1276"/>
        <w:jc w:val="both"/>
        <w:rPr>
          <w:rFonts w:eastAsia="Times New Roman"/>
          <w:sz w:val="24"/>
          <w:szCs w:val="20"/>
          <w:lang w:eastAsia="pt-BR"/>
        </w:rPr>
      </w:pPr>
      <w:r w:rsidRPr="00070BA8">
        <w:rPr>
          <w:rFonts w:eastAsia="Times New Roman"/>
          <w:sz w:val="24"/>
          <w:szCs w:val="20"/>
          <w:lang w:eastAsia="pt-BR"/>
        </w:rPr>
        <w:t>Expedir ordem de serviço;</w:t>
      </w:r>
    </w:p>
    <w:p w:rsidR="00070BA8" w:rsidRPr="00070BA8" w:rsidRDefault="00070BA8" w:rsidP="00070BA8">
      <w:pPr>
        <w:numPr>
          <w:ilvl w:val="1"/>
          <w:numId w:val="5"/>
        </w:numPr>
        <w:tabs>
          <w:tab w:val="num" w:pos="1276"/>
        </w:tabs>
        <w:spacing w:after="60" w:line="240" w:lineRule="auto"/>
        <w:ind w:left="1276"/>
        <w:jc w:val="both"/>
        <w:rPr>
          <w:rFonts w:eastAsia="Times New Roman"/>
          <w:sz w:val="24"/>
          <w:szCs w:val="20"/>
          <w:lang w:eastAsia="pt-BR"/>
        </w:rPr>
      </w:pPr>
      <w:r w:rsidRPr="00070BA8">
        <w:rPr>
          <w:rFonts w:eastAsia="Times New Roman"/>
          <w:sz w:val="24"/>
          <w:szCs w:val="20"/>
          <w:lang w:eastAsia="pt-BR"/>
        </w:rPr>
        <w:t>Prestar informações e esclarecimentos pertinentes que venham a ser solicitados pelo representante ou preposto da CONTRATADA;</w:t>
      </w:r>
    </w:p>
    <w:p w:rsidR="00070BA8" w:rsidRPr="00070BA8" w:rsidRDefault="00070BA8" w:rsidP="00070BA8">
      <w:pPr>
        <w:numPr>
          <w:ilvl w:val="1"/>
          <w:numId w:val="5"/>
        </w:numPr>
        <w:tabs>
          <w:tab w:val="num" w:pos="1276"/>
        </w:tabs>
        <w:spacing w:after="60" w:line="240" w:lineRule="auto"/>
        <w:ind w:left="1276"/>
        <w:jc w:val="both"/>
        <w:rPr>
          <w:rFonts w:eastAsia="Times New Roman"/>
          <w:sz w:val="24"/>
          <w:szCs w:val="20"/>
          <w:lang w:eastAsia="pt-BR"/>
        </w:rPr>
      </w:pPr>
      <w:r w:rsidRPr="00070BA8">
        <w:rPr>
          <w:rFonts w:eastAsia="Times New Roman"/>
          <w:sz w:val="24"/>
          <w:szCs w:val="20"/>
          <w:lang w:eastAsia="pt-BR"/>
        </w:rPr>
        <w:t>Promover a alocação inicial dos postos de trabalho e devidos ajustes;</w:t>
      </w:r>
    </w:p>
    <w:p w:rsidR="00070BA8" w:rsidRPr="00070BA8" w:rsidRDefault="00070BA8" w:rsidP="00070BA8">
      <w:pPr>
        <w:numPr>
          <w:ilvl w:val="1"/>
          <w:numId w:val="5"/>
        </w:numPr>
        <w:tabs>
          <w:tab w:val="num" w:pos="1276"/>
        </w:tabs>
        <w:spacing w:after="60" w:line="240" w:lineRule="auto"/>
        <w:ind w:left="1276"/>
        <w:jc w:val="both"/>
        <w:rPr>
          <w:rFonts w:eastAsia="Times New Roman"/>
          <w:sz w:val="24"/>
          <w:szCs w:val="20"/>
          <w:lang w:eastAsia="pt-BR"/>
        </w:rPr>
      </w:pPr>
      <w:r w:rsidRPr="00070BA8">
        <w:rPr>
          <w:rFonts w:eastAsia="Times New Roman"/>
          <w:sz w:val="24"/>
          <w:szCs w:val="20"/>
          <w:lang w:eastAsia="pt-BR"/>
        </w:rPr>
        <w:t>Colocar à disposição dos empregados da CONTRATADA local para a guarda de uniforme e outros pertences necessários ao bom desempenho dos serviços;</w:t>
      </w:r>
    </w:p>
    <w:p w:rsidR="00070BA8" w:rsidRPr="00070BA8" w:rsidRDefault="00070BA8" w:rsidP="00070BA8">
      <w:pPr>
        <w:numPr>
          <w:ilvl w:val="1"/>
          <w:numId w:val="5"/>
        </w:numPr>
        <w:tabs>
          <w:tab w:val="num" w:pos="1276"/>
        </w:tabs>
        <w:spacing w:after="60" w:line="240" w:lineRule="auto"/>
        <w:ind w:left="1276"/>
        <w:jc w:val="both"/>
        <w:rPr>
          <w:rFonts w:eastAsia="Times New Roman"/>
          <w:sz w:val="24"/>
          <w:szCs w:val="20"/>
          <w:lang w:eastAsia="pt-BR"/>
        </w:rPr>
      </w:pPr>
      <w:r w:rsidRPr="00070BA8">
        <w:rPr>
          <w:rFonts w:eastAsia="Times New Roman"/>
          <w:sz w:val="24"/>
          <w:szCs w:val="20"/>
          <w:lang w:eastAsia="pt-BR"/>
        </w:rPr>
        <w:t>Efetuar o pagamento mensal devido pela execução dos serviços, desde que cumpridas pela CONTRATADA todas as formalidades e exigências do contrato;</w:t>
      </w:r>
    </w:p>
    <w:p w:rsidR="00070BA8" w:rsidRPr="00070BA8" w:rsidRDefault="00070BA8" w:rsidP="00070BA8">
      <w:pPr>
        <w:numPr>
          <w:ilvl w:val="1"/>
          <w:numId w:val="5"/>
        </w:numPr>
        <w:tabs>
          <w:tab w:val="num" w:pos="1276"/>
        </w:tabs>
        <w:spacing w:after="60" w:line="240" w:lineRule="auto"/>
        <w:ind w:left="1276"/>
        <w:jc w:val="both"/>
        <w:rPr>
          <w:rFonts w:eastAsia="Times New Roman"/>
          <w:sz w:val="24"/>
          <w:szCs w:val="20"/>
          <w:lang w:eastAsia="pt-BR"/>
        </w:rPr>
      </w:pPr>
      <w:r w:rsidRPr="00070BA8">
        <w:rPr>
          <w:rFonts w:eastAsia="Times New Roman"/>
          <w:sz w:val="24"/>
          <w:szCs w:val="20"/>
          <w:lang w:eastAsia="pt-BR"/>
        </w:rPr>
        <w:t>Exercer a fiscalização dos serviços prestados, por servidores designados para esse fim;</w:t>
      </w:r>
    </w:p>
    <w:p w:rsidR="00070BA8" w:rsidRPr="00070BA8" w:rsidRDefault="00070BA8" w:rsidP="00070BA8">
      <w:pPr>
        <w:numPr>
          <w:ilvl w:val="1"/>
          <w:numId w:val="5"/>
        </w:numPr>
        <w:tabs>
          <w:tab w:val="num" w:pos="1276"/>
        </w:tabs>
        <w:spacing w:after="60" w:line="240" w:lineRule="auto"/>
        <w:ind w:left="1276"/>
        <w:jc w:val="both"/>
        <w:rPr>
          <w:rFonts w:eastAsia="Times New Roman"/>
          <w:sz w:val="24"/>
          <w:szCs w:val="20"/>
          <w:lang w:eastAsia="pt-BR"/>
        </w:rPr>
      </w:pPr>
      <w:r w:rsidRPr="00070BA8">
        <w:rPr>
          <w:rFonts w:eastAsia="Times New Roman"/>
          <w:sz w:val="24"/>
          <w:szCs w:val="20"/>
          <w:lang w:eastAsia="pt-BR"/>
        </w:rPr>
        <w:t>Comunicar oficialmente à CONTRATADA quaisquer falhas verificadas no cumprimento do contrato;</w:t>
      </w:r>
    </w:p>
    <w:p w:rsidR="00070BA8" w:rsidRPr="00070BA8" w:rsidRDefault="00070BA8" w:rsidP="00070BA8">
      <w:pPr>
        <w:numPr>
          <w:ilvl w:val="1"/>
          <w:numId w:val="5"/>
        </w:numPr>
        <w:tabs>
          <w:tab w:val="num" w:pos="1276"/>
        </w:tabs>
        <w:spacing w:after="60" w:line="240" w:lineRule="auto"/>
        <w:ind w:left="1276"/>
        <w:jc w:val="both"/>
        <w:rPr>
          <w:rFonts w:eastAsia="Times New Roman"/>
          <w:sz w:val="24"/>
          <w:szCs w:val="20"/>
          <w:lang w:eastAsia="pt-BR"/>
        </w:rPr>
      </w:pPr>
      <w:r w:rsidRPr="00070BA8">
        <w:rPr>
          <w:rFonts w:eastAsia="Times New Roman"/>
          <w:sz w:val="24"/>
          <w:szCs w:val="20"/>
          <w:lang w:eastAsia="pt-BR"/>
        </w:rPr>
        <w:t>Observar o cumprimento dos requisitos de qualificação profissional exigidos nas especificações técnicas e nas atribuições, solicitando à CONTRATADA as substituições e os treinamentos que se verificarem necessários.</w:t>
      </w:r>
    </w:p>
    <w:p w:rsidR="00070BA8" w:rsidRPr="00070BA8" w:rsidRDefault="00070BA8" w:rsidP="00070BA8">
      <w:pPr>
        <w:keepNext/>
        <w:spacing w:before="360" w:after="240" w:line="240" w:lineRule="auto"/>
        <w:jc w:val="both"/>
        <w:outlineLvl w:val="7"/>
        <w:rPr>
          <w:rFonts w:eastAsia="Times New Roman"/>
          <w:b/>
          <w:sz w:val="24"/>
          <w:szCs w:val="20"/>
          <w:lang w:eastAsia="pt-BR"/>
        </w:rPr>
      </w:pPr>
      <w:r w:rsidRPr="00070BA8">
        <w:rPr>
          <w:rFonts w:eastAsia="Times New Roman"/>
          <w:b/>
          <w:sz w:val="24"/>
          <w:szCs w:val="20"/>
          <w:lang w:eastAsia="pt-BR"/>
        </w:rPr>
        <w:t>CLÁUSULA OITAVA – DO ACOMPANHAMENTO E DA FISCALIZAÇÃO</w:t>
      </w:r>
    </w:p>
    <w:p w:rsidR="00070BA8" w:rsidRPr="00070BA8" w:rsidRDefault="00070BA8" w:rsidP="00070BA8">
      <w:pPr>
        <w:tabs>
          <w:tab w:val="left" w:pos="709"/>
        </w:tabs>
        <w:spacing w:after="120" w:line="240" w:lineRule="auto"/>
        <w:jc w:val="both"/>
        <w:rPr>
          <w:rFonts w:eastAsia="Times New Roman"/>
          <w:sz w:val="24"/>
          <w:szCs w:val="20"/>
          <w:lang w:eastAsia="pt-BR"/>
        </w:rPr>
      </w:pPr>
      <w:r w:rsidRPr="00070BA8">
        <w:rPr>
          <w:rFonts w:eastAsia="Times New Roman"/>
          <w:sz w:val="24"/>
          <w:szCs w:val="20"/>
          <w:lang w:eastAsia="pt-BR"/>
        </w:rPr>
        <w:t>1.</w:t>
      </w:r>
      <w:r w:rsidRPr="00070BA8">
        <w:rPr>
          <w:rFonts w:eastAsia="Times New Roman"/>
          <w:sz w:val="24"/>
          <w:szCs w:val="20"/>
          <w:lang w:eastAsia="pt-BR"/>
        </w:rPr>
        <w:tab/>
        <w:t xml:space="preserve">Durante a vigência deste contrato, a execução do objeto será acompanhada e fiscalizada pelo (a) </w:t>
      </w:r>
      <w:r w:rsidR="004B154A">
        <w:rPr>
          <w:rFonts w:eastAsia="Times New Roman"/>
          <w:sz w:val="24"/>
          <w:szCs w:val="20"/>
          <w:lang w:eastAsia="pt-BR"/>
        </w:rPr>
        <w:t>Chefe de Serviço de Administração</w:t>
      </w:r>
      <w:r w:rsidRPr="00070BA8">
        <w:rPr>
          <w:rFonts w:eastAsia="Times New Roman"/>
          <w:sz w:val="24"/>
          <w:szCs w:val="20"/>
          <w:lang w:eastAsia="pt-BR"/>
        </w:rPr>
        <w:t xml:space="preserve"> da </w:t>
      </w:r>
      <w:r w:rsidRPr="00070BA8">
        <w:rPr>
          <w:rFonts w:eastAsia="Arial Unicode MS"/>
          <w:sz w:val="24"/>
          <w:szCs w:val="24"/>
          <w:lang w:eastAsia="pt-BR"/>
        </w:rPr>
        <w:t>Secretaria de Controle Externo do Tribunal de Contas da União no Estado d</w:t>
      </w:r>
      <w:r w:rsidR="003A5218">
        <w:rPr>
          <w:rFonts w:eastAsia="Arial Unicode MS"/>
          <w:sz w:val="24"/>
          <w:szCs w:val="24"/>
          <w:lang w:eastAsia="pt-BR"/>
        </w:rPr>
        <w:t>a</w:t>
      </w:r>
      <w:r w:rsidRPr="00070BA8">
        <w:rPr>
          <w:rFonts w:eastAsia="Arial Unicode MS"/>
          <w:sz w:val="24"/>
          <w:szCs w:val="24"/>
          <w:lang w:eastAsia="pt-BR"/>
        </w:rPr>
        <w:t xml:space="preserve"> </w:t>
      </w:r>
      <w:r w:rsidR="003A5218">
        <w:rPr>
          <w:rFonts w:eastAsia="Arial Unicode MS"/>
          <w:sz w:val="24"/>
          <w:szCs w:val="24"/>
          <w:lang w:eastAsia="pt-BR"/>
        </w:rPr>
        <w:t>Paraíba</w:t>
      </w:r>
      <w:r w:rsidRPr="00070BA8">
        <w:rPr>
          <w:rFonts w:eastAsia="Arial Unicode MS"/>
          <w:sz w:val="24"/>
          <w:szCs w:val="24"/>
          <w:lang w:eastAsia="pt-BR"/>
        </w:rPr>
        <w:t xml:space="preserve"> – Secex</w:t>
      </w:r>
      <w:r w:rsidR="003A5218">
        <w:rPr>
          <w:rFonts w:eastAsia="Arial Unicode MS"/>
          <w:sz w:val="24"/>
          <w:szCs w:val="24"/>
          <w:lang w:eastAsia="pt-BR"/>
        </w:rPr>
        <w:t>/PB</w:t>
      </w:r>
      <w:r w:rsidRPr="00070BA8">
        <w:rPr>
          <w:rFonts w:eastAsia="Times New Roman"/>
          <w:sz w:val="24"/>
          <w:szCs w:val="20"/>
          <w:lang w:eastAsia="pt-BR"/>
        </w:rPr>
        <w:t xml:space="preserve"> ou por representante da CONTRATANTE, devidamente designado para esse fim, permitida a assistência de terceiros.</w:t>
      </w:r>
    </w:p>
    <w:p w:rsidR="00070BA8" w:rsidRPr="00070BA8" w:rsidRDefault="00070BA8" w:rsidP="00070BA8">
      <w:pPr>
        <w:tabs>
          <w:tab w:val="left" w:pos="709"/>
        </w:tabs>
        <w:spacing w:after="120" w:line="240" w:lineRule="auto"/>
        <w:jc w:val="both"/>
        <w:rPr>
          <w:rFonts w:eastAsia="Times New Roman"/>
          <w:sz w:val="24"/>
          <w:szCs w:val="20"/>
          <w:lang w:eastAsia="pt-BR"/>
        </w:rPr>
      </w:pPr>
      <w:r w:rsidRPr="00070BA8">
        <w:rPr>
          <w:rFonts w:eastAsia="Times New Roman"/>
          <w:sz w:val="24"/>
          <w:szCs w:val="20"/>
          <w:lang w:eastAsia="pt-BR"/>
        </w:rPr>
        <w:t>2.</w:t>
      </w:r>
      <w:r w:rsidRPr="00070BA8">
        <w:rPr>
          <w:rFonts w:eastAsia="Times New Roman"/>
          <w:sz w:val="24"/>
          <w:szCs w:val="20"/>
          <w:lang w:eastAsia="pt-BR"/>
        </w:rPr>
        <w:tab/>
        <w:t>A atestação de conformidade da prestação dos serviços cabe ao titular do setor responsável pela fiscalização do contrato ou a outro servidor designado para esse fim.</w:t>
      </w:r>
    </w:p>
    <w:p w:rsidR="00070BA8" w:rsidRPr="00070BA8" w:rsidRDefault="00070BA8" w:rsidP="00070BA8">
      <w:pPr>
        <w:autoSpaceDE w:val="0"/>
        <w:autoSpaceDN w:val="0"/>
        <w:adjustRightInd w:val="0"/>
        <w:spacing w:before="360" w:after="240" w:line="240" w:lineRule="auto"/>
        <w:jc w:val="both"/>
        <w:rPr>
          <w:rFonts w:eastAsia="Times New Roman" w:cs="Arial"/>
          <w:b/>
          <w:sz w:val="24"/>
          <w:szCs w:val="24"/>
          <w:lang w:eastAsia="pt-BR"/>
        </w:rPr>
      </w:pPr>
      <w:r w:rsidRPr="00070BA8">
        <w:rPr>
          <w:rFonts w:eastAsia="Times New Roman" w:cs="Arial"/>
          <w:b/>
          <w:sz w:val="24"/>
          <w:szCs w:val="24"/>
          <w:lang w:eastAsia="pt-BR"/>
        </w:rPr>
        <w:t xml:space="preserve">CLÁUSULA NONA – DA FISCALIZAÇÃO DA DOCUMENTAÇÃO FISCAL, TRABALHISTA E PREVIDENCIÁRIA </w:t>
      </w:r>
    </w:p>
    <w:p w:rsidR="00070BA8" w:rsidRPr="00070BA8" w:rsidRDefault="00070BA8" w:rsidP="00070BA8">
      <w:pPr>
        <w:tabs>
          <w:tab w:val="left" w:pos="709"/>
        </w:tabs>
        <w:spacing w:after="120" w:line="240" w:lineRule="auto"/>
        <w:jc w:val="both"/>
        <w:rPr>
          <w:rFonts w:eastAsia="Times New Roman"/>
          <w:sz w:val="24"/>
          <w:szCs w:val="20"/>
          <w:lang w:eastAsia="pt-BR"/>
        </w:rPr>
      </w:pPr>
      <w:r w:rsidRPr="00070BA8">
        <w:rPr>
          <w:rFonts w:eastAsia="Times New Roman"/>
          <w:sz w:val="24"/>
          <w:szCs w:val="20"/>
          <w:lang w:eastAsia="pt-BR"/>
        </w:rPr>
        <w:t>1.</w:t>
      </w:r>
      <w:r w:rsidRPr="00070BA8">
        <w:rPr>
          <w:rFonts w:eastAsia="Times New Roman"/>
          <w:sz w:val="24"/>
          <w:szCs w:val="20"/>
          <w:lang w:eastAsia="pt-BR"/>
        </w:rPr>
        <w:tab/>
        <w:t>Para fins de acompanhamento do adimplemento de suas obrigações fiscais, trabalhistas e previdenciárias, a CONTRATADA deverá entregar ao Serviço de Administração da Secex</w:t>
      </w:r>
      <w:r w:rsidR="006B77B7">
        <w:rPr>
          <w:rFonts w:eastAsia="Times New Roman"/>
          <w:sz w:val="24"/>
          <w:szCs w:val="20"/>
          <w:lang w:eastAsia="pt-BR"/>
        </w:rPr>
        <w:t>/PB</w:t>
      </w:r>
      <w:r w:rsidRPr="00070BA8">
        <w:rPr>
          <w:rFonts w:eastAsia="Times New Roman"/>
          <w:sz w:val="24"/>
          <w:szCs w:val="20"/>
          <w:lang w:eastAsia="pt-BR"/>
        </w:rPr>
        <w:t xml:space="preserve"> a documentação a seguir relacionada: </w:t>
      </w:r>
    </w:p>
    <w:p w:rsidR="00070BA8" w:rsidRPr="00070BA8" w:rsidRDefault="00070BA8" w:rsidP="00070BA8">
      <w:pPr>
        <w:spacing w:after="60" w:line="240" w:lineRule="auto"/>
        <w:ind w:left="1276" w:hanging="567"/>
        <w:jc w:val="both"/>
        <w:rPr>
          <w:rFonts w:eastAsia="Times New Roman"/>
          <w:sz w:val="24"/>
          <w:szCs w:val="24"/>
          <w:lang w:eastAsia="pt-BR"/>
        </w:rPr>
      </w:pPr>
      <w:r w:rsidRPr="00070BA8">
        <w:rPr>
          <w:rFonts w:eastAsia="Times New Roman"/>
          <w:sz w:val="24"/>
          <w:szCs w:val="24"/>
          <w:lang w:eastAsia="pt-BR"/>
        </w:rPr>
        <w:lastRenderedPageBreak/>
        <w:t>1.1.</w:t>
      </w:r>
      <w:r w:rsidRPr="00070BA8">
        <w:rPr>
          <w:rFonts w:eastAsia="Times New Roman"/>
          <w:sz w:val="24"/>
          <w:szCs w:val="24"/>
          <w:lang w:eastAsia="pt-BR"/>
        </w:rPr>
        <w:tab/>
        <w:t>Mensalmente, acompanhando a Nota Fiscal/Fatura referente ao serviço prestado, no setor responsável pela fiscalização do contrato, cópias autenticadas em cartório ou cópias simples acompanhadas de originais, dos seguintes documentos:</w:t>
      </w:r>
    </w:p>
    <w:p w:rsidR="00070BA8" w:rsidRPr="00070BA8" w:rsidRDefault="00070BA8" w:rsidP="00070BA8">
      <w:pPr>
        <w:numPr>
          <w:ilvl w:val="0"/>
          <w:numId w:val="8"/>
        </w:numPr>
        <w:tabs>
          <w:tab w:val="left" w:pos="1134"/>
        </w:tabs>
        <w:spacing w:after="120" w:line="240" w:lineRule="auto"/>
        <w:ind w:left="1701" w:hanging="425"/>
        <w:jc w:val="both"/>
        <w:rPr>
          <w:rFonts w:eastAsia="Times New Roman"/>
          <w:sz w:val="24"/>
          <w:szCs w:val="24"/>
          <w:lang w:eastAsia="pt-BR"/>
        </w:rPr>
      </w:pPr>
      <w:r w:rsidRPr="00070BA8">
        <w:rPr>
          <w:rFonts w:eastAsia="Times New Roman"/>
          <w:sz w:val="24"/>
          <w:szCs w:val="24"/>
          <w:lang w:eastAsia="pt-BR"/>
        </w:rPr>
        <w:t>Certidão Negativa de Débito da Previdência Social – CND;</w:t>
      </w:r>
    </w:p>
    <w:p w:rsidR="00070BA8" w:rsidRPr="00070BA8" w:rsidRDefault="00070BA8" w:rsidP="00070BA8">
      <w:pPr>
        <w:numPr>
          <w:ilvl w:val="0"/>
          <w:numId w:val="8"/>
        </w:numPr>
        <w:tabs>
          <w:tab w:val="left" w:pos="1134"/>
        </w:tabs>
        <w:spacing w:after="120" w:line="240" w:lineRule="auto"/>
        <w:ind w:left="1701" w:hanging="425"/>
        <w:jc w:val="both"/>
        <w:rPr>
          <w:rFonts w:eastAsia="Times New Roman"/>
          <w:sz w:val="24"/>
          <w:szCs w:val="24"/>
          <w:lang w:eastAsia="pt-BR"/>
        </w:rPr>
      </w:pPr>
      <w:r w:rsidRPr="00070BA8">
        <w:rPr>
          <w:rFonts w:eastAsia="Times New Roman"/>
          <w:sz w:val="24"/>
          <w:szCs w:val="24"/>
          <w:lang w:eastAsia="pt-BR"/>
        </w:rPr>
        <w:t>Certidão de Regularidade do FGTS-CRF;</w:t>
      </w:r>
    </w:p>
    <w:p w:rsidR="00070BA8" w:rsidRPr="00070BA8" w:rsidRDefault="00070BA8" w:rsidP="00070BA8">
      <w:pPr>
        <w:numPr>
          <w:ilvl w:val="0"/>
          <w:numId w:val="8"/>
        </w:numPr>
        <w:tabs>
          <w:tab w:val="left" w:pos="1134"/>
        </w:tabs>
        <w:spacing w:after="120" w:line="240" w:lineRule="auto"/>
        <w:ind w:left="1701" w:hanging="425"/>
        <w:jc w:val="both"/>
        <w:rPr>
          <w:rFonts w:eastAsia="Times New Roman"/>
          <w:sz w:val="24"/>
          <w:szCs w:val="24"/>
          <w:lang w:eastAsia="pt-BR"/>
        </w:rPr>
      </w:pPr>
      <w:r w:rsidRPr="00070BA8">
        <w:rPr>
          <w:rFonts w:eastAsia="Times New Roman"/>
          <w:sz w:val="24"/>
          <w:szCs w:val="24"/>
          <w:lang w:eastAsia="pt-BR"/>
        </w:rPr>
        <w:t>Certidão Conjunta Negativa de Débitos relativos a Tributos Federais e à Dívida Ativa da União;</w:t>
      </w:r>
    </w:p>
    <w:p w:rsidR="00070BA8" w:rsidRPr="00070BA8" w:rsidRDefault="00070BA8" w:rsidP="00070BA8">
      <w:pPr>
        <w:numPr>
          <w:ilvl w:val="0"/>
          <w:numId w:val="8"/>
        </w:numPr>
        <w:tabs>
          <w:tab w:val="left" w:pos="1134"/>
        </w:tabs>
        <w:spacing w:after="120" w:line="240" w:lineRule="auto"/>
        <w:ind w:left="1701" w:hanging="425"/>
        <w:jc w:val="both"/>
        <w:rPr>
          <w:rFonts w:eastAsia="Times New Roman"/>
          <w:sz w:val="24"/>
          <w:szCs w:val="24"/>
          <w:lang w:eastAsia="pt-BR"/>
        </w:rPr>
      </w:pPr>
      <w:r w:rsidRPr="00070BA8">
        <w:rPr>
          <w:rFonts w:eastAsia="Times New Roman"/>
          <w:sz w:val="24"/>
          <w:szCs w:val="24"/>
          <w:lang w:eastAsia="pt-BR"/>
        </w:rPr>
        <w:t>Certidão Negativa de Débitos das Fazendas Estadual e Municipal do domicílio ou sede da CONTRATADA; e</w:t>
      </w:r>
    </w:p>
    <w:p w:rsidR="00070BA8" w:rsidRPr="00070BA8" w:rsidRDefault="00070BA8" w:rsidP="00070BA8">
      <w:pPr>
        <w:numPr>
          <w:ilvl w:val="0"/>
          <w:numId w:val="8"/>
        </w:numPr>
        <w:tabs>
          <w:tab w:val="left" w:pos="1134"/>
        </w:tabs>
        <w:spacing w:after="120" w:line="240" w:lineRule="auto"/>
        <w:ind w:left="1701" w:hanging="425"/>
        <w:jc w:val="both"/>
        <w:rPr>
          <w:rFonts w:eastAsia="Times New Roman"/>
          <w:sz w:val="24"/>
          <w:szCs w:val="24"/>
          <w:lang w:eastAsia="pt-BR"/>
        </w:rPr>
      </w:pPr>
      <w:r w:rsidRPr="00070BA8">
        <w:rPr>
          <w:rFonts w:eastAsia="Times New Roman"/>
          <w:sz w:val="24"/>
          <w:szCs w:val="24"/>
          <w:lang w:eastAsia="pt-BR"/>
        </w:rPr>
        <w:t>Certidão Negativa de Débitos Trabalhistas.</w:t>
      </w:r>
    </w:p>
    <w:p w:rsidR="00070BA8" w:rsidRPr="00070BA8" w:rsidRDefault="00070BA8" w:rsidP="00070BA8">
      <w:pPr>
        <w:spacing w:after="120" w:line="240" w:lineRule="auto"/>
        <w:ind w:left="1985" w:hanging="709"/>
        <w:jc w:val="both"/>
        <w:rPr>
          <w:rFonts w:eastAsia="Times New Roman"/>
          <w:sz w:val="24"/>
          <w:szCs w:val="24"/>
          <w:lang w:eastAsia="pt-BR"/>
        </w:rPr>
      </w:pPr>
      <w:r w:rsidRPr="00070BA8">
        <w:rPr>
          <w:rFonts w:eastAsia="Times New Roman"/>
          <w:sz w:val="24"/>
          <w:szCs w:val="24"/>
          <w:lang w:eastAsia="pt-BR"/>
        </w:rPr>
        <w:t>1.1.1.</w:t>
      </w:r>
      <w:r w:rsidRPr="00070BA8">
        <w:rPr>
          <w:rFonts w:eastAsia="Times New Roman"/>
          <w:sz w:val="24"/>
          <w:szCs w:val="24"/>
          <w:lang w:eastAsia="pt-BR"/>
        </w:rPr>
        <w:tab/>
        <w:t xml:space="preserve">Os documentos </w:t>
      </w:r>
      <w:r w:rsidRPr="00070BA8">
        <w:rPr>
          <w:rFonts w:eastAsia="Times New Roman"/>
          <w:sz w:val="24"/>
          <w:szCs w:val="20"/>
          <w:lang w:eastAsia="pt-BR"/>
        </w:rPr>
        <w:t>relacionados</w:t>
      </w:r>
      <w:r w:rsidRPr="00070BA8">
        <w:rPr>
          <w:rFonts w:eastAsia="Times New Roman"/>
          <w:sz w:val="24"/>
          <w:szCs w:val="24"/>
          <w:lang w:eastAsia="pt-BR"/>
        </w:rPr>
        <w:t xml:space="preserve"> nas alíneas “a” a “d” do Subitem 1.1 poderão ser substituídos, total ou parcialmente, por extrato válido e atualizado do SICAF.  </w:t>
      </w:r>
    </w:p>
    <w:p w:rsidR="00070BA8" w:rsidRPr="00070BA8" w:rsidRDefault="00070BA8" w:rsidP="00070BA8">
      <w:pPr>
        <w:spacing w:after="60" w:line="240" w:lineRule="auto"/>
        <w:ind w:left="1276" w:hanging="567"/>
        <w:jc w:val="both"/>
        <w:rPr>
          <w:rFonts w:eastAsia="Times New Roman"/>
          <w:sz w:val="24"/>
          <w:szCs w:val="24"/>
          <w:lang w:eastAsia="pt-BR"/>
        </w:rPr>
      </w:pPr>
      <w:r w:rsidRPr="00070BA8">
        <w:rPr>
          <w:rFonts w:eastAsia="Times New Roman"/>
          <w:sz w:val="24"/>
          <w:szCs w:val="24"/>
          <w:lang w:eastAsia="pt-BR"/>
        </w:rPr>
        <w:t>1.2.</w:t>
      </w:r>
      <w:r w:rsidRPr="00070BA8">
        <w:rPr>
          <w:rFonts w:eastAsia="Times New Roman"/>
          <w:sz w:val="24"/>
          <w:szCs w:val="24"/>
          <w:lang w:eastAsia="pt-BR"/>
        </w:rPr>
        <w:tab/>
        <w:t>No prazo de 15 (quinze) dias, caso solicitado pelo fiscal do contrato:</w:t>
      </w:r>
    </w:p>
    <w:p w:rsidR="00070BA8" w:rsidRPr="00070BA8" w:rsidRDefault="00070BA8" w:rsidP="00070BA8">
      <w:pPr>
        <w:numPr>
          <w:ilvl w:val="0"/>
          <w:numId w:val="9"/>
        </w:numPr>
        <w:tabs>
          <w:tab w:val="left" w:pos="1134"/>
        </w:tabs>
        <w:spacing w:after="120" w:line="240" w:lineRule="auto"/>
        <w:ind w:left="1701" w:hanging="425"/>
        <w:jc w:val="both"/>
        <w:rPr>
          <w:rFonts w:eastAsia="Times New Roman"/>
          <w:sz w:val="24"/>
          <w:szCs w:val="24"/>
          <w:lang w:eastAsia="pt-BR"/>
        </w:rPr>
      </w:pPr>
      <w:r w:rsidRPr="00070BA8">
        <w:rPr>
          <w:rFonts w:eastAsia="Times New Roman"/>
          <w:sz w:val="24"/>
          <w:szCs w:val="24"/>
          <w:lang w:eastAsia="pt-BR"/>
        </w:rPr>
        <w:t>Extratos de Informações Previdenciárias e de depósitos do Fundo de Garantia e Tempo de Serviço – FGTS de seus empregados, bem como quaisquer outros documentos que possam comprovar a regularidade previdenciária e fiscal da CONTRATADA.</w:t>
      </w:r>
    </w:p>
    <w:p w:rsidR="00070BA8" w:rsidRPr="00070BA8" w:rsidRDefault="00070BA8" w:rsidP="00070BA8">
      <w:pPr>
        <w:numPr>
          <w:ilvl w:val="0"/>
          <w:numId w:val="9"/>
        </w:numPr>
        <w:tabs>
          <w:tab w:val="left" w:pos="1134"/>
        </w:tabs>
        <w:spacing w:after="120" w:line="240" w:lineRule="auto"/>
        <w:ind w:left="1701" w:hanging="425"/>
        <w:jc w:val="both"/>
        <w:rPr>
          <w:rFonts w:eastAsia="Times New Roman"/>
          <w:sz w:val="24"/>
          <w:szCs w:val="24"/>
          <w:lang w:eastAsia="pt-BR"/>
        </w:rPr>
      </w:pPr>
      <w:r w:rsidRPr="00070BA8">
        <w:rPr>
          <w:rFonts w:eastAsia="Times New Roman"/>
          <w:sz w:val="24"/>
          <w:szCs w:val="24"/>
          <w:lang w:eastAsia="pt-BR"/>
        </w:rPr>
        <w:t>Cópia da folha de pagamento analítica de qualquer mês da prestação dos serviços, em que conste como tomador o Órgão ou Unidade contratante; cópia do(s) contracheque(s) assinado(s) pelo(s) empregado(s) de qualquer mês da prestação dos serviços ou ainda dos respectivos comprovantes de depósitos bancários.</w:t>
      </w:r>
    </w:p>
    <w:p w:rsidR="00070BA8" w:rsidRPr="00070BA8" w:rsidRDefault="00070BA8" w:rsidP="00070BA8">
      <w:pPr>
        <w:numPr>
          <w:ilvl w:val="0"/>
          <w:numId w:val="9"/>
        </w:numPr>
        <w:tabs>
          <w:tab w:val="left" w:pos="1134"/>
        </w:tabs>
        <w:spacing w:after="120" w:line="240" w:lineRule="auto"/>
        <w:ind w:left="1701" w:hanging="425"/>
        <w:jc w:val="both"/>
        <w:rPr>
          <w:rFonts w:eastAsia="Times New Roman"/>
          <w:sz w:val="24"/>
          <w:szCs w:val="24"/>
          <w:lang w:eastAsia="pt-BR"/>
        </w:rPr>
      </w:pPr>
      <w:r w:rsidRPr="00070BA8">
        <w:rPr>
          <w:rFonts w:eastAsia="Times New Roman"/>
          <w:sz w:val="24"/>
          <w:szCs w:val="24"/>
          <w:lang w:eastAsia="pt-BR"/>
        </w:rPr>
        <w:t>Os comprovantes de entrega de benefícios suplementares (vale transporte, auxílio alimentação, etc.), a que estiver obrigada por força de lei ou de convenção ou acordo coletivo de trabalho, relativos a qualquer mês da prestação dos serviços e de qualquer empregado;</w:t>
      </w:r>
    </w:p>
    <w:p w:rsidR="00070BA8" w:rsidRPr="00070BA8" w:rsidRDefault="00070BA8" w:rsidP="00070BA8">
      <w:pPr>
        <w:numPr>
          <w:ilvl w:val="0"/>
          <w:numId w:val="9"/>
        </w:numPr>
        <w:tabs>
          <w:tab w:val="left" w:pos="1134"/>
        </w:tabs>
        <w:spacing w:after="120" w:line="240" w:lineRule="auto"/>
        <w:ind w:left="1701" w:hanging="425"/>
        <w:jc w:val="both"/>
        <w:rPr>
          <w:rFonts w:eastAsia="Times New Roman"/>
          <w:sz w:val="24"/>
          <w:szCs w:val="24"/>
          <w:lang w:eastAsia="pt-BR"/>
        </w:rPr>
      </w:pPr>
      <w:r w:rsidRPr="00070BA8">
        <w:rPr>
          <w:rFonts w:eastAsia="Times New Roman"/>
          <w:sz w:val="24"/>
          <w:szCs w:val="24"/>
          <w:lang w:eastAsia="pt-BR"/>
        </w:rPr>
        <w:t xml:space="preserve">Comprovantes de realização de eventuais cursos de treinamento e </w:t>
      </w:r>
      <w:bookmarkStart w:id="5" w:name="_GoBack"/>
      <w:r w:rsidRPr="00070BA8">
        <w:rPr>
          <w:rFonts w:eastAsia="Times New Roman"/>
          <w:sz w:val="24"/>
          <w:szCs w:val="24"/>
          <w:lang w:eastAsia="pt-BR"/>
        </w:rPr>
        <w:t>recicla</w:t>
      </w:r>
      <w:bookmarkEnd w:id="5"/>
      <w:r w:rsidRPr="00070BA8">
        <w:rPr>
          <w:rFonts w:eastAsia="Times New Roman"/>
          <w:sz w:val="24"/>
          <w:szCs w:val="24"/>
          <w:lang w:eastAsia="pt-BR"/>
        </w:rPr>
        <w:t>gem previstos em lei;</w:t>
      </w:r>
    </w:p>
    <w:p w:rsidR="00070BA8" w:rsidRPr="00070BA8" w:rsidRDefault="00070BA8" w:rsidP="00070BA8">
      <w:pPr>
        <w:numPr>
          <w:ilvl w:val="0"/>
          <w:numId w:val="9"/>
        </w:numPr>
        <w:tabs>
          <w:tab w:val="left" w:pos="1134"/>
        </w:tabs>
        <w:spacing w:after="120" w:line="240" w:lineRule="auto"/>
        <w:ind w:left="1701" w:hanging="425"/>
        <w:jc w:val="both"/>
        <w:rPr>
          <w:rFonts w:eastAsia="Times New Roman"/>
          <w:sz w:val="24"/>
          <w:szCs w:val="24"/>
          <w:lang w:eastAsia="pt-BR"/>
        </w:rPr>
      </w:pPr>
      <w:r w:rsidRPr="00070BA8">
        <w:rPr>
          <w:rFonts w:eastAsia="Times New Roman"/>
          <w:sz w:val="24"/>
          <w:szCs w:val="24"/>
          <w:lang w:eastAsia="pt-BR"/>
        </w:rPr>
        <w:t xml:space="preserve">Outros </w:t>
      </w:r>
      <w:r w:rsidRPr="00070BA8">
        <w:rPr>
          <w:rFonts w:eastAsia="Times New Roman"/>
          <w:bCs/>
          <w:snapToGrid w:val="0"/>
          <w:sz w:val="24"/>
          <w:szCs w:val="24"/>
          <w:lang w:eastAsia="pt-BR"/>
        </w:rPr>
        <w:t>documentos que comprovem a regularidade fiscal, trabalhista e previdenciária da CONTRATADA.</w:t>
      </w:r>
    </w:p>
    <w:p w:rsidR="00070BA8" w:rsidRPr="00070BA8" w:rsidRDefault="00070BA8" w:rsidP="00070BA8">
      <w:pPr>
        <w:spacing w:after="60" w:line="240" w:lineRule="auto"/>
        <w:ind w:left="1276" w:hanging="567"/>
        <w:jc w:val="both"/>
        <w:rPr>
          <w:rFonts w:eastAsia="Times New Roman"/>
          <w:sz w:val="24"/>
          <w:szCs w:val="24"/>
          <w:lang w:eastAsia="pt-BR"/>
        </w:rPr>
      </w:pPr>
      <w:r w:rsidRPr="00070BA8">
        <w:rPr>
          <w:rFonts w:eastAsia="Times New Roman"/>
          <w:sz w:val="24"/>
          <w:szCs w:val="24"/>
          <w:lang w:eastAsia="pt-BR"/>
        </w:rPr>
        <w:t>1.3.</w:t>
      </w:r>
      <w:r w:rsidRPr="00070BA8">
        <w:rPr>
          <w:rFonts w:eastAsia="Times New Roman"/>
          <w:sz w:val="24"/>
          <w:szCs w:val="24"/>
          <w:lang w:eastAsia="pt-BR"/>
        </w:rPr>
        <w:tab/>
        <w:t xml:space="preserve">No primeiro mês da prestação dos serviços: </w:t>
      </w:r>
    </w:p>
    <w:p w:rsidR="00070BA8" w:rsidRPr="00070BA8" w:rsidRDefault="00070BA8" w:rsidP="00070BA8">
      <w:pPr>
        <w:numPr>
          <w:ilvl w:val="0"/>
          <w:numId w:val="10"/>
        </w:numPr>
        <w:tabs>
          <w:tab w:val="left" w:pos="1134"/>
        </w:tabs>
        <w:spacing w:after="120" w:line="240" w:lineRule="auto"/>
        <w:ind w:left="1701" w:hanging="425"/>
        <w:jc w:val="both"/>
        <w:rPr>
          <w:rFonts w:eastAsia="Times New Roman"/>
          <w:sz w:val="24"/>
          <w:szCs w:val="24"/>
          <w:lang w:eastAsia="pt-BR"/>
        </w:rPr>
      </w:pPr>
      <w:r w:rsidRPr="00070BA8">
        <w:rPr>
          <w:rFonts w:eastAsia="Times New Roman"/>
          <w:sz w:val="24"/>
          <w:szCs w:val="24"/>
          <w:lang w:eastAsia="pt-BR"/>
        </w:rPr>
        <w:t>Até 1 (um) dia útil antes do início dos trabalhos, relação nominal dos empregados, contendo nome completo, cargo ou função, horário do posto de trabalho, RG e CPF;</w:t>
      </w:r>
    </w:p>
    <w:p w:rsidR="00070BA8" w:rsidRPr="00070BA8" w:rsidRDefault="00070BA8" w:rsidP="00070BA8">
      <w:pPr>
        <w:numPr>
          <w:ilvl w:val="0"/>
          <w:numId w:val="6"/>
        </w:numPr>
        <w:spacing w:after="60" w:line="240" w:lineRule="auto"/>
        <w:ind w:left="2127" w:hanging="426"/>
        <w:jc w:val="both"/>
        <w:rPr>
          <w:rFonts w:eastAsia="Times New Roman"/>
          <w:sz w:val="24"/>
          <w:szCs w:val="24"/>
          <w:lang w:eastAsia="pt-BR"/>
        </w:rPr>
      </w:pPr>
      <w:r w:rsidRPr="00070BA8">
        <w:rPr>
          <w:rFonts w:eastAsia="Times New Roman"/>
          <w:sz w:val="24"/>
          <w:szCs w:val="24"/>
          <w:lang w:eastAsia="pt-BR"/>
        </w:rPr>
        <w:t>Em nenhuma hipótese será permitido o acesso às dependências da Secex</w:t>
      </w:r>
      <w:r w:rsidR="00550EC5">
        <w:rPr>
          <w:rFonts w:eastAsia="Times New Roman"/>
          <w:sz w:val="24"/>
          <w:szCs w:val="24"/>
          <w:lang w:eastAsia="pt-BR"/>
        </w:rPr>
        <w:t>/PB</w:t>
      </w:r>
      <w:r w:rsidRPr="00070BA8">
        <w:rPr>
          <w:rFonts w:eastAsia="Times New Roman"/>
          <w:sz w:val="24"/>
          <w:szCs w:val="24"/>
          <w:lang w:eastAsia="pt-BR"/>
        </w:rPr>
        <w:t xml:space="preserve"> de funcionários não inclusos na relação;</w:t>
      </w:r>
    </w:p>
    <w:p w:rsidR="00070BA8" w:rsidRPr="00070BA8" w:rsidRDefault="00070BA8" w:rsidP="00070BA8">
      <w:pPr>
        <w:numPr>
          <w:ilvl w:val="2"/>
          <w:numId w:val="7"/>
        </w:numPr>
        <w:spacing w:after="60" w:line="240" w:lineRule="auto"/>
        <w:ind w:left="2127" w:hanging="426"/>
        <w:jc w:val="both"/>
        <w:rPr>
          <w:rFonts w:eastAsia="Times New Roman"/>
          <w:sz w:val="24"/>
          <w:szCs w:val="24"/>
          <w:lang w:eastAsia="pt-BR"/>
        </w:rPr>
      </w:pPr>
      <w:r w:rsidRPr="00070BA8">
        <w:rPr>
          <w:rFonts w:eastAsia="Times New Roman"/>
          <w:sz w:val="24"/>
          <w:szCs w:val="24"/>
          <w:lang w:eastAsia="pt-BR"/>
        </w:rPr>
        <w:t>Qualquer alteração referente a esta relação deverá ser imediatamente comunicada à FISCALIZAÇÃO.</w:t>
      </w:r>
    </w:p>
    <w:p w:rsidR="00070BA8" w:rsidRPr="00070BA8" w:rsidRDefault="00070BA8" w:rsidP="00070BA8">
      <w:pPr>
        <w:numPr>
          <w:ilvl w:val="0"/>
          <w:numId w:val="10"/>
        </w:numPr>
        <w:tabs>
          <w:tab w:val="left" w:pos="1134"/>
        </w:tabs>
        <w:spacing w:after="120" w:line="240" w:lineRule="auto"/>
        <w:ind w:left="1701" w:hanging="425"/>
        <w:jc w:val="both"/>
        <w:rPr>
          <w:rFonts w:eastAsia="Times New Roman"/>
          <w:sz w:val="24"/>
          <w:szCs w:val="24"/>
          <w:lang w:eastAsia="pt-BR"/>
        </w:rPr>
      </w:pPr>
      <w:r w:rsidRPr="00070BA8">
        <w:rPr>
          <w:rFonts w:eastAsia="Times New Roman"/>
          <w:sz w:val="24"/>
          <w:szCs w:val="24"/>
          <w:lang w:eastAsia="pt-BR"/>
        </w:rPr>
        <w:lastRenderedPageBreak/>
        <w:t>Até 15 (quinze) dias após o início da prestação dos serviços, ou após a admissão de novos empregados, cópias autenticadas em cartório ou cópias simples acompanhadas dos originais das CTPS dos empregados admitidos para a execução dos serviços, devidamente assinadas, e dos exames médicos admissionais dos empregados da CONTRATADA.</w:t>
      </w:r>
    </w:p>
    <w:p w:rsidR="00070BA8" w:rsidRPr="00070BA8" w:rsidRDefault="00070BA8" w:rsidP="00070BA8">
      <w:pPr>
        <w:spacing w:after="60" w:line="240" w:lineRule="auto"/>
        <w:ind w:left="1276" w:hanging="567"/>
        <w:jc w:val="both"/>
        <w:rPr>
          <w:rFonts w:eastAsia="Times New Roman"/>
          <w:sz w:val="24"/>
          <w:szCs w:val="24"/>
          <w:lang w:eastAsia="pt-BR"/>
        </w:rPr>
      </w:pPr>
      <w:r w:rsidRPr="00070BA8">
        <w:rPr>
          <w:rFonts w:eastAsia="Times New Roman"/>
          <w:sz w:val="24"/>
          <w:szCs w:val="24"/>
          <w:lang w:eastAsia="pt-BR"/>
        </w:rPr>
        <w:t>1.4.</w:t>
      </w:r>
      <w:r w:rsidRPr="00070BA8">
        <w:rPr>
          <w:rFonts w:eastAsia="Times New Roman"/>
          <w:sz w:val="24"/>
          <w:szCs w:val="24"/>
          <w:lang w:eastAsia="pt-BR"/>
        </w:rPr>
        <w:tab/>
        <w:t>Até 10 (dez) dias após o último mês de prestação dos serviços (extinção ou rescisão do contrato), em relação aos empregados que foram demitidos, ou após a demissão de qualquer empregado durante a execução do contrato, apresentar a documentação adicional abaixo relacionada, acompanhada de cópias autenticadas em cartório ou de cópias simples acompanhadas de originais:</w:t>
      </w:r>
    </w:p>
    <w:p w:rsidR="00070BA8" w:rsidRPr="00070BA8" w:rsidRDefault="00070BA8" w:rsidP="00070BA8">
      <w:pPr>
        <w:numPr>
          <w:ilvl w:val="0"/>
          <w:numId w:val="11"/>
        </w:numPr>
        <w:tabs>
          <w:tab w:val="left" w:pos="1134"/>
        </w:tabs>
        <w:spacing w:after="120" w:line="240" w:lineRule="auto"/>
        <w:ind w:left="1701" w:hanging="425"/>
        <w:jc w:val="both"/>
        <w:rPr>
          <w:rFonts w:eastAsia="Times New Roman"/>
          <w:sz w:val="24"/>
          <w:szCs w:val="24"/>
          <w:lang w:eastAsia="pt-BR"/>
        </w:rPr>
      </w:pPr>
      <w:r w:rsidRPr="00070BA8">
        <w:rPr>
          <w:rFonts w:eastAsia="Times New Roman"/>
          <w:sz w:val="24"/>
          <w:szCs w:val="24"/>
          <w:lang w:eastAsia="pt-BR"/>
        </w:rPr>
        <w:t>Termos de rescisão dos contratos de trabalho dos empregados prestadores de serviço, devidamente homologados, quando exigível pelo sindicato da categoria;</w:t>
      </w:r>
    </w:p>
    <w:p w:rsidR="00070BA8" w:rsidRPr="00070BA8" w:rsidRDefault="00070BA8" w:rsidP="00070BA8">
      <w:pPr>
        <w:numPr>
          <w:ilvl w:val="0"/>
          <w:numId w:val="11"/>
        </w:numPr>
        <w:tabs>
          <w:tab w:val="left" w:pos="1134"/>
        </w:tabs>
        <w:spacing w:after="120" w:line="240" w:lineRule="auto"/>
        <w:ind w:left="1701" w:hanging="425"/>
        <w:jc w:val="both"/>
        <w:rPr>
          <w:rFonts w:eastAsia="Times New Roman"/>
          <w:sz w:val="24"/>
          <w:szCs w:val="24"/>
          <w:lang w:eastAsia="pt-BR"/>
        </w:rPr>
      </w:pPr>
      <w:r w:rsidRPr="00070BA8">
        <w:rPr>
          <w:rFonts w:eastAsia="Times New Roman"/>
          <w:sz w:val="24"/>
          <w:szCs w:val="24"/>
          <w:lang w:eastAsia="pt-BR"/>
        </w:rPr>
        <w:t>Guias de recolhimento da contribuição previdenciária e do FGTS, referentes às rescisões contratuais;</w:t>
      </w:r>
    </w:p>
    <w:p w:rsidR="00070BA8" w:rsidRPr="00070BA8" w:rsidRDefault="00070BA8" w:rsidP="00070BA8">
      <w:pPr>
        <w:numPr>
          <w:ilvl w:val="0"/>
          <w:numId w:val="11"/>
        </w:numPr>
        <w:tabs>
          <w:tab w:val="left" w:pos="1134"/>
        </w:tabs>
        <w:spacing w:after="120" w:line="240" w:lineRule="auto"/>
        <w:ind w:left="1701" w:hanging="425"/>
        <w:jc w:val="both"/>
        <w:rPr>
          <w:rFonts w:eastAsia="Times New Roman"/>
          <w:sz w:val="24"/>
          <w:szCs w:val="24"/>
          <w:lang w:eastAsia="pt-BR"/>
        </w:rPr>
      </w:pPr>
      <w:r w:rsidRPr="00070BA8">
        <w:rPr>
          <w:rFonts w:eastAsia="Times New Roman"/>
          <w:sz w:val="24"/>
          <w:szCs w:val="24"/>
          <w:lang w:eastAsia="pt-BR"/>
        </w:rPr>
        <w:t>Extratos dos depósitos efetuados nas contas vinculadas individuais do FGTS de cada empregado demitido.</w:t>
      </w:r>
    </w:p>
    <w:p w:rsidR="00070BA8" w:rsidRPr="00070BA8" w:rsidRDefault="00070BA8" w:rsidP="00070BA8">
      <w:pPr>
        <w:tabs>
          <w:tab w:val="left" w:pos="709"/>
        </w:tabs>
        <w:spacing w:after="120" w:line="240" w:lineRule="auto"/>
        <w:jc w:val="both"/>
        <w:rPr>
          <w:rFonts w:eastAsia="Times New Roman"/>
          <w:sz w:val="24"/>
          <w:szCs w:val="24"/>
          <w:lang w:eastAsia="pt-BR"/>
        </w:rPr>
      </w:pPr>
      <w:r w:rsidRPr="00070BA8">
        <w:rPr>
          <w:rFonts w:eastAsia="Times New Roman"/>
          <w:sz w:val="24"/>
          <w:szCs w:val="24"/>
          <w:lang w:eastAsia="pt-BR"/>
        </w:rPr>
        <w:t>2.</w:t>
      </w:r>
      <w:r w:rsidRPr="00070BA8">
        <w:rPr>
          <w:rFonts w:eastAsia="Times New Roman"/>
          <w:sz w:val="24"/>
          <w:szCs w:val="24"/>
          <w:lang w:eastAsia="pt-BR"/>
        </w:rPr>
        <w:tab/>
        <w:t xml:space="preserve">Recebida a </w:t>
      </w:r>
      <w:r w:rsidRPr="00070BA8">
        <w:rPr>
          <w:rFonts w:eastAsia="Times New Roman"/>
          <w:sz w:val="24"/>
          <w:szCs w:val="20"/>
          <w:lang w:eastAsia="pt-BR"/>
        </w:rPr>
        <w:t>documentação</w:t>
      </w:r>
      <w:r w:rsidRPr="00070BA8">
        <w:rPr>
          <w:rFonts w:eastAsia="Times New Roman"/>
          <w:sz w:val="24"/>
          <w:szCs w:val="24"/>
          <w:lang w:eastAsia="pt-BR"/>
        </w:rPr>
        <w:t xml:space="preserve"> mencionada no Item 1 desta cláusula, a FISCALIZAÇÃO do contrato deverá apor a data de entrega ao TCU e assiná-la.</w:t>
      </w:r>
    </w:p>
    <w:p w:rsidR="00070BA8" w:rsidRPr="00070BA8" w:rsidRDefault="00070BA8" w:rsidP="00070BA8">
      <w:pPr>
        <w:tabs>
          <w:tab w:val="left" w:pos="709"/>
        </w:tabs>
        <w:spacing w:after="120" w:line="240" w:lineRule="auto"/>
        <w:jc w:val="both"/>
        <w:rPr>
          <w:rFonts w:eastAsia="Times New Roman"/>
          <w:sz w:val="24"/>
          <w:szCs w:val="24"/>
          <w:lang w:eastAsia="pt-BR"/>
        </w:rPr>
      </w:pPr>
      <w:r w:rsidRPr="00070BA8">
        <w:rPr>
          <w:rFonts w:eastAsia="Times New Roman"/>
          <w:sz w:val="24"/>
          <w:szCs w:val="24"/>
          <w:lang w:eastAsia="pt-BR"/>
        </w:rPr>
        <w:t>3.</w:t>
      </w:r>
      <w:r w:rsidRPr="00070BA8">
        <w:rPr>
          <w:rFonts w:eastAsia="Times New Roman"/>
          <w:sz w:val="24"/>
          <w:szCs w:val="24"/>
          <w:lang w:eastAsia="pt-BR"/>
        </w:rPr>
        <w:tab/>
        <w:t>Verificadas inconsistências ou dúvidas na documentação entregue, a CONTRATADA terá o prazo máximo de 7 (sete) dias corridos, contado a partir do recebimento de diligência da FISCALIZAÇÃO, para prestar os esclarecimentos cabíveis, formal e documentalmente.</w:t>
      </w:r>
    </w:p>
    <w:p w:rsidR="00070BA8" w:rsidRPr="00070BA8" w:rsidRDefault="00070BA8" w:rsidP="00070BA8">
      <w:pPr>
        <w:tabs>
          <w:tab w:val="left" w:pos="709"/>
        </w:tabs>
        <w:spacing w:after="120" w:line="240" w:lineRule="auto"/>
        <w:jc w:val="both"/>
        <w:rPr>
          <w:rFonts w:eastAsia="Times New Roman"/>
          <w:sz w:val="24"/>
          <w:szCs w:val="24"/>
          <w:lang w:eastAsia="pt-BR"/>
        </w:rPr>
      </w:pPr>
      <w:r w:rsidRPr="00070BA8">
        <w:rPr>
          <w:rFonts w:eastAsia="Times New Roman"/>
          <w:sz w:val="24"/>
          <w:szCs w:val="24"/>
          <w:lang w:eastAsia="pt-BR"/>
        </w:rPr>
        <w:t>4.</w:t>
      </w:r>
      <w:r w:rsidRPr="00070BA8">
        <w:rPr>
          <w:rFonts w:eastAsia="Times New Roman"/>
          <w:sz w:val="24"/>
          <w:szCs w:val="24"/>
          <w:lang w:eastAsia="pt-BR"/>
        </w:rPr>
        <w:tab/>
        <w:t>O descumprimento reiterado das disposições acima e a manutenção da CONTRATADA em situação irregular perante as obrigações fiscais, trabalhistas e previdenciárias implicarão rescisão contratual, sem prejuízo da aplicação das penalidades e demais cominações legais.</w:t>
      </w:r>
    </w:p>
    <w:p w:rsidR="00070BA8" w:rsidRPr="00070BA8" w:rsidRDefault="00070BA8" w:rsidP="00070BA8">
      <w:pPr>
        <w:keepNext/>
        <w:tabs>
          <w:tab w:val="left" w:pos="8002"/>
        </w:tabs>
        <w:spacing w:before="360" w:after="240" w:line="240" w:lineRule="auto"/>
        <w:jc w:val="both"/>
        <w:outlineLvl w:val="7"/>
        <w:rPr>
          <w:rFonts w:eastAsia="Times New Roman"/>
          <w:b/>
          <w:sz w:val="24"/>
          <w:szCs w:val="20"/>
          <w:lang w:eastAsia="pt-BR"/>
        </w:rPr>
      </w:pPr>
      <w:r w:rsidRPr="00070BA8">
        <w:rPr>
          <w:rFonts w:eastAsia="Times New Roman"/>
          <w:b/>
          <w:sz w:val="24"/>
          <w:szCs w:val="20"/>
          <w:lang w:eastAsia="pt-BR"/>
        </w:rPr>
        <w:t>CLÁUSULA DÉCIMA – DA ALTERAÇÃO DO CONTRATO</w:t>
      </w:r>
      <w:r w:rsidRPr="00070BA8">
        <w:rPr>
          <w:rFonts w:eastAsia="Times New Roman"/>
          <w:b/>
          <w:sz w:val="24"/>
          <w:szCs w:val="20"/>
          <w:lang w:eastAsia="pt-BR"/>
        </w:rPr>
        <w:tab/>
      </w:r>
    </w:p>
    <w:p w:rsidR="00070BA8" w:rsidRPr="00070BA8" w:rsidRDefault="00070BA8" w:rsidP="00070BA8">
      <w:pPr>
        <w:tabs>
          <w:tab w:val="left" w:pos="709"/>
        </w:tabs>
        <w:spacing w:after="120" w:line="240" w:lineRule="auto"/>
        <w:jc w:val="both"/>
        <w:rPr>
          <w:rFonts w:eastAsia="Times New Roman"/>
          <w:sz w:val="24"/>
          <w:szCs w:val="20"/>
          <w:lang w:eastAsia="pt-BR"/>
        </w:rPr>
      </w:pPr>
      <w:r w:rsidRPr="00070BA8">
        <w:rPr>
          <w:rFonts w:eastAsia="Times New Roman"/>
          <w:sz w:val="24"/>
          <w:szCs w:val="20"/>
          <w:lang w:eastAsia="pt-BR"/>
        </w:rPr>
        <w:t>1.</w:t>
      </w:r>
      <w:r w:rsidRPr="00070BA8">
        <w:rPr>
          <w:rFonts w:eastAsia="Times New Roman"/>
          <w:sz w:val="24"/>
          <w:szCs w:val="20"/>
          <w:lang w:eastAsia="pt-BR"/>
        </w:rPr>
        <w:tab/>
        <w:t>Este contrato pode ser alterado nos casos previstos no art. 65 da Lei n.º 8.666/93, desde que haja interesse da CONTRATANTE, com a apresentação das devidas justificativas.</w:t>
      </w:r>
    </w:p>
    <w:p w:rsidR="00070BA8" w:rsidRPr="00070BA8" w:rsidRDefault="00070BA8" w:rsidP="00070BA8">
      <w:pPr>
        <w:keepNext/>
        <w:spacing w:before="360" w:after="240" w:line="240" w:lineRule="auto"/>
        <w:jc w:val="both"/>
        <w:outlineLvl w:val="7"/>
        <w:rPr>
          <w:rFonts w:eastAsia="Times New Roman"/>
          <w:b/>
          <w:sz w:val="24"/>
          <w:szCs w:val="20"/>
          <w:lang w:eastAsia="pt-BR"/>
        </w:rPr>
      </w:pPr>
      <w:r w:rsidRPr="00070BA8">
        <w:rPr>
          <w:rFonts w:eastAsia="Times New Roman"/>
          <w:b/>
          <w:sz w:val="24"/>
          <w:szCs w:val="20"/>
          <w:lang w:eastAsia="pt-BR"/>
        </w:rPr>
        <w:t>CLÁUSULA DÉCIMA PRIMEIRA – DA REPACTUAÇÃO E DO REAJUSTE</w:t>
      </w:r>
    </w:p>
    <w:p w:rsidR="00070BA8" w:rsidRPr="00070BA8" w:rsidRDefault="00070BA8" w:rsidP="00070BA8">
      <w:pPr>
        <w:tabs>
          <w:tab w:val="left" w:pos="709"/>
        </w:tabs>
        <w:spacing w:after="120" w:line="240" w:lineRule="auto"/>
        <w:jc w:val="both"/>
        <w:rPr>
          <w:rFonts w:eastAsia="Times New Roman"/>
          <w:sz w:val="24"/>
          <w:szCs w:val="24"/>
          <w:lang w:eastAsia="pt-BR"/>
        </w:rPr>
      </w:pPr>
      <w:r w:rsidRPr="00070BA8">
        <w:rPr>
          <w:rFonts w:eastAsia="Times New Roman"/>
          <w:sz w:val="24"/>
          <w:szCs w:val="24"/>
          <w:lang w:eastAsia="pt-BR"/>
        </w:rPr>
        <w:t>1.</w:t>
      </w:r>
      <w:r w:rsidRPr="00070BA8">
        <w:rPr>
          <w:rFonts w:eastAsia="Times New Roman"/>
          <w:sz w:val="24"/>
          <w:szCs w:val="24"/>
          <w:lang w:eastAsia="pt-BR"/>
        </w:rPr>
        <w:tab/>
        <w:t>É admitida a repactuação dos preços deste contrato, desde que seja observado o interregno mínimo de 12 (doze) meses, contado da data do acordo, ou convenção coletiva de trabalho ou sentença normativa vigente à época da apresentação da proposta e adotados para elaboração desta.</w:t>
      </w:r>
    </w:p>
    <w:p w:rsidR="00070BA8" w:rsidRDefault="00070BA8" w:rsidP="00070BA8">
      <w:pPr>
        <w:tabs>
          <w:tab w:val="left" w:pos="709"/>
        </w:tabs>
        <w:spacing w:after="120" w:line="240" w:lineRule="auto"/>
        <w:ind w:left="1276" w:hanging="567"/>
        <w:jc w:val="both"/>
        <w:rPr>
          <w:rFonts w:eastAsia="Times New Roman"/>
          <w:sz w:val="24"/>
          <w:szCs w:val="24"/>
          <w:lang w:eastAsia="pt-BR"/>
        </w:rPr>
      </w:pPr>
      <w:r w:rsidRPr="00070BA8">
        <w:rPr>
          <w:rFonts w:eastAsia="Times New Roman"/>
          <w:sz w:val="24"/>
          <w:szCs w:val="24"/>
          <w:lang w:eastAsia="pt-BR"/>
        </w:rPr>
        <w:t>1.</w:t>
      </w:r>
      <w:r w:rsidR="0021186F">
        <w:rPr>
          <w:rFonts w:eastAsia="Times New Roman"/>
          <w:sz w:val="24"/>
          <w:szCs w:val="24"/>
          <w:lang w:eastAsia="pt-BR"/>
        </w:rPr>
        <w:t>1</w:t>
      </w:r>
      <w:r w:rsidRPr="00070BA8">
        <w:rPr>
          <w:rFonts w:eastAsia="Times New Roman"/>
          <w:sz w:val="24"/>
          <w:szCs w:val="24"/>
          <w:lang w:eastAsia="pt-BR"/>
        </w:rPr>
        <w:t>.</w:t>
      </w:r>
      <w:r w:rsidRPr="00070BA8">
        <w:rPr>
          <w:rFonts w:eastAsia="Times New Roman"/>
          <w:sz w:val="24"/>
          <w:szCs w:val="24"/>
          <w:lang w:eastAsia="pt-BR"/>
        </w:rPr>
        <w:tab/>
        <w:t>Inexistindo sentença normativa, convenção ou acordo coletivo de trabalho, a repactuação dos preços da mão de obra terá como base a pesquisa de preços realizada na mesma fonte utilizada para a fixação da remuneração inicial, devendo ser observados os mesmos critérios fixados quando da elaboração da estimativa de preços, neste caso contando-se o interregno mínimo da data de apresentação da proposta.</w:t>
      </w:r>
    </w:p>
    <w:p w:rsidR="0021186F" w:rsidRPr="00070BA8" w:rsidRDefault="0021186F" w:rsidP="00070BA8">
      <w:pPr>
        <w:tabs>
          <w:tab w:val="left" w:pos="709"/>
        </w:tabs>
        <w:spacing w:after="120" w:line="240" w:lineRule="auto"/>
        <w:ind w:left="1276" w:hanging="567"/>
        <w:jc w:val="both"/>
        <w:rPr>
          <w:rFonts w:eastAsia="Times New Roman"/>
          <w:sz w:val="24"/>
          <w:szCs w:val="24"/>
          <w:lang w:eastAsia="pt-BR"/>
        </w:rPr>
      </w:pPr>
      <w:r>
        <w:rPr>
          <w:rFonts w:eastAsia="Times New Roman"/>
          <w:sz w:val="24"/>
          <w:szCs w:val="24"/>
          <w:lang w:eastAsia="pt-BR"/>
        </w:rPr>
        <w:lastRenderedPageBreak/>
        <w:t>1.2.</w:t>
      </w:r>
      <w:r>
        <w:rPr>
          <w:rFonts w:eastAsia="Times New Roman"/>
          <w:sz w:val="24"/>
          <w:szCs w:val="24"/>
          <w:lang w:eastAsia="pt-BR"/>
        </w:rPr>
        <w:tab/>
        <w:t>Na</w:t>
      </w:r>
      <w:r w:rsidRPr="0021186F">
        <w:rPr>
          <w:rFonts w:eastAsia="Times New Roman"/>
          <w:sz w:val="24"/>
          <w:szCs w:val="24"/>
          <w:lang w:eastAsia="pt-BR"/>
        </w:rPr>
        <w:t xml:space="preserve"> repactuação </w:t>
      </w:r>
      <w:r>
        <w:rPr>
          <w:rFonts w:eastAsia="Times New Roman"/>
          <w:sz w:val="24"/>
          <w:szCs w:val="24"/>
          <w:lang w:eastAsia="pt-BR"/>
        </w:rPr>
        <w:t>dos</w:t>
      </w:r>
      <w:r w:rsidRPr="0021186F">
        <w:rPr>
          <w:rFonts w:eastAsia="Times New Roman"/>
          <w:sz w:val="24"/>
          <w:szCs w:val="24"/>
          <w:lang w:eastAsia="pt-BR"/>
        </w:rPr>
        <w:t xml:space="preserve"> custos d</w:t>
      </w:r>
      <w:r>
        <w:rPr>
          <w:rFonts w:eastAsia="Times New Roman"/>
          <w:sz w:val="24"/>
          <w:szCs w:val="24"/>
          <w:lang w:eastAsia="pt-BR"/>
        </w:rPr>
        <w:t>a</w:t>
      </w:r>
      <w:r w:rsidRPr="0021186F">
        <w:rPr>
          <w:rFonts w:eastAsia="Times New Roman"/>
          <w:sz w:val="24"/>
          <w:szCs w:val="24"/>
          <w:lang w:eastAsia="pt-BR"/>
        </w:rPr>
        <w:t xml:space="preserve"> mão de obra dos postos de </w:t>
      </w:r>
      <w:r w:rsidRPr="000B4083">
        <w:rPr>
          <w:rFonts w:eastAsia="Times New Roman"/>
          <w:b/>
          <w:sz w:val="24"/>
          <w:szCs w:val="24"/>
          <w:lang w:eastAsia="pt-BR"/>
        </w:rPr>
        <w:t>recepcionista</w:t>
      </w:r>
      <w:r>
        <w:rPr>
          <w:rFonts w:eastAsia="Times New Roman"/>
          <w:sz w:val="24"/>
          <w:szCs w:val="24"/>
          <w:lang w:eastAsia="pt-BR"/>
        </w:rPr>
        <w:t>,</w:t>
      </w:r>
      <w:r w:rsidRPr="0021186F">
        <w:rPr>
          <w:rFonts w:eastAsia="Times New Roman"/>
          <w:sz w:val="24"/>
          <w:szCs w:val="24"/>
          <w:lang w:eastAsia="pt-BR"/>
        </w:rPr>
        <w:t xml:space="preserve"> será utilizado o </w:t>
      </w:r>
      <w:r w:rsidRPr="000B4083">
        <w:rPr>
          <w:rFonts w:eastAsia="Times New Roman"/>
          <w:b/>
          <w:sz w:val="24"/>
          <w:szCs w:val="24"/>
          <w:lang w:eastAsia="pt-BR"/>
        </w:rPr>
        <w:t>percentual</w:t>
      </w:r>
      <w:r w:rsidRPr="0021186F">
        <w:rPr>
          <w:rFonts w:eastAsia="Times New Roman"/>
          <w:sz w:val="24"/>
          <w:szCs w:val="24"/>
          <w:lang w:eastAsia="pt-BR"/>
        </w:rPr>
        <w:t xml:space="preserve"> definido na Convenção Coletiva de Trabalho, para os trabalhadores que perceb</w:t>
      </w:r>
      <w:r>
        <w:rPr>
          <w:rFonts w:eastAsia="Times New Roman"/>
          <w:sz w:val="24"/>
          <w:szCs w:val="24"/>
          <w:lang w:eastAsia="pt-BR"/>
        </w:rPr>
        <w:t>a</w:t>
      </w:r>
      <w:r w:rsidRPr="0021186F">
        <w:rPr>
          <w:rFonts w:eastAsia="Times New Roman"/>
          <w:sz w:val="24"/>
          <w:szCs w:val="24"/>
          <w:lang w:eastAsia="pt-BR"/>
        </w:rPr>
        <w:t>m salários acima do piso estabelecido.</w:t>
      </w:r>
      <w:r w:rsidR="000B4083">
        <w:rPr>
          <w:rFonts w:eastAsia="Times New Roman"/>
          <w:sz w:val="24"/>
          <w:szCs w:val="24"/>
          <w:lang w:eastAsia="pt-BR"/>
        </w:rPr>
        <w:t xml:space="preserve"> </w:t>
      </w:r>
    </w:p>
    <w:p w:rsidR="00070BA8" w:rsidRPr="00070BA8" w:rsidRDefault="00070BA8" w:rsidP="00070BA8">
      <w:pPr>
        <w:tabs>
          <w:tab w:val="left" w:pos="709"/>
        </w:tabs>
        <w:spacing w:after="120" w:line="240" w:lineRule="auto"/>
        <w:jc w:val="both"/>
        <w:rPr>
          <w:rFonts w:eastAsia="Times New Roman"/>
          <w:sz w:val="24"/>
          <w:szCs w:val="24"/>
          <w:lang w:eastAsia="pt-BR"/>
        </w:rPr>
      </w:pPr>
      <w:r w:rsidRPr="00070BA8">
        <w:rPr>
          <w:rFonts w:eastAsia="Times New Roman"/>
          <w:sz w:val="24"/>
          <w:szCs w:val="24"/>
          <w:lang w:eastAsia="pt-BR"/>
        </w:rPr>
        <w:t>2.</w:t>
      </w:r>
      <w:r w:rsidRPr="00070BA8">
        <w:rPr>
          <w:rFonts w:eastAsia="Times New Roman"/>
          <w:sz w:val="24"/>
          <w:szCs w:val="24"/>
          <w:lang w:eastAsia="pt-BR"/>
        </w:rPr>
        <w:tab/>
        <w:t>Nas repactuações subsequentes à primeira, o interregno de 12 (doze) meses será contado a partir da data de início dos efeitos financeiros da última repactuação ocorrida.</w:t>
      </w:r>
    </w:p>
    <w:p w:rsidR="00070BA8" w:rsidRPr="00070BA8" w:rsidRDefault="00070BA8" w:rsidP="00070BA8">
      <w:pPr>
        <w:tabs>
          <w:tab w:val="left" w:pos="709"/>
        </w:tabs>
        <w:spacing w:after="120" w:line="240" w:lineRule="auto"/>
        <w:jc w:val="both"/>
        <w:rPr>
          <w:rFonts w:eastAsia="Times New Roman"/>
          <w:sz w:val="24"/>
          <w:szCs w:val="24"/>
          <w:lang w:eastAsia="pt-BR"/>
        </w:rPr>
      </w:pPr>
      <w:r w:rsidRPr="00070BA8">
        <w:rPr>
          <w:rFonts w:eastAsia="Times New Roman"/>
          <w:sz w:val="24"/>
          <w:szCs w:val="24"/>
          <w:lang w:eastAsia="pt-BR"/>
        </w:rPr>
        <w:t>3.</w:t>
      </w:r>
      <w:r w:rsidRPr="00070BA8">
        <w:rPr>
          <w:rFonts w:eastAsia="Times New Roman"/>
          <w:sz w:val="24"/>
          <w:szCs w:val="24"/>
          <w:lang w:eastAsia="pt-BR"/>
        </w:rPr>
        <w:tab/>
        <w:t>Caso a CONTRATADA não requeira tempestivamente a repactuação e prorrogue o contrato sem pleiteá-la, ocorrerá a preclusão do direito.</w:t>
      </w:r>
    </w:p>
    <w:p w:rsidR="00070BA8" w:rsidRPr="00070BA8" w:rsidRDefault="00070BA8" w:rsidP="00070BA8">
      <w:pPr>
        <w:tabs>
          <w:tab w:val="left" w:pos="709"/>
        </w:tabs>
        <w:spacing w:after="120" w:line="240" w:lineRule="auto"/>
        <w:jc w:val="both"/>
        <w:rPr>
          <w:rFonts w:eastAsia="Times New Roman"/>
          <w:sz w:val="24"/>
          <w:szCs w:val="24"/>
          <w:lang w:eastAsia="pt-BR"/>
        </w:rPr>
      </w:pPr>
      <w:r w:rsidRPr="00070BA8">
        <w:rPr>
          <w:rFonts w:eastAsia="Times New Roman"/>
          <w:sz w:val="24"/>
          <w:szCs w:val="24"/>
          <w:lang w:eastAsia="pt-BR"/>
        </w:rPr>
        <w:t>4.</w:t>
      </w:r>
      <w:r w:rsidRPr="00070BA8">
        <w:rPr>
          <w:rFonts w:eastAsia="Times New Roman"/>
          <w:sz w:val="24"/>
          <w:szCs w:val="24"/>
          <w:lang w:eastAsia="pt-BR"/>
        </w:rPr>
        <w:tab/>
        <w:t xml:space="preserve">Ocorrerá igualmente a preclusão do direito à repactuação caso o pedido seja formulado depois de extinto o contrato. </w:t>
      </w:r>
    </w:p>
    <w:p w:rsidR="00070BA8" w:rsidRPr="00070BA8" w:rsidRDefault="00070BA8" w:rsidP="00070BA8">
      <w:pPr>
        <w:tabs>
          <w:tab w:val="left" w:pos="709"/>
        </w:tabs>
        <w:spacing w:after="120" w:line="240" w:lineRule="auto"/>
        <w:jc w:val="both"/>
        <w:rPr>
          <w:rFonts w:eastAsia="Times New Roman"/>
          <w:sz w:val="24"/>
          <w:szCs w:val="24"/>
          <w:lang w:eastAsia="pt-BR"/>
        </w:rPr>
      </w:pPr>
      <w:r w:rsidRPr="00070BA8">
        <w:rPr>
          <w:rFonts w:eastAsia="Times New Roman"/>
          <w:sz w:val="24"/>
          <w:szCs w:val="24"/>
          <w:lang w:eastAsia="pt-BR"/>
        </w:rPr>
        <w:t>5.</w:t>
      </w:r>
      <w:r w:rsidRPr="00070BA8">
        <w:rPr>
          <w:rFonts w:eastAsia="Times New Roman"/>
          <w:sz w:val="24"/>
          <w:szCs w:val="24"/>
          <w:lang w:eastAsia="pt-BR"/>
        </w:rPr>
        <w:tab/>
        <w:t>As repactuações serão precedidas de solicitação da CONTRATADA, acompanhada de demonstração analítica da alteração dos custos, por meio de apresentação das planilhas de composição de custos e formação de preços, do novo acordo ou convenção coletiva ou sentença normativa da categoria que fundamenta a repactuação, e, se for o caso, dos documentos indispensáveis à comprovação da alteração dos preços de mercado de cada um dos itens da planilha a serem alterados.</w:t>
      </w:r>
    </w:p>
    <w:p w:rsidR="00070BA8" w:rsidRPr="00070BA8" w:rsidRDefault="00070BA8" w:rsidP="00070BA8">
      <w:pPr>
        <w:tabs>
          <w:tab w:val="left" w:pos="709"/>
        </w:tabs>
        <w:spacing w:after="120" w:line="240" w:lineRule="auto"/>
        <w:ind w:left="1276" w:hanging="567"/>
        <w:jc w:val="both"/>
        <w:rPr>
          <w:rFonts w:eastAsia="Times New Roman"/>
          <w:sz w:val="24"/>
          <w:szCs w:val="24"/>
          <w:lang w:eastAsia="pt-BR"/>
        </w:rPr>
      </w:pPr>
      <w:r w:rsidRPr="00070BA8">
        <w:rPr>
          <w:rFonts w:eastAsia="Times New Roman"/>
          <w:sz w:val="24"/>
          <w:szCs w:val="24"/>
          <w:lang w:eastAsia="pt-BR"/>
        </w:rPr>
        <w:t>5.1.</w:t>
      </w:r>
      <w:r w:rsidRPr="00070BA8">
        <w:rPr>
          <w:rFonts w:eastAsia="Times New Roman"/>
          <w:sz w:val="24"/>
          <w:szCs w:val="24"/>
          <w:lang w:eastAsia="pt-BR"/>
        </w:rPr>
        <w:tab/>
        <w:t>Os preços de insumos de mão de obra decorrentes de convenção, acordo coletivo de trabalho, sentença normativa ou definidos pelo poder público, tais como auxílio alimentação e vale transporte, serão reajustados com base nos respectivos instrumentos legais, no mesmo momento – e por meio do mesmo instrumento – em que ocorrer a repactuação da mão de obra, com efeitos financeiros das datas das efetivas alterações de custos de cada item, nos termos dos itens 1 e 2 desta cláusula.</w:t>
      </w:r>
    </w:p>
    <w:p w:rsidR="00070BA8" w:rsidRPr="00070BA8" w:rsidRDefault="00070BA8" w:rsidP="00070BA8">
      <w:pPr>
        <w:tabs>
          <w:tab w:val="left" w:pos="709"/>
        </w:tabs>
        <w:spacing w:after="120" w:line="240" w:lineRule="auto"/>
        <w:ind w:left="1276" w:hanging="567"/>
        <w:jc w:val="both"/>
        <w:rPr>
          <w:rFonts w:eastAsia="Times New Roman"/>
          <w:sz w:val="24"/>
          <w:szCs w:val="24"/>
          <w:lang w:eastAsia="pt-BR"/>
        </w:rPr>
      </w:pPr>
      <w:r w:rsidRPr="00070BA8">
        <w:rPr>
          <w:rFonts w:eastAsia="Times New Roman"/>
          <w:sz w:val="24"/>
          <w:szCs w:val="24"/>
          <w:lang w:eastAsia="pt-BR"/>
        </w:rPr>
        <w:t>5.2.</w:t>
      </w:r>
      <w:r w:rsidRPr="00070BA8">
        <w:rPr>
          <w:rFonts w:eastAsia="Times New Roman"/>
          <w:sz w:val="24"/>
          <w:szCs w:val="24"/>
          <w:lang w:eastAsia="pt-BR"/>
        </w:rPr>
        <w:tab/>
        <w:t>O item “aviso prévio trabalhado” será pago somente no primeiro ano de vigência do contrato.</w:t>
      </w:r>
    </w:p>
    <w:p w:rsidR="00070BA8" w:rsidRPr="00070BA8" w:rsidRDefault="00070BA8" w:rsidP="00070BA8">
      <w:pPr>
        <w:tabs>
          <w:tab w:val="left" w:pos="709"/>
        </w:tabs>
        <w:spacing w:after="120" w:line="240" w:lineRule="auto"/>
        <w:jc w:val="both"/>
        <w:rPr>
          <w:rFonts w:eastAsia="Times New Roman"/>
          <w:sz w:val="24"/>
          <w:szCs w:val="24"/>
          <w:lang w:eastAsia="pt-BR"/>
        </w:rPr>
      </w:pPr>
      <w:r w:rsidRPr="00070BA8">
        <w:rPr>
          <w:rFonts w:eastAsia="Times New Roman"/>
          <w:sz w:val="24"/>
          <w:szCs w:val="24"/>
          <w:lang w:eastAsia="pt-BR"/>
        </w:rPr>
        <w:t>6.</w:t>
      </w:r>
      <w:r w:rsidRPr="00070BA8">
        <w:rPr>
          <w:rFonts w:eastAsia="Times New Roman"/>
          <w:sz w:val="24"/>
          <w:szCs w:val="24"/>
          <w:lang w:eastAsia="pt-BR"/>
        </w:rPr>
        <w:tab/>
        <w:t>É vedada a inclusão, por ocasião da repactuação, de benefícios não previstos na proposta inicial, exceto quando se tornarem obrigatórios por força de lei, sentença normativa, acordo ou convenção coletiva de trabalho.</w:t>
      </w:r>
    </w:p>
    <w:p w:rsidR="00070BA8" w:rsidRPr="00070BA8" w:rsidRDefault="00070BA8" w:rsidP="00070BA8">
      <w:pPr>
        <w:tabs>
          <w:tab w:val="left" w:pos="709"/>
        </w:tabs>
        <w:spacing w:after="120" w:line="240" w:lineRule="auto"/>
        <w:jc w:val="both"/>
        <w:rPr>
          <w:rFonts w:eastAsia="Times New Roman"/>
          <w:sz w:val="24"/>
          <w:szCs w:val="24"/>
          <w:lang w:eastAsia="pt-BR"/>
        </w:rPr>
      </w:pPr>
      <w:r w:rsidRPr="00070BA8">
        <w:rPr>
          <w:rFonts w:eastAsia="Times New Roman"/>
          <w:sz w:val="24"/>
          <w:szCs w:val="24"/>
          <w:lang w:eastAsia="pt-BR"/>
        </w:rPr>
        <w:t>7.</w:t>
      </w:r>
      <w:r w:rsidRPr="00070BA8">
        <w:rPr>
          <w:rFonts w:eastAsia="Times New Roman"/>
          <w:sz w:val="24"/>
          <w:szCs w:val="24"/>
          <w:lang w:eastAsia="pt-BR"/>
        </w:rPr>
        <w:tab/>
        <w:t>É admitido, por ocasião da repactuação, o reajuste dos custos com insumos, materiais e equipamentos, observado o interregno mínimo de 12 (doze) meses, contado da data limite para apresentação da proposta.</w:t>
      </w:r>
    </w:p>
    <w:p w:rsidR="00070BA8" w:rsidRPr="00070BA8" w:rsidRDefault="00070BA8" w:rsidP="00070BA8">
      <w:pPr>
        <w:tabs>
          <w:tab w:val="left" w:pos="709"/>
        </w:tabs>
        <w:spacing w:after="120" w:line="240" w:lineRule="auto"/>
        <w:jc w:val="both"/>
        <w:rPr>
          <w:rFonts w:eastAsia="Times New Roman"/>
          <w:sz w:val="24"/>
          <w:szCs w:val="24"/>
          <w:lang w:eastAsia="pt-BR"/>
        </w:rPr>
      </w:pPr>
      <w:r w:rsidRPr="00070BA8">
        <w:rPr>
          <w:rFonts w:eastAsia="Times New Roman"/>
          <w:sz w:val="24"/>
          <w:szCs w:val="24"/>
          <w:lang w:eastAsia="pt-BR"/>
        </w:rPr>
        <w:tab/>
        <w:t>7.1</w:t>
      </w:r>
      <w:r w:rsidRPr="00070BA8">
        <w:rPr>
          <w:rFonts w:eastAsia="Times New Roman"/>
          <w:sz w:val="24"/>
          <w:szCs w:val="24"/>
          <w:lang w:eastAsia="pt-BR"/>
        </w:rPr>
        <w:tab/>
        <w:t>Se, no momento da repactuação, a CONTRATADA ainda não fizer jus ao reajuste, nos termos deste item, ocorrerá somente a repactuação, podendo, a CONTRATADA, em momento oportuno, após o implemento da condição (interregno mínimo de 12 (doze) meses), solicitar o reajuste de direito.</w:t>
      </w:r>
    </w:p>
    <w:p w:rsidR="00070BA8" w:rsidRPr="00070BA8" w:rsidRDefault="00070BA8" w:rsidP="00070BA8">
      <w:pPr>
        <w:tabs>
          <w:tab w:val="left" w:pos="709"/>
        </w:tabs>
        <w:spacing w:after="120" w:line="240" w:lineRule="auto"/>
        <w:jc w:val="both"/>
        <w:rPr>
          <w:rFonts w:eastAsia="Times New Roman"/>
          <w:sz w:val="24"/>
          <w:szCs w:val="24"/>
          <w:lang w:eastAsia="pt-BR"/>
        </w:rPr>
      </w:pPr>
      <w:r w:rsidRPr="00070BA8">
        <w:rPr>
          <w:rFonts w:eastAsia="Times New Roman"/>
          <w:sz w:val="24"/>
          <w:szCs w:val="24"/>
          <w:lang w:eastAsia="pt-BR"/>
        </w:rPr>
        <w:t>8.</w:t>
      </w:r>
      <w:r w:rsidRPr="00070BA8">
        <w:rPr>
          <w:rFonts w:eastAsia="Times New Roman"/>
          <w:sz w:val="24"/>
          <w:szCs w:val="24"/>
          <w:lang w:eastAsia="pt-BR"/>
        </w:rPr>
        <w:tab/>
        <w:t>Nos reajustes subsequentes ao primeiro, o interregno de 12 (doze) meses será contado a partir da data de início dos efeitos financeiros do último reajuste ocorrido.</w:t>
      </w:r>
    </w:p>
    <w:p w:rsidR="00070BA8" w:rsidRDefault="00070BA8" w:rsidP="00070BA8">
      <w:pPr>
        <w:tabs>
          <w:tab w:val="left" w:pos="709"/>
        </w:tabs>
        <w:spacing w:after="120" w:line="240" w:lineRule="auto"/>
        <w:jc w:val="both"/>
        <w:rPr>
          <w:rFonts w:eastAsia="Times New Roman"/>
          <w:sz w:val="24"/>
          <w:szCs w:val="24"/>
          <w:lang w:eastAsia="pt-BR"/>
        </w:rPr>
      </w:pPr>
      <w:r w:rsidRPr="00070BA8">
        <w:rPr>
          <w:rFonts w:eastAsia="Times New Roman"/>
          <w:sz w:val="24"/>
          <w:szCs w:val="24"/>
          <w:lang w:eastAsia="pt-BR"/>
        </w:rPr>
        <w:t>9.</w:t>
      </w:r>
      <w:r w:rsidRPr="00070BA8">
        <w:rPr>
          <w:rFonts w:eastAsia="Times New Roman"/>
          <w:sz w:val="24"/>
          <w:szCs w:val="24"/>
          <w:lang w:eastAsia="pt-BR"/>
        </w:rPr>
        <w:tab/>
        <w:t>Caso a CONTRATADA não requeira tempestivamente o reajuste e prorrogue o contrato sem pleiteá-lo, ocorrerá a preclusão do direito.</w:t>
      </w:r>
    </w:p>
    <w:p w:rsidR="00070BA8" w:rsidRPr="00070BA8" w:rsidRDefault="00070BA8" w:rsidP="00070BA8">
      <w:pPr>
        <w:tabs>
          <w:tab w:val="left" w:pos="709"/>
        </w:tabs>
        <w:spacing w:after="120" w:line="240" w:lineRule="auto"/>
        <w:jc w:val="both"/>
        <w:rPr>
          <w:rFonts w:eastAsia="Times New Roman"/>
          <w:sz w:val="24"/>
          <w:szCs w:val="24"/>
          <w:lang w:eastAsia="pt-BR"/>
        </w:rPr>
      </w:pPr>
      <w:r w:rsidRPr="00070BA8">
        <w:rPr>
          <w:rFonts w:eastAsia="Times New Roman"/>
          <w:sz w:val="24"/>
          <w:szCs w:val="24"/>
          <w:lang w:eastAsia="pt-BR"/>
        </w:rPr>
        <w:t>10.</w:t>
      </w:r>
      <w:r w:rsidRPr="00070BA8">
        <w:rPr>
          <w:rFonts w:eastAsia="Times New Roman"/>
          <w:sz w:val="24"/>
          <w:szCs w:val="24"/>
          <w:lang w:eastAsia="pt-BR"/>
        </w:rPr>
        <w:tab/>
        <w:t>Para os reajustes de insumos, materiais e equipamentos</w:t>
      </w:r>
      <w:r w:rsidRPr="00070BA8">
        <w:rPr>
          <w:rFonts w:eastAsia="Times New Roman"/>
          <w:i/>
          <w:sz w:val="24"/>
          <w:szCs w:val="24"/>
          <w:lang w:eastAsia="pt-BR"/>
        </w:rPr>
        <w:t xml:space="preserve"> </w:t>
      </w:r>
      <w:r w:rsidRPr="00070BA8">
        <w:rPr>
          <w:rFonts w:eastAsia="Times New Roman"/>
          <w:sz w:val="24"/>
          <w:szCs w:val="24"/>
          <w:lang w:eastAsia="pt-BR"/>
        </w:rPr>
        <w:t>será utilizada a variação do IPCA, mantido pelo Instituto Brasileiro de Geografia e Estatística - IBGE, acumulado em 12 (doze) meses, adotando-se uma das seguintes fórmulas:</w:t>
      </w:r>
    </w:p>
    <w:p w:rsidR="00070BA8" w:rsidRPr="00070BA8" w:rsidRDefault="00070BA8" w:rsidP="00070BA8">
      <w:pPr>
        <w:tabs>
          <w:tab w:val="left" w:pos="709"/>
        </w:tabs>
        <w:spacing w:after="120" w:line="240" w:lineRule="auto"/>
        <w:jc w:val="both"/>
        <w:rPr>
          <w:rFonts w:eastAsia="Times New Roman"/>
          <w:b/>
          <w:sz w:val="24"/>
          <w:szCs w:val="24"/>
          <w:lang w:eastAsia="pt-BR"/>
        </w:rPr>
      </w:pPr>
    </w:p>
    <w:p w:rsidR="00070BA8" w:rsidRPr="00070BA8" w:rsidRDefault="00070BA8" w:rsidP="00070BA8">
      <w:pPr>
        <w:tabs>
          <w:tab w:val="left" w:pos="709"/>
        </w:tabs>
        <w:spacing w:after="120" w:line="240" w:lineRule="auto"/>
        <w:jc w:val="both"/>
        <w:rPr>
          <w:rFonts w:eastAsia="Times New Roman"/>
          <w:b/>
          <w:sz w:val="24"/>
          <w:szCs w:val="24"/>
          <w:lang w:eastAsia="pt-BR"/>
        </w:rPr>
      </w:pPr>
      <w:r w:rsidRPr="00070BA8">
        <w:rPr>
          <w:rFonts w:eastAsia="Times New Roman"/>
          <w:b/>
          <w:sz w:val="24"/>
          <w:szCs w:val="24"/>
          <w:lang w:eastAsia="pt-BR"/>
        </w:rPr>
        <w:t>10.1. Fórmula de cálculo “a”:</w:t>
      </w:r>
    </w:p>
    <w:tbl>
      <w:tblPr>
        <w:tblW w:w="0" w:type="auto"/>
        <w:tblCellMar>
          <w:left w:w="70" w:type="dxa"/>
          <w:right w:w="70" w:type="dxa"/>
        </w:tblCellMar>
        <w:tblLook w:val="0000" w:firstRow="0" w:lastRow="0" w:firstColumn="0" w:lastColumn="0" w:noHBand="0" w:noVBand="0"/>
      </w:tblPr>
      <w:tblGrid>
        <w:gridCol w:w="496"/>
        <w:gridCol w:w="992"/>
        <w:gridCol w:w="709"/>
      </w:tblGrid>
      <w:tr w:rsidR="00070BA8" w:rsidRPr="00070BA8" w:rsidTr="00EB40D3">
        <w:tc>
          <w:tcPr>
            <w:tcW w:w="496" w:type="dxa"/>
          </w:tcPr>
          <w:p w:rsidR="00070BA8" w:rsidRPr="00070BA8" w:rsidRDefault="00070BA8" w:rsidP="00070BA8">
            <w:pPr>
              <w:tabs>
                <w:tab w:val="left" w:pos="709"/>
              </w:tabs>
              <w:spacing w:after="120" w:line="240" w:lineRule="auto"/>
              <w:jc w:val="both"/>
              <w:rPr>
                <w:rFonts w:eastAsia="Times New Roman"/>
                <w:sz w:val="24"/>
                <w:szCs w:val="24"/>
                <w:lang w:eastAsia="pt-BR"/>
              </w:rPr>
            </w:pPr>
            <w:r w:rsidRPr="00070BA8">
              <w:rPr>
                <w:rFonts w:eastAsia="Times New Roman"/>
                <w:sz w:val="24"/>
                <w:szCs w:val="24"/>
                <w:lang w:eastAsia="pt-BR"/>
              </w:rPr>
              <w:t>R =</w:t>
            </w:r>
          </w:p>
        </w:tc>
        <w:tc>
          <w:tcPr>
            <w:tcW w:w="992" w:type="dxa"/>
          </w:tcPr>
          <w:p w:rsidR="00070BA8" w:rsidRPr="00070BA8" w:rsidRDefault="00070BA8" w:rsidP="00070BA8">
            <w:pPr>
              <w:tabs>
                <w:tab w:val="left" w:pos="709"/>
              </w:tabs>
              <w:spacing w:after="120" w:line="240" w:lineRule="auto"/>
              <w:jc w:val="center"/>
              <w:rPr>
                <w:rFonts w:eastAsia="Times New Roman"/>
                <w:sz w:val="24"/>
                <w:szCs w:val="24"/>
                <w:lang w:eastAsia="pt-BR"/>
              </w:rPr>
            </w:pPr>
            <w:r w:rsidRPr="00070BA8">
              <w:rPr>
                <w:rFonts w:eastAsia="Times New Roman"/>
                <w:sz w:val="24"/>
                <w:szCs w:val="24"/>
                <w:lang w:eastAsia="pt-BR"/>
              </w:rPr>
              <w:t>(I – Io) .</w:t>
            </w:r>
          </w:p>
        </w:tc>
        <w:tc>
          <w:tcPr>
            <w:tcW w:w="709" w:type="dxa"/>
          </w:tcPr>
          <w:p w:rsidR="00070BA8" w:rsidRPr="00070BA8" w:rsidRDefault="00070BA8" w:rsidP="00070BA8">
            <w:pPr>
              <w:tabs>
                <w:tab w:val="left" w:pos="709"/>
              </w:tabs>
              <w:spacing w:after="120" w:line="240" w:lineRule="auto"/>
              <w:rPr>
                <w:rFonts w:eastAsia="Times New Roman"/>
                <w:sz w:val="24"/>
                <w:szCs w:val="24"/>
                <w:lang w:eastAsia="pt-BR"/>
              </w:rPr>
            </w:pPr>
            <w:r w:rsidRPr="00070BA8">
              <w:rPr>
                <w:rFonts w:eastAsia="Times New Roman"/>
                <w:sz w:val="24"/>
                <w:szCs w:val="24"/>
                <w:lang w:eastAsia="pt-BR"/>
              </w:rPr>
              <w:t>P</w:t>
            </w:r>
          </w:p>
        </w:tc>
      </w:tr>
      <w:tr w:rsidR="00070BA8" w:rsidRPr="00070BA8" w:rsidTr="00EB40D3">
        <w:trPr>
          <w:trHeight w:val="102"/>
        </w:trPr>
        <w:tc>
          <w:tcPr>
            <w:tcW w:w="496" w:type="dxa"/>
          </w:tcPr>
          <w:p w:rsidR="00070BA8" w:rsidRPr="00070BA8" w:rsidRDefault="00070BA8" w:rsidP="00070BA8">
            <w:pPr>
              <w:tabs>
                <w:tab w:val="left" w:pos="709"/>
              </w:tabs>
              <w:spacing w:after="120" w:line="240" w:lineRule="auto"/>
              <w:jc w:val="both"/>
              <w:rPr>
                <w:rFonts w:eastAsia="Times New Roman"/>
                <w:sz w:val="24"/>
                <w:szCs w:val="24"/>
                <w:lang w:eastAsia="pt-BR"/>
              </w:rPr>
            </w:pPr>
          </w:p>
        </w:tc>
        <w:tc>
          <w:tcPr>
            <w:tcW w:w="992" w:type="dxa"/>
          </w:tcPr>
          <w:p w:rsidR="00070BA8" w:rsidRPr="00070BA8" w:rsidRDefault="00070BA8" w:rsidP="00070BA8">
            <w:pPr>
              <w:tabs>
                <w:tab w:val="left" w:pos="709"/>
              </w:tabs>
              <w:spacing w:after="120" w:line="240" w:lineRule="auto"/>
              <w:rPr>
                <w:rFonts w:eastAsia="Times New Roman"/>
                <w:sz w:val="24"/>
                <w:szCs w:val="24"/>
                <w:lang w:eastAsia="pt-BR"/>
              </w:rPr>
            </w:pPr>
            <w:r w:rsidRPr="00070BA8">
              <w:rPr>
                <w:rFonts w:eastAsia="Times New Roman"/>
                <w:sz w:val="24"/>
                <w:szCs w:val="24"/>
                <w:lang w:eastAsia="pt-BR"/>
              </w:rPr>
              <w:t xml:space="preserve">    Io</w:t>
            </w:r>
          </w:p>
        </w:tc>
        <w:tc>
          <w:tcPr>
            <w:tcW w:w="709" w:type="dxa"/>
          </w:tcPr>
          <w:p w:rsidR="00070BA8" w:rsidRPr="00070BA8" w:rsidRDefault="00070BA8" w:rsidP="00070BA8">
            <w:pPr>
              <w:tabs>
                <w:tab w:val="left" w:pos="709"/>
              </w:tabs>
              <w:spacing w:after="120" w:line="240" w:lineRule="auto"/>
              <w:jc w:val="both"/>
              <w:rPr>
                <w:rFonts w:eastAsia="Times New Roman"/>
                <w:sz w:val="24"/>
                <w:szCs w:val="24"/>
                <w:lang w:eastAsia="pt-BR"/>
              </w:rPr>
            </w:pPr>
          </w:p>
        </w:tc>
      </w:tr>
    </w:tbl>
    <w:p w:rsidR="00070BA8" w:rsidRPr="00070BA8" w:rsidRDefault="00070BA8" w:rsidP="00070BA8">
      <w:pPr>
        <w:tabs>
          <w:tab w:val="left" w:pos="709"/>
        </w:tabs>
        <w:spacing w:after="120" w:line="240" w:lineRule="auto"/>
        <w:jc w:val="both"/>
        <w:rPr>
          <w:rFonts w:eastAsia="Times New Roman"/>
          <w:sz w:val="24"/>
          <w:szCs w:val="24"/>
          <w:lang w:eastAsia="pt-BR"/>
        </w:rPr>
      </w:pPr>
      <w:r w:rsidRPr="00070BA8">
        <w:rPr>
          <w:rFonts w:eastAsia="Times New Roman"/>
          <w:sz w:val="24"/>
          <w:szCs w:val="24"/>
          <w:lang w:eastAsia="pt-BR"/>
        </w:rPr>
        <w:t>Onde:</w:t>
      </w:r>
    </w:p>
    <w:p w:rsidR="00070BA8" w:rsidRPr="00070BA8" w:rsidRDefault="00070BA8" w:rsidP="00070BA8">
      <w:pPr>
        <w:tabs>
          <w:tab w:val="left" w:pos="709"/>
        </w:tabs>
        <w:spacing w:after="120" w:line="240" w:lineRule="auto"/>
        <w:jc w:val="both"/>
        <w:rPr>
          <w:rFonts w:eastAsia="Times New Roman"/>
          <w:sz w:val="24"/>
          <w:szCs w:val="24"/>
          <w:lang w:eastAsia="pt-BR"/>
        </w:rPr>
      </w:pPr>
      <w:r w:rsidRPr="00070BA8">
        <w:rPr>
          <w:rFonts w:eastAsia="Times New Roman"/>
          <w:sz w:val="24"/>
          <w:szCs w:val="24"/>
          <w:lang w:eastAsia="pt-BR"/>
        </w:rPr>
        <w:t>a) para o primeiro reajuste:</w:t>
      </w:r>
    </w:p>
    <w:p w:rsidR="00070BA8" w:rsidRPr="00070BA8" w:rsidRDefault="00070BA8" w:rsidP="00070BA8">
      <w:pPr>
        <w:tabs>
          <w:tab w:val="left" w:pos="709"/>
        </w:tabs>
        <w:spacing w:after="120" w:line="240" w:lineRule="auto"/>
        <w:jc w:val="both"/>
        <w:rPr>
          <w:rFonts w:eastAsia="Times New Roman"/>
          <w:sz w:val="24"/>
          <w:szCs w:val="24"/>
          <w:lang w:eastAsia="pt-BR"/>
        </w:rPr>
      </w:pPr>
      <w:r w:rsidRPr="00070BA8">
        <w:rPr>
          <w:rFonts w:eastAsia="Times New Roman"/>
          <w:sz w:val="24"/>
          <w:szCs w:val="24"/>
          <w:lang w:eastAsia="pt-BR"/>
        </w:rPr>
        <w:tab/>
        <w:t>R = reajuste procurado;</w:t>
      </w:r>
    </w:p>
    <w:p w:rsidR="00070BA8" w:rsidRPr="00070BA8" w:rsidRDefault="00070BA8" w:rsidP="00070BA8">
      <w:pPr>
        <w:tabs>
          <w:tab w:val="left" w:pos="709"/>
        </w:tabs>
        <w:spacing w:after="120" w:line="240" w:lineRule="auto"/>
        <w:jc w:val="both"/>
        <w:rPr>
          <w:rFonts w:eastAsia="Times New Roman"/>
          <w:sz w:val="24"/>
          <w:szCs w:val="24"/>
          <w:lang w:eastAsia="pt-BR"/>
        </w:rPr>
      </w:pPr>
      <w:r w:rsidRPr="00070BA8">
        <w:rPr>
          <w:rFonts w:eastAsia="Times New Roman"/>
          <w:sz w:val="24"/>
          <w:szCs w:val="24"/>
          <w:lang w:eastAsia="pt-BR"/>
        </w:rPr>
        <w:t>I = índice relativo ao mês do reajuste;</w:t>
      </w:r>
    </w:p>
    <w:p w:rsidR="00070BA8" w:rsidRPr="00070BA8" w:rsidRDefault="00070BA8" w:rsidP="00070BA8">
      <w:pPr>
        <w:tabs>
          <w:tab w:val="left" w:pos="709"/>
        </w:tabs>
        <w:spacing w:after="120" w:line="240" w:lineRule="auto"/>
        <w:jc w:val="both"/>
        <w:rPr>
          <w:rFonts w:eastAsia="Times New Roman"/>
          <w:sz w:val="24"/>
          <w:szCs w:val="24"/>
          <w:lang w:eastAsia="pt-BR"/>
        </w:rPr>
      </w:pPr>
      <w:r w:rsidRPr="00070BA8">
        <w:rPr>
          <w:rFonts w:eastAsia="Times New Roman"/>
          <w:sz w:val="24"/>
          <w:szCs w:val="24"/>
          <w:lang w:eastAsia="pt-BR"/>
        </w:rPr>
        <w:tab/>
        <w:t>Io = índice relativo ao mês da data do orçamento ou da data limite para apresentação da proposta;</w:t>
      </w:r>
    </w:p>
    <w:p w:rsidR="00070BA8" w:rsidRPr="00070BA8" w:rsidRDefault="00070BA8" w:rsidP="00070BA8">
      <w:pPr>
        <w:tabs>
          <w:tab w:val="left" w:pos="709"/>
        </w:tabs>
        <w:spacing w:after="120" w:line="240" w:lineRule="auto"/>
        <w:jc w:val="both"/>
        <w:rPr>
          <w:rFonts w:eastAsia="Times New Roman"/>
          <w:sz w:val="24"/>
          <w:szCs w:val="24"/>
          <w:lang w:eastAsia="pt-BR"/>
        </w:rPr>
      </w:pPr>
      <w:r w:rsidRPr="00070BA8">
        <w:rPr>
          <w:rFonts w:eastAsia="Times New Roman"/>
          <w:sz w:val="24"/>
          <w:szCs w:val="24"/>
          <w:lang w:eastAsia="pt-BR"/>
        </w:rPr>
        <w:tab/>
        <w:t>P = preço atual dos serviços;</w:t>
      </w:r>
    </w:p>
    <w:p w:rsidR="00070BA8" w:rsidRPr="00070BA8" w:rsidRDefault="00070BA8" w:rsidP="00070BA8">
      <w:pPr>
        <w:tabs>
          <w:tab w:val="left" w:pos="709"/>
        </w:tabs>
        <w:spacing w:after="120" w:line="240" w:lineRule="auto"/>
        <w:jc w:val="both"/>
        <w:rPr>
          <w:rFonts w:eastAsia="Times New Roman"/>
          <w:sz w:val="24"/>
          <w:szCs w:val="24"/>
          <w:lang w:eastAsia="pt-BR"/>
        </w:rPr>
      </w:pPr>
      <w:r w:rsidRPr="00070BA8">
        <w:rPr>
          <w:rFonts w:eastAsia="Times New Roman"/>
          <w:sz w:val="24"/>
          <w:szCs w:val="24"/>
          <w:lang w:eastAsia="pt-BR"/>
        </w:rPr>
        <w:t>b) para os reajustes subsequentes:</w:t>
      </w:r>
    </w:p>
    <w:p w:rsidR="00070BA8" w:rsidRPr="00070BA8" w:rsidRDefault="00070BA8" w:rsidP="00070BA8">
      <w:pPr>
        <w:tabs>
          <w:tab w:val="left" w:pos="709"/>
        </w:tabs>
        <w:spacing w:after="120" w:line="240" w:lineRule="auto"/>
        <w:jc w:val="both"/>
        <w:rPr>
          <w:rFonts w:eastAsia="Times New Roman"/>
          <w:sz w:val="24"/>
          <w:szCs w:val="24"/>
          <w:lang w:eastAsia="pt-BR"/>
        </w:rPr>
      </w:pPr>
      <w:r w:rsidRPr="00070BA8">
        <w:rPr>
          <w:rFonts w:eastAsia="Times New Roman"/>
          <w:sz w:val="24"/>
          <w:szCs w:val="24"/>
          <w:lang w:eastAsia="pt-BR"/>
        </w:rPr>
        <w:tab/>
        <w:t>R = reajuste procurado;</w:t>
      </w:r>
    </w:p>
    <w:p w:rsidR="00070BA8" w:rsidRPr="00070BA8" w:rsidRDefault="00070BA8" w:rsidP="00070BA8">
      <w:pPr>
        <w:tabs>
          <w:tab w:val="left" w:pos="709"/>
        </w:tabs>
        <w:spacing w:after="120" w:line="240" w:lineRule="auto"/>
        <w:jc w:val="both"/>
        <w:rPr>
          <w:rFonts w:eastAsia="Times New Roman"/>
          <w:sz w:val="24"/>
          <w:szCs w:val="24"/>
          <w:lang w:eastAsia="pt-BR"/>
        </w:rPr>
      </w:pPr>
      <w:r w:rsidRPr="00070BA8">
        <w:rPr>
          <w:rFonts w:eastAsia="Times New Roman"/>
          <w:sz w:val="24"/>
          <w:szCs w:val="24"/>
          <w:lang w:eastAsia="pt-BR"/>
        </w:rPr>
        <w:tab/>
        <w:t>I = índice relativo ao mês do novo reajuste;</w:t>
      </w:r>
    </w:p>
    <w:p w:rsidR="00070BA8" w:rsidRPr="00070BA8" w:rsidRDefault="00070BA8" w:rsidP="00070BA8">
      <w:pPr>
        <w:tabs>
          <w:tab w:val="left" w:pos="709"/>
        </w:tabs>
        <w:spacing w:after="120" w:line="240" w:lineRule="auto"/>
        <w:jc w:val="both"/>
        <w:rPr>
          <w:rFonts w:eastAsia="Times New Roman"/>
          <w:sz w:val="24"/>
          <w:szCs w:val="24"/>
          <w:lang w:eastAsia="pt-BR"/>
        </w:rPr>
      </w:pPr>
      <w:r w:rsidRPr="00070BA8">
        <w:rPr>
          <w:rFonts w:eastAsia="Times New Roman"/>
          <w:sz w:val="24"/>
          <w:szCs w:val="24"/>
          <w:lang w:eastAsia="pt-BR"/>
        </w:rPr>
        <w:tab/>
        <w:t>Io = índice relativo ao mês do início dos efeitos financeiros do último reajuste efetuado;</w:t>
      </w:r>
    </w:p>
    <w:p w:rsidR="00070BA8" w:rsidRPr="00070BA8" w:rsidRDefault="00070BA8" w:rsidP="00070BA8">
      <w:pPr>
        <w:tabs>
          <w:tab w:val="left" w:pos="709"/>
        </w:tabs>
        <w:spacing w:after="120" w:line="240" w:lineRule="auto"/>
        <w:jc w:val="both"/>
        <w:rPr>
          <w:rFonts w:eastAsia="Times New Roman"/>
          <w:sz w:val="24"/>
          <w:szCs w:val="24"/>
          <w:lang w:eastAsia="pt-BR"/>
        </w:rPr>
      </w:pPr>
      <w:r w:rsidRPr="00070BA8">
        <w:rPr>
          <w:rFonts w:eastAsia="Times New Roman"/>
          <w:sz w:val="24"/>
          <w:szCs w:val="24"/>
          <w:lang w:eastAsia="pt-BR"/>
        </w:rPr>
        <w:tab/>
        <w:t>P = preço dos serviços/produtos atualizado até o último reajuste efetuado.</w:t>
      </w:r>
    </w:p>
    <w:p w:rsidR="00070BA8" w:rsidRPr="00070BA8" w:rsidRDefault="00070BA8" w:rsidP="00070BA8">
      <w:pPr>
        <w:tabs>
          <w:tab w:val="left" w:pos="709"/>
        </w:tabs>
        <w:spacing w:after="120" w:line="240" w:lineRule="auto"/>
        <w:jc w:val="both"/>
        <w:rPr>
          <w:rFonts w:eastAsia="Times New Roman"/>
          <w:b/>
          <w:sz w:val="24"/>
          <w:szCs w:val="24"/>
          <w:lang w:eastAsia="pt-BR"/>
        </w:rPr>
      </w:pPr>
      <w:r w:rsidRPr="00070BA8">
        <w:rPr>
          <w:rFonts w:eastAsia="Times New Roman"/>
          <w:b/>
          <w:sz w:val="24"/>
          <w:szCs w:val="24"/>
          <w:lang w:eastAsia="pt-BR"/>
        </w:rPr>
        <w:t>10.2. Fórmula de cálculo “b”:</w:t>
      </w:r>
    </w:p>
    <w:p w:rsidR="00070BA8" w:rsidRPr="00070BA8" w:rsidRDefault="00070BA8" w:rsidP="00070BA8">
      <w:pPr>
        <w:spacing w:after="120" w:line="240" w:lineRule="auto"/>
        <w:rPr>
          <w:sz w:val="24"/>
          <w:szCs w:val="24"/>
        </w:rPr>
      </w:pPr>
      <w:r w:rsidRPr="00070BA8">
        <w:rPr>
          <w:sz w:val="24"/>
          <w:szCs w:val="24"/>
        </w:rPr>
        <w:t>Pr = P + (P x V)</w:t>
      </w:r>
    </w:p>
    <w:p w:rsidR="00070BA8" w:rsidRPr="00070BA8" w:rsidRDefault="00070BA8" w:rsidP="00070BA8">
      <w:pPr>
        <w:spacing w:after="120" w:line="240" w:lineRule="auto"/>
        <w:rPr>
          <w:sz w:val="24"/>
          <w:szCs w:val="24"/>
        </w:rPr>
      </w:pPr>
      <w:r w:rsidRPr="00070BA8">
        <w:rPr>
          <w:sz w:val="24"/>
          <w:szCs w:val="24"/>
        </w:rPr>
        <w:t>Onde:</w:t>
      </w:r>
    </w:p>
    <w:p w:rsidR="00070BA8" w:rsidRPr="00070BA8" w:rsidRDefault="00070BA8" w:rsidP="00070BA8">
      <w:pPr>
        <w:spacing w:after="120" w:line="240" w:lineRule="auto"/>
        <w:ind w:firstLine="708"/>
        <w:rPr>
          <w:sz w:val="24"/>
          <w:szCs w:val="24"/>
        </w:rPr>
      </w:pPr>
      <w:r w:rsidRPr="00070BA8">
        <w:rPr>
          <w:sz w:val="24"/>
          <w:szCs w:val="24"/>
        </w:rPr>
        <w:t>Pr = preço reajustado, ou preço novo;</w:t>
      </w:r>
    </w:p>
    <w:p w:rsidR="00070BA8" w:rsidRPr="00070BA8" w:rsidRDefault="00070BA8" w:rsidP="00070BA8">
      <w:pPr>
        <w:spacing w:after="120" w:line="240" w:lineRule="auto"/>
        <w:ind w:firstLine="708"/>
        <w:rPr>
          <w:sz w:val="24"/>
          <w:szCs w:val="24"/>
        </w:rPr>
      </w:pPr>
      <w:r w:rsidRPr="00070BA8">
        <w:rPr>
          <w:sz w:val="24"/>
          <w:szCs w:val="24"/>
        </w:rPr>
        <w:t>P = preço atual (antes do reajuste);</w:t>
      </w:r>
    </w:p>
    <w:p w:rsidR="00070BA8" w:rsidRPr="00070BA8" w:rsidRDefault="00070BA8" w:rsidP="00070BA8">
      <w:pPr>
        <w:spacing w:after="120" w:line="240" w:lineRule="auto"/>
        <w:ind w:firstLine="708"/>
        <w:rPr>
          <w:sz w:val="24"/>
          <w:szCs w:val="24"/>
        </w:rPr>
      </w:pPr>
      <w:r w:rsidRPr="00070BA8">
        <w:rPr>
          <w:sz w:val="24"/>
          <w:szCs w:val="24"/>
        </w:rPr>
        <w:t>V = variação percentual obtida na forma do item 10 desta cláusula, de modo que (P x V) significa o acréscimo ou decréscimo de preço decorrente do reajuste.</w:t>
      </w:r>
    </w:p>
    <w:p w:rsidR="00070BA8" w:rsidRPr="00070BA8" w:rsidRDefault="00070BA8" w:rsidP="00070BA8">
      <w:pPr>
        <w:tabs>
          <w:tab w:val="left" w:pos="709"/>
        </w:tabs>
        <w:spacing w:after="120" w:line="240" w:lineRule="auto"/>
        <w:jc w:val="both"/>
        <w:rPr>
          <w:rFonts w:eastAsia="Times New Roman"/>
          <w:sz w:val="24"/>
          <w:szCs w:val="24"/>
          <w:lang w:eastAsia="pt-BR"/>
        </w:rPr>
      </w:pPr>
      <w:r w:rsidRPr="00070BA8">
        <w:rPr>
          <w:rFonts w:eastAsia="Times New Roman"/>
          <w:sz w:val="24"/>
          <w:szCs w:val="24"/>
          <w:lang w:eastAsia="pt-BR"/>
        </w:rPr>
        <w:t>11.</w:t>
      </w:r>
      <w:r w:rsidRPr="00070BA8">
        <w:rPr>
          <w:rFonts w:eastAsia="Times New Roman"/>
          <w:sz w:val="24"/>
          <w:szCs w:val="24"/>
          <w:lang w:eastAsia="pt-BR"/>
        </w:rPr>
        <w:tab/>
        <w:t>Qualquer que seja a variação apurada nos termos do item anterior, o percentual de reajuste máximo a ser aplicado será aquele definido como centro da meta de inflação fixada – pelo Conselho Monetário Nacional (CMN), nos termos do Decreto n° 3.088, de 21 de junho de 1999 – para o exercício em que tiverem início seus efeitos financeiros.</w:t>
      </w:r>
    </w:p>
    <w:p w:rsidR="00070BA8" w:rsidRPr="00070BA8" w:rsidRDefault="00070BA8" w:rsidP="00070BA8">
      <w:pPr>
        <w:tabs>
          <w:tab w:val="left" w:pos="709"/>
        </w:tabs>
        <w:spacing w:after="120" w:line="240" w:lineRule="auto"/>
        <w:jc w:val="both"/>
        <w:rPr>
          <w:rFonts w:eastAsia="Times New Roman"/>
          <w:sz w:val="24"/>
          <w:szCs w:val="24"/>
          <w:lang w:eastAsia="pt-BR"/>
        </w:rPr>
      </w:pPr>
      <w:r w:rsidRPr="00070BA8">
        <w:rPr>
          <w:rFonts w:eastAsia="Times New Roman"/>
          <w:sz w:val="24"/>
          <w:szCs w:val="24"/>
          <w:lang w:eastAsia="pt-BR"/>
        </w:rPr>
        <w:t>12.</w:t>
      </w:r>
      <w:r w:rsidRPr="00070BA8">
        <w:rPr>
          <w:rFonts w:eastAsia="Times New Roman"/>
          <w:sz w:val="24"/>
          <w:szCs w:val="24"/>
          <w:lang w:eastAsia="pt-BR"/>
        </w:rPr>
        <w:tab/>
        <w:t>O reajuste terá seus efeitos financeiros iniciados a partir da data de aquisição do direito da CONTRATADA, nos termos do item 7 desta cláusula.</w:t>
      </w:r>
    </w:p>
    <w:p w:rsidR="00070BA8" w:rsidRPr="00070BA8" w:rsidRDefault="00070BA8" w:rsidP="00070BA8">
      <w:pPr>
        <w:tabs>
          <w:tab w:val="left" w:pos="709"/>
        </w:tabs>
        <w:spacing w:after="120" w:line="240" w:lineRule="auto"/>
        <w:jc w:val="both"/>
        <w:rPr>
          <w:rFonts w:eastAsia="Times New Roman"/>
          <w:sz w:val="24"/>
          <w:szCs w:val="24"/>
          <w:lang w:eastAsia="pt-BR"/>
        </w:rPr>
      </w:pPr>
      <w:r w:rsidRPr="00070BA8">
        <w:rPr>
          <w:rFonts w:eastAsia="Times New Roman"/>
          <w:sz w:val="24"/>
          <w:szCs w:val="24"/>
          <w:lang w:eastAsia="pt-BR"/>
        </w:rPr>
        <w:t>13.</w:t>
      </w:r>
      <w:r w:rsidRPr="00070BA8">
        <w:rPr>
          <w:rFonts w:eastAsia="Times New Roman"/>
          <w:sz w:val="24"/>
          <w:szCs w:val="24"/>
          <w:lang w:eastAsia="pt-BR"/>
        </w:rPr>
        <w:tab/>
        <w:t>A repactuação e o reajuste ocorrerão simultaneamente e serão formalizados em um mesmo instrumento, por meio de apostilamento ao contrato.</w:t>
      </w:r>
    </w:p>
    <w:p w:rsidR="00070BA8" w:rsidRPr="00070BA8" w:rsidRDefault="00070BA8" w:rsidP="00070BA8">
      <w:pPr>
        <w:keepNext/>
        <w:spacing w:before="360" w:after="240" w:line="240" w:lineRule="auto"/>
        <w:jc w:val="both"/>
        <w:outlineLvl w:val="7"/>
        <w:rPr>
          <w:rFonts w:eastAsia="Times New Roman"/>
          <w:b/>
          <w:sz w:val="24"/>
          <w:szCs w:val="20"/>
          <w:lang w:eastAsia="pt-BR"/>
        </w:rPr>
      </w:pPr>
      <w:r w:rsidRPr="00070BA8">
        <w:rPr>
          <w:rFonts w:eastAsia="Times New Roman"/>
          <w:b/>
          <w:sz w:val="24"/>
          <w:szCs w:val="20"/>
          <w:lang w:eastAsia="pt-BR"/>
        </w:rPr>
        <w:t>CLÁUSULA DÉCIMA SEGUNDA – DA RESCISÃO</w:t>
      </w:r>
    </w:p>
    <w:p w:rsidR="00070BA8" w:rsidRPr="00070BA8" w:rsidRDefault="00070BA8" w:rsidP="00070BA8">
      <w:pPr>
        <w:tabs>
          <w:tab w:val="left" w:pos="709"/>
        </w:tabs>
        <w:spacing w:after="120" w:line="240" w:lineRule="auto"/>
        <w:jc w:val="both"/>
        <w:rPr>
          <w:rFonts w:eastAsia="Times New Roman"/>
          <w:sz w:val="24"/>
          <w:szCs w:val="20"/>
          <w:lang w:eastAsia="pt-BR"/>
        </w:rPr>
      </w:pPr>
      <w:r w:rsidRPr="00070BA8">
        <w:rPr>
          <w:rFonts w:eastAsia="Times New Roman"/>
          <w:sz w:val="24"/>
          <w:szCs w:val="20"/>
          <w:lang w:eastAsia="pt-BR"/>
        </w:rPr>
        <w:t>1.</w:t>
      </w:r>
      <w:r w:rsidRPr="00070BA8">
        <w:rPr>
          <w:rFonts w:eastAsia="Times New Roman"/>
          <w:sz w:val="24"/>
          <w:szCs w:val="20"/>
          <w:lang w:eastAsia="pt-BR"/>
        </w:rPr>
        <w:tab/>
        <w:t>A rescisão deste contrato se dará nos termos dos artigos 79 e 80 da Lei nº 8.666/93.</w:t>
      </w:r>
    </w:p>
    <w:p w:rsidR="00070BA8" w:rsidRPr="00070BA8" w:rsidRDefault="00070BA8" w:rsidP="00070BA8">
      <w:pPr>
        <w:tabs>
          <w:tab w:val="left" w:pos="709"/>
        </w:tabs>
        <w:spacing w:after="120" w:line="240" w:lineRule="auto"/>
        <w:ind w:left="1276" w:hanging="567"/>
        <w:jc w:val="both"/>
        <w:rPr>
          <w:rFonts w:eastAsia="Times New Roman"/>
          <w:sz w:val="24"/>
          <w:szCs w:val="20"/>
          <w:lang w:eastAsia="pt-BR"/>
        </w:rPr>
      </w:pPr>
      <w:r w:rsidRPr="00070BA8">
        <w:rPr>
          <w:rFonts w:eastAsia="Times New Roman"/>
          <w:sz w:val="24"/>
          <w:szCs w:val="20"/>
          <w:lang w:eastAsia="pt-BR"/>
        </w:rPr>
        <w:lastRenderedPageBreak/>
        <w:t>1.1</w:t>
      </w:r>
      <w:r w:rsidRPr="00070BA8">
        <w:rPr>
          <w:rFonts w:eastAsia="Times New Roman"/>
          <w:sz w:val="24"/>
          <w:szCs w:val="20"/>
          <w:lang w:eastAsia="pt-BR"/>
        </w:rPr>
        <w:tab/>
        <w:t xml:space="preserve">No caso de rescisão provocada por inadimplemento da CONTRATADA, a </w:t>
      </w:r>
      <w:r w:rsidRPr="00070BA8">
        <w:rPr>
          <w:rFonts w:eastAsia="Times New Roman"/>
          <w:sz w:val="24"/>
          <w:szCs w:val="24"/>
          <w:lang w:eastAsia="pt-BR"/>
        </w:rPr>
        <w:t>CONTRATANTE</w:t>
      </w:r>
      <w:r w:rsidRPr="00070BA8">
        <w:rPr>
          <w:rFonts w:eastAsia="Times New Roman"/>
          <w:sz w:val="20"/>
          <w:szCs w:val="20"/>
          <w:lang w:eastAsia="pt-BR"/>
        </w:rPr>
        <w:t xml:space="preserve"> </w:t>
      </w:r>
      <w:r w:rsidRPr="00070BA8">
        <w:rPr>
          <w:rFonts w:eastAsia="Times New Roman"/>
          <w:sz w:val="24"/>
          <w:szCs w:val="20"/>
          <w:lang w:eastAsia="pt-BR"/>
        </w:rPr>
        <w:t>poderá reter, cautelarmente, os créditos decorrentes do contrato até o valor dos prejuízos causados, já calculados ou estimados.</w:t>
      </w:r>
    </w:p>
    <w:p w:rsidR="00070BA8" w:rsidRPr="00070BA8" w:rsidRDefault="00070BA8" w:rsidP="00070BA8">
      <w:pPr>
        <w:tabs>
          <w:tab w:val="left" w:pos="709"/>
        </w:tabs>
        <w:spacing w:after="60" w:line="240" w:lineRule="auto"/>
        <w:jc w:val="both"/>
        <w:rPr>
          <w:rFonts w:eastAsia="Times New Roman"/>
          <w:sz w:val="24"/>
          <w:szCs w:val="20"/>
          <w:lang w:eastAsia="pt-BR"/>
        </w:rPr>
      </w:pPr>
      <w:r w:rsidRPr="00070BA8">
        <w:rPr>
          <w:rFonts w:eastAsia="Times New Roman"/>
          <w:sz w:val="24"/>
          <w:szCs w:val="20"/>
          <w:lang w:eastAsia="pt-BR"/>
        </w:rPr>
        <w:t>2.</w:t>
      </w:r>
      <w:r w:rsidRPr="00070BA8">
        <w:rPr>
          <w:rFonts w:eastAsia="Times New Roman"/>
          <w:sz w:val="24"/>
          <w:szCs w:val="20"/>
          <w:lang w:eastAsia="pt-BR"/>
        </w:rPr>
        <w:tab/>
        <w:t>No procedimento que visa à rescisão do contrato, será assegurado o contraditório e a ampla defesa, sendo que, depois de encerrada a instrução inicial, a CONTRATADA terá o prazo de 5 (cinco) dias úteis para se manifestar e produzir provas, sem prejuízo da possibilidade de a CONTRATANTE adotar, motivadamente, providências acauteladoras.</w:t>
      </w:r>
    </w:p>
    <w:p w:rsidR="00070BA8" w:rsidRPr="00070BA8" w:rsidRDefault="00070BA8" w:rsidP="00070BA8">
      <w:pPr>
        <w:keepNext/>
        <w:spacing w:before="360" w:after="240" w:line="240" w:lineRule="auto"/>
        <w:jc w:val="both"/>
        <w:outlineLvl w:val="7"/>
        <w:rPr>
          <w:rFonts w:eastAsia="Times New Roman"/>
          <w:b/>
          <w:sz w:val="24"/>
          <w:szCs w:val="20"/>
          <w:lang w:eastAsia="pt-BR"/>
        </w:rPr>
      </w:pPr>
      <w:r w:rsidRPr="00070BA8">
        <w:rPr>
          <w:rFonts w:eastAsia="Times New Roman"/>
          <w:b/>
          <w:sz w:val="24"/>
          <w:szCs w:val="20"/>
          <w:lang w:eastAsia="pt-BR"/>
        </w:rPr>
        <w:t>CLÁUSULA DÉCIMA TERCEIRA – DA FUNDAMENTAÇÃO LEGAL E DA VINCULAÇÃO DO CONTRATO</w:t>
      </w:r>
    </w:p>
    <w:p w:rsidR="00070BA8" w:rsidRPr="00070BA8" w:rsidRDefault="00070BA8" w:rsidP="00070BA8">
      <w:pPr>
        <w:tabs>
          <w:tab w:val="left" w:pos="709"/>
        </w:tabs>
        <w:spacing w:after="60" w:line="240" w:lineRule="auto"/>
        <w:jc w:val="both"/>
        <w:rPr>
          <w:rFonts w:eastAsia="Times New Roman"/>
          <w:sz w:val="24"/>
          <w:szCs w:val="20"/>
          <w:lang w:eastAsia="pt-BR"/>
        </w:rPr>
      </w:pPr>
      <w:r w:rsidRPr="00070BA8">
        <w:rPr>
          <w:rFonts w:eastAsia="Times New Roman"/>
          <w:sz w:val="24"/>
          <w:szCs w:val="20"/>
          <w:lang w:eastAsia="pt-BR"/>
        </w:rPr>
        <w:t>1.</w:t>
      </w:r>
      <w:r w:rsidRPr="00070BA8">
        <w:rPr>
          <w:rFonts w:eastAsia="Times New Roman"/>
          <w:sz w:val="24"/>
          <w:szCs w:val="20"/>
          <w:lang w:eastAsia="pt-BR"/>
        </w:rPr>
        <w:tab/>
        <w:t>O presente contrato fundamenta-se nas Leis nº 10.520/2002 e nº 8.666/1993 e vincula - se ao Edital e anexos do Pregão Eletrônico n.º _____/20</w:t>
      </w:r>
      <w:r w:rsidR="00122A16">
        <w:rPr>
          <w:rFonts w:eastAsia="Times New Roman"/>
          <w:sz w:val="24"/>
          <w:szCs w:val="20"/>
          <w:lang w:eastAsia="pt-BR"/>
        </w:rPr>
        <w:t>1</w:t>
      </w:r>
      <w:r w:rsidR="004620B5">
        <w:rPr>
          <w:rFonts w:eastAsia="Times New Roman"/>
          <w:sz w:val="24"/>
          <w:szCs w:val="20"/>
          <w:lang w:eastAsia="pt-BR"/>
        </w:rPr>
        <w:t>5</w:t>
      </w:r>
      <w:r w:rsidRPr="00070BA8">
        <w:rPr>
          <w:rFonts w:eastAsia="Times New Roman"/>
          <w:sz w:val="24"/>
          <w:szCs w:val="20"/>
          <w:lang w:eastAsia="pt-BR"/>
        </w:rPr>
        <w:t xml:space="preserve">, constante do processo TC - </w:t>
      </w:r>
      <w:r w:rsidR="00063846" w:rsidRPr="00063846">
        <w:rPr>
          <w:rFonts w:eastAsia="Times New Roman"/>
          <w:b/>
          <w:bCs/>
          <w:sz w:val="24"/>
          <w:szCs w:val="20"/>
          <w:lang w:eastAsia="pt-BR"/>
        </w:rPr>
        <w:t>007.752/2015-6</w:t>
      </w:r>
      <w:r w:rsidRPr="00070BA8">
        <w:rPr>
          <w:rFonts w:eastAsia="Times New Roman"/>
          <w:sz w:val="24"/>
          <w:szCs w:val="20"/>
          <w:lang w:eastAsia="pt-BR"/>
        </w:rPr>
        <w:t>, bem como à proposta da CONTRATADA.</w:t>
      </w:r>
    </w:p>
    <w:p w:rsidR="00070BA8" w:rsidRPr="00070BA8" w:rsidRDefault="00070BA8" w:rsidP="00070BA8">
      <w:pPr>
        <w:keepNext/>
        <w:spacing w:before="360" w:after="240" w:line="240" w:lineRule="auto"/>
        <w:jc w:val="both"/>
        <w:outlineLvl w:val="7"/>
        <w:rPr>
          <w:rFonts w:eastAsia="Times New Roman"/>
          <w:b/>
          <w:sz w:val="24"/>
          <w:szCs w:val="20"/>
          <w:lang w:eastAsia="pt-BR"/>
        </w:rPr>
      </w:pPr>
      <w:r w:rsidRPr="00070BA8">
        <w:rPr>
          <w:rFonts w:eastAsia="Times New Roman"/>
          <w:b/>
          <w:sz w:val="24"/>
          <w:szCs w:val="20"/>
          <w:lang w:eastAsia="pt-BR"/>
        </w:rPr>
        <w:t>CLÁUSULA DÉCIMA QUARTA – DA LIQUIDAÇÃO E DO PAGAMENTO</w:t>
      </w:r>
    </w:p>
    <w:p w:rsidR="00070BA8" w:rsidRPr="00070BA8" w:rsidRDefault="00070BA8" w:rsidP="00070BA8">
      <w:pPr>
        <w:tabs>
          <w:tab w:val="left" w:pos="709"/>
        </w:tabs>
        <w:spacing w:after="120" w:line="240" w:lineRule="auto"/>
        <w:jc w:val="both"/>
        <w:rPr>
          <w:rFonts w:eastAsia="Times New Roman"/>
          <w:sz w:val="24"/>
          <w:szCs w:val="24"/>
          <w:lang w:eastAsia="pt-BR"/>
        </w:rPr>
      </w:pPr>
      <w:r w:rsidRPr="00070BA8">
        <w:rPr>
          <w:rFonts w:eastAsia="Times New Roman"/>
          <w:sz w:val="24"/>
          <w:szCs w:val="20"/>
          <w:lang w:eastAsia="pt-BR"/>
        </w:rPr>
        <w:t>1.</w:t>
      </w:r>
      <w:r w:rsidRPr="00070BA8">
        <w:rPr>
          <w:rFonts w:eastAsia="Times New Roman"/>
          <w:sz w:val="24"/>
          <w:szCs w:val="20"/>
          <w:lang w:eastAsia="pt-BR"/>
        </w:rPr>
        <w:tab/>
      </w:r>
      <w:r w:rsidRPr="00070BA8">
        <w:rPr>
          <w:rFonts w:eastAsia="Times New Roman"/>
          <w:sz w:val="24"/>
          <w:szCs w:val="24"/>
          <w:lang w:eastAsia="pt-BR"/>
        </w:rPr>
        <w:t>A CONTRATADA deverá entregar até o dia 20 do mês subsequente ao da prestação do serviço, ao Serviço de Administração da Secex</w:t>
      </w:r>
      <w:r w:rsidR="003B79B4">
        <w:rPr>
          <w:rFonts w:eastAsia="Times New Roman"/>
          <w:sz w:val="24"/>
          <w:szCs w:val="24"/>
          <w:lang w:eastAsia="pt-BR"/>
        </w:rPr>
        <w:t>/PB</w:t>
      </w:r>
      <w:r w:rsidRPr="00070BA8">
        <w:rPr>
          <w:rFonts w:eastAsia="Times New Roman"/>
          <w:sz w:val="24"/>
          <w:szCs w:val="24"/>
          <w:lang w:eastAsia="pt-BR"/>
        </w:rPr>
        <w:t>, nota fiscal/fatura dos serviços, emitida em 1 (uma) via, para fins de liquidação e pagamento, de forma a garantir o recolhimento das importâncias retidas relativas à contribuição previdenciária no prazo estabelecido no art. 31 da Lei 8.212, de 1991 e alterações posteriores.</w:t>
      </w:r>
    </w:p>
    <w:p w:rsidR="00070BA8" w:rsidRPr="00070BA8" w:rsidRDefault="00070BA8" w:rsidP="00070BA8">
      <w:pPr>
        <w:tabs>
          <w:tab w:val="left" w:pos="709"/>
        </w:tabs>
        <w:spacing w:after="120" w:line="240" w:lineRule="auto"/>
        <w:jc w:val="both"/>
        <w:rPr>
          <w:rFonts w:eastAsia="Times New Roman"/>
          <w:sz w:val="24"/>
          <w:szCs w:val="24"/>
          <w:lang w:eastAsia="pt-BR"/>
        </w:rPr>
      </w:pPr>
      <w:r w:rsidRPr="00070BA8">
        <w:rPr>
          <w:rFonts w:eastAsia="Times New Roman"/>
          <w:sz w:val="24"/>
          <w:szCs w:val="24"/>
          <w:lang w:eastAsia="pt-BR"/>
        </w:rPr>
        <w:t>2.</w:t>
      </w:r>
      <w:r w:rsidRPr="00070BA8">
        <w:rPr>
          <w:rFonts w:eastAsia="Times New Roman"/>
          <w:sz w:val="24"/>
          <w:szCs w:val="24"/>
          <w:lang w:eastAsia="pt-BR"/>
        </w:rPr>
        <w:tab/>
        <w:t>A atestação da nota fiscal/fatura correspondente à prestação do serviço caberá ao fiscal do contrato ou a outro servidor designado para esse fim, na Secex</w:t>
      </w:r>
      <w:r w:rsidR="003B79B4">
        <w:rPr>
          <w:rFonts w:eastAsia="Times New Roman"/>
          <w:sz w:val="24"/>
          <w:szCs w:val="24"/>
          <w:lang w:eastAsia="pt-BR"/>
        </w:rPr>
        <w:t>/PB</w:t>
      </w:r>
      <w:r w:rsidRPr="00070BA8">
        <w:rPr>
          <w:rFonts w:eastAsia="Times New Roman"/>
          <w:sz w:val="24"/>
          <w:szCs w:val="24"/>
          <w:lang w:eastAsia="pt-BR"/>
        </w:rPr>
        <w:t>.</w:t>
      </w:r>
    </w:p>
    <w:p w:rsidR="00070BA8" w:rsidRPr="00070BA8" w:rsidRDefault="00070BA8" w:rsidP="00070BA8">
      <w:pPr>
        <w:tabs>
          <w:tab w:val="left" w:pos="709"/>
        </w:tabs>
        <w:spacing w:after="120" w:line="240" w:lineRule="auto"/>
        <w:jc w:val="both"/>
        <w:rPr>
          <w:rFonts w:eastAsia="Times New Roman"/>
          <w:sz w:val="24"/>
          <w:szCs w:val="24"/>
          <w:lang w:eastAsia="pt-BR"/>
        </w:rPr>
      </w:pPr>
      <w:r w:rsidRPr="00070BA8">
        <w:rPr>
          <w:rFonts w:eastAsia="Times New Roman"/>
          <w:sz w:val="24"/>
          <w:szCs w:val="24"/>
          <w:lang w:eastAsia="pt-BR"/>
        </w:rPr>
        <w:t>3.</w:t>
      </w:r>
      <w:r w:rsidRPr="00070BA8">
        <w:rPr>
          <w:rFonts w:eastAsia="Times New Roman"/>
          <w:sz w:val="24"/>
          <w:szCs w:val="24"/>
          <w:lang w:eastAsia="pt-BR"/>
        </w:rPr>
        <w:tab/>
        <w:t>No caso de as notas fiscais/faturas serem emitidas e entregues à CONTRATANTE em data posterior à indicada no Item 1 desta cláusula, será imputado à CONTRATADA o pagamento dos eventuais encargos moratórios decorrentes.</w:t>
      </w:r>
    </w:p>
    <w:p w:rsidR="00070BA8" w:rsidRPr="00070BA8" w:rsidRDefault="00070BA8" w:rsidP="00070BA8">
      <w:pPr>
        <w:tabs>
          <w:tab w:val="left" w:pos="709"/>
        </w:tabs>
        <w:spacing w:after="120" w:line="240" w:lineRule="auto"/>
        <w:jc w:val="both"/>
        <w:rPr>
          <w:rFonts w:eastAsia="Times New Roman"/>
          <w:sz w:val="24"/>
          <w:szCs w:val="24"/>
          <w:lang w:eastAsia="pt-BR"/>
        </w:rPr>
      </w:pPr>
      <w:r w:rsidRPr="00070BA8">
        <w:rPr>
          <w:rFonts w:eastAsia="Times New Roman"/>
          <w:sz w:val="24"/>
          <w:szCs w:val="24"/>
          <w:lang w:eastAsia="pt-BR"/>
        </w:rPr>
        <w:t>4.</w:t>
      </w:r>
      <w:r w:rsidRPr="00070BA8">
        <w:rPr>
          <w:rFonts w:eastAsia="Times New Roman"/>
          <w:sz w:val="24"/>
          <w:szCs w:val="24"/>
          <w:lang w:eastAsia="pt-BR"/>
        </w:rPr>
        <w:tab/>
        <w:t>O pagamento será efetuado pela CONTRATANTE em até 10 (dez) dias úteis, contados da protocolização da nota fiscal/fatura e dos documentos relacionados no Item 1 da cláusula nona do contrato.</w:t>
      </w:r>
    </w:p>
    <w:p w:rsidR="00070BA8" w:rsidRPr="00070BA8" w:rsidRDefault="00070BA8" w:rsidP="00070BA8">
      <w:pPr>
        <w:tabs>
          <w:tab w:val="left" w:pos="709"/>
        </w:tabs>
        <w:spacing w:after="120" w:line="240" w:lineRule="auto"/>
        <w:jc w:val="both"/>
        <w:rPr>
          <w:rFonts w:eastAsia="Times New Roman"/>
          <w:sz w:val="24"/>
          <w:szCs w:val="24"/>
          <w:lang w:eastAsia="pt-BR"/>
        </w:rPr>
      </w:pPr>
      <w:r w:rsidRPr="00070BA8">
        <w:rPr>
          <w:rFonts w:eastAsia="Times New Roman"/>
          <w:sz w:val="24"/>
          <w:szCs w:val="24"/>
          <w:lang w:eastAsia="pt-BR"/>
        </w:rPr>
        <w:t>5.</w:t>
      </w:r>
      <w:r w:rsidRPr="00070BA8">
        <w:rPr>
          <w:rFonts w:eastAsia="Times New Roman"/>
          <w:sz w:val="24"/>
          <w:szCs w:val="24"/>
          <w:lang w:eastAsia="pt-BR"/>
        </w:rPr>
        <w:tab/>
        <w:t>O pagamento será realizado por meio de ordem bancária, creditada na conta corrente da CONTRATADA.</w:t>
      </w:r>
    </w:p>
    <w:p w:rsidR="00070BA8" w:rsidRPr="00070BA8" w:rsidRDefault="00070BA8" w:rsidP="00070BA8">
      <w:pPr>
        <w:tabs>
          <w:tab w:val="left" w:pos="709"/>
        </w:tabs>
        <w:spacing w:after="120" w:line="240" w:lineRule="auto"/>
        <w:jc w:val="both"/>
        <w:rPr>
          <w:rFonts w:eastAsia="Times New Roman"/>
          <w:sz w:val="24"/>
          <w:szCs w:val="24"/>
          <w:lang w:eastAsia="pt-BR"/>
        </w:rPr>
      </w:pPr>
      <w:r w:rsidRPr="00070BA8">
        <w:rPr>
          <w:rFonts w:eastAsia="Times New Roman"/>
          <w:sz w:val="24"/>
          <w:szCs w:val="24"/>
          <w:lang w:eastAsia="pt-BR"/>
        </w:rPr>
        <w:t>6.</w:t>
      </w:r>
      <w:r w:rsidRPr="00070BA8">
        <w:rPr>
          <w:rFonts w:eastAsia="Times New Roman"/>
          <w:sz w:val="24"/>
          <w:szCs w:val="24"/>
          <w:lang w:eastAsia="pt-BR"/>
        </w:rPr>
        <w:tab/>
        <w:t>Nenhum pagamento será efetuado à CONTRATADA enquanto pendente de liquidação qualquer obrigação financeira e documentação discriminada no Item 1 da cláusula nona do contrato.</w:t>
      </w:r>
    </w:p>
    <w:p w:rsidR="00070BA8" w:rsidRPr="00070BA8" w:rsidRDefault="00070BA8" w:rsidP="00070BA8">
      <w:pPr>
        <w:tabs>
          <w:tab w:val="left" w:pos="709"/>
        </w:tabs>
        <w:spacing w:after="120" w:line="240" w:lineRule="auto"/>
        <w:jc w:val="both"/>
        <w:rPr>
          <w:rFonts w:eastAsia="Times New Roman"/>
          <w:sz w:val="24"/>
          <w:szCs w:val="24"/>
          <w:lang w:eastAsia="pt-BR"/>
        </w:rPr>
      </w:pPr>
      <w:r w:rsidRPr="00070BA8">
        <w:rPr>
          <w:rFonts w:eastAsia="Times New Roman"/>
          <w:sz w:val="24"/>
          <w:szCs w:val="24"/>
          <w:lang w:eastAsia="pt-BR"/>
        </w:rPr>
        <w:t>7.</w:t>
      </w:r>
      <w:r w:rsidRPr="00070BA8">
        <w:rPr>
          <w:rFonts w:eastAsia="Times New Roman"/>
          <w:sz w:val="24"/>
          <w:szCs w:val="24"/>
          <w:lang w:eastAsia="pt-BR"/>
        </w:rPr>
        <w:tab/>
        <w:t>A CONTRATADA deverá, durante toda a execução do contrato, manter atualizada a vigência da garantia contratual.</w:t>
      </w:r>
    </w:p>
    <w:p w:rsidR="00070BA8" w:rsidRPr="00070BA8" w:rsidRDefault="00070BA8" w:rsidP="00070BA8">
      <w:pPr>
        <w:tabs>
          <w:tab w:val="left" w:pos="709"/>
        </w:tabs>
        <w:spacing w:after="120" w:line="240" w:lineRule="auto"/>
        <w:jc w:val="both"/>
        <w:rPr>
          <w:rFonts w:eastAsia="Times New Roman"/>
          <w:sz w:val="24"/>
          <w:szCs w:val="24"/>
          <w:lang w:eastAsia="pt-BR"/>
        </w:rPr>
      </w:pPr>
      <w:r w:rsidRPr="00070BA8">
        <w:rPr>
          <w:rFonts w:eastAsia="Times New Roman"/>
          <w:sz w:val="24"/>
          <w:szCs w:val="24"/>
          <w:lang w:eastAsia="pt-BR"/>
        </w:rPr>
        <w:t>8.</w:t>
      </w:r>
      <w:r w:rsidRPr="00070BA8">
        <w:rPr>
          <w:rFonts w:eastAsia="Times New Roman"/>
          <w:sz w:val="24"/>
          <w:szCs w:val="24"/>
          <w:lang w:eastAsia="pt-BR"/>
        </w:rPr>
        <w:tab/>
        <w:t>À CONTRATANTE reserva-se, ainda, o direito de somente efetuar o pagamento após a atestação de que o serviço foi executado em conformidade com as especificações do contrato.</w:t>
      </w:r>
    </w:p>
    <w:p w:rsidR="00070BA8" w:rsidRPr="00070BA8" w:rsidRDefault="00070BA8" w:rsidP="00070BA8">
      <w:pPr>
        <w:tabs>
          <w:tab w:val="left" w:pos="709"/>
        </w:tabs>
        <w:spacing w:after="120" w:line="240" w:lineRule="auto"/>
        <w:jc w:val="both"/>
        <w:rPr>
          <w:rFonts w:eastAsia="Times New Roman"/>
          <w:sz w:val="24"/>
          <w:szCs w:val="24"/>
          <w:lang w:eastAsia="pt-BR"/>
        </w:rPr>
      </w:pPr>
      <w:r w:rsidRPr="00070BA8">
        <w:rPr>
          <w:rFonts w:eastAsia="Times New Roman"/>
          <w:sz w:val="24"/>
          <w:szCs w:val="24"/>
          <w:lang w:eastAsia="pt-BR"/>
        </w:rPr>
        <w:t>9.</w:t>
      </w:r>
      <w:r w:rsidRPr="00070BA8">
        <w:rPr>
          <w:rFonts w:eastAsia="Times New Roman"/>
          <w:sz w:val="24"/>
          <w:szCs w:val="24"/>
          <w:lang w:eastAsia="pt-BR"/>
        </w:rPr>
        <w:tab/>
        <w:t>A CONTRATANTE está autorizada a realizar os pagamentos de salários diretamente aos empregados, bem como das contribuições previdenciárias e do FGTS, quando estes não forem honrados pela CONTRATADA.</w:t>
      </w:r>
    </w:p>
    <w:p w:rsidR="00070BA8" w:rsidRPr="00070BA8" w:rsidRDefault="00070BA8" w:rsidP="00070BA8">
      <w:pPr>
        <w:tabs>
          <w:tab w:val="left" w:pos="709"/>
        </w:tabs>
        <w:spacing w:after="120" w:line="240" w:lineRule="auto"/>
        <w:jc w:val="both"/>
        <w:rPr>
          <w:rFonts w:eastAsia="Times New Roman"/>
          <w:sz w:val="24"/>
          <w:szCs w:val="24"/>
          <w:lang w:eastAsia="pt-BR"/>
        </w:rPr>
      </w:pPr>
      <w:r w:rsidRPr="00070BA8">
        <w:rPr>
          <w:rFonts w:eastAsia="Times New Roman"/>
          <w:sz w:val="24"/>
          <w:szCs w:val="24"/>
          <w:lang w:eastAsia="pt-BR"/>
        </w:rPr>
        <w:lastRenderedPageBreak/>
        <w:t>10.</w:t>
      </w:r>
      <w:r w:rsidRPr="00070BA8">
        <w:rPr>
          <w:rFonts w:eastAsia="Times New Roman"/>
          <w:sz w:val="24"/>
          <w:szCs w:val="24"/>
          <w:lang w:eastAsia="pt-BR"/>
        </w:rPr>
        <w:tab/>
        <w:t>A CONTRATANTE poderá deduzir do montante a pagar os valores correspondentes a multas ou indenizações devidas pela CONTRATADA, nos termos do contrato.</w:t>
      </w:r>
    </w:p>
    <w:p w:rsidR="00070BA8" w:rsidRPr="00070BA8" w:rsidRDefault="00070BA8" w:rsidP="00070BA8">
      <w:pPr>
        <w:tabs>
          <w:tab w:val="left" w:pos="709"/>
        </w:tabs>
        <w:spacing w:after="120" w:line="240" w:lineRule="auto"/>
        <w:ind w:left="1276" w:hanging="567"/>
        <w:jc w:val="both"/>
        <w:rPr>
          <w:rFonts w:eastAsia="Times New Roman"/>
          <w:sz w:val="24"/>
          <w:szCs w:val="24"/>
          <w:lang w:eastAsia="pt-BR"/>
        </w:rPr>
      </w:pPr>
      <w:r w:rsidRPr="00070BA8">
        <w:rPr>
          <w:rFonts w:eastAsia="Times New Roman"/>
          <w:sz w:val="24"/>
          <w:szCs w:val="24"/>
          <w:lang w:eastAsia="pt-BR"/>
        </w:rPr>
        <w:t>10.1.</w:t>
      </w:r>
      <w:r w:rsidRPr="00070BA8">
        <w:rPr>
          <w:rFonts w:eastAsia="Times New Roman"/>
          <w:sz w:val="24"/>
          <w:szCs w:val="24"/>
          <w:lang w:eastAsia="pt-BR"/>
        </w:rPr>
        <w:tab/>
        <w:t>A não apresentação da documentação de que trata a cláusula nona do contrato, nos prazos especificados, ou o não atendimento de regularização no prazo de 30 (trinta) dias contados da solicitação pela fiscalização, poderá ensejar a rescisão do contrato e quaisquer valores retidos somente serão pagos após a comprovação de que os encargos trabalhistas, previdenciários e demais tributos encontram-se em dia.</w:t>
      </w:r>
    </w:p>
    <w:p w:rsidR="00070BA8" w:rsidRPr="00070BA8" w:rsidRDefault="00070BA8" w:rsidP="00070BA8">
      <w:pPr>
        <w:tabs>
          <w:tab w:val="left" w:pos="709"/>
        </w:tabs>
        <w:spacing w:after="120" w:line="240" w:lineRule="auto"/>
        <w:jc w:val="both"/>
        <w:rPr>
          <w:rFonts w:eastAsia="Times New Roman"/>
          <w:snapToGrid w:val="0"/>
          <w:sz w:val="24"/>
          <w:szCs w:val="20"/>
          <w:lang w:eastAsia="pt-BR"/>
        </w:rPr>
      </w:pPr>
      <w:r w:rsidRPr="00070BA8">
        <w:rPr>
          <w:rFonts w:eastAsia="Times New Roman"/>
          <w:sz w:val="24"/>
          <w:szCs w:val="20"/>
          <w:lang w:eastAsia="pt-BR"/>
        </w:rPr>
        <w:t>11.</w:t>
      </w:r>
      <w:r w:rsidRPr="00070BA8">
        <w:rPr>
          <w:rFonts w:eastAsia="Times New Roman"/>
          <w:sz w:val="24"/>
          <w:szCs w:val="20"/>
          <w:lang w:eastAsia="pt-BR"/>
        </w:rPr>
        <w:tab/>
        <w:t xml:space="preserve">No caso de atraso de pagamento, desde que a CONTRATADA não tenha concorrido de alguma forma </w:t>
      </w:r>
      <w:r w:rsidRPr="00070BA8">
        <w:rPr>
          <w:rFonts w:eastAsia="Times New Roman"/>
          <w:sz w:val="24"/>
          <w:szCs w:val="24"/>
          <w:lang w:eastAsia="pt-BR"/>
        </w:rPr>
        <w:t>para</w:t>
      </w:r>
      <w:r w:rsidRPr="00070BA8">
        <w:rPr>
          <w:rFonts w:eastAsia="Times New Roman"/>
          <w:sz w:val="24"/>
          <w:szCs w:val="20"/>
          <w:lang w:eastAsia="pt-BR"/>
        </w:rPr>
        <w:t xml:space="preserve"> tanto, serão devidos pela CONTRATANTE encargos moratórios à taxa nominal de 6% a.a. (seis por cento ao ano), capitalizados diariamente em regime de juros simples.</w:t>
      </w:r>
    </w:p>
    <w:p w:rsidR="00070BA8" w:rsidRPr="00070BA8" w:rsidRDefault="00070BA8" w:rsidP="00070BA8">
      <w:pPr>
        <w:tabs>
          <w:tab w:val="left" w:pos="1701"/>
        </w:tabs>
        <w:spacing w:after="120" w:line="240" w:lineRule="auto"/>
        <w:ind w:left="1276" w:hanging="567"/>
        <w:jc w:val="both"/>
        <w:rPr>
          <w:rFonts w:eastAsia="Times New Roman"/>
          <w:snapToGrid w:val="0"/>
          <w:sz w:val="24"/>
          <w:szCs w:val="20"/>
          <w:lang w:eastAsia="pt-BR"/>
        </w:rPr>
      </w:pPr>
      <w:r w:rsidRPr="00070BA8">
        <w:rPr>
          <w:rFonts w:eastAsia="Times New Roman"/>
          <w:sz w:val="24"/>
          <w:szCs w:val="20"/>
          <w:lang w:eastAsia="pt-BR"/>
        </w:rPr>
        <w:t>11.1.</w:t>
      </w:r>
      <w:r w:rsidRPr="00070BA8">
        <w:rPr>
          <w:rFonts w:eastAsia="Times New Roman"/>
          <w:sz w:val="24"/>
          <w:szCs w:val="20"/>
          <w:lang w:eastAsia="pt-BR"/>
        </w:rPr>
        <w:tab/>
        <w:t>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070BA8" w:rsidRPr="00070BA8" w:rsidRDefault="00070BA8" w:rsidP="00070BA8">
      <w:pPr>
        <w:keepNext/>
        <w:spacing w:before="360" w:after="240" w:line="240" w:lineRule="auto"/>
        <w:jc w:val="both"/>
        <w:outlineLvl w:val="7"/>
        <w:rPr>
          <w:rFonts w:eastAsia="Times New Roman"/>
          <w:b/>
          <w:sz w:val="24"/>
          <w:szCs w:val="20"/>
          <w:lang w:eastAsia="pt-BR"/>
        </w:rPr>
      </w:pPr>
      <w:r w:rsidRPr="00070BA8">
        <w:rPr>
          <w:rFonts w:eastAsia="Times New Roman"/>
          <w:b/>
          <w:sz w:val="24"/>
          <w:szCs w:val="20"/>
          <w:lang w:eastAsia="pt-BR"/>
        </w:rPr>
        <w:t xml:space="preserve">CLÁUSULA DÉCIMA QUINTA – DAS RETENÇÕES DE IMPOSTOS E CONTRIBUIÇÕES FONTE </w:t>
      </w:r>
    </w:p>
    <w:p w:rsidR="00070BA8" w:rsidRPr="00070BA8" w:rsidRDefault="00070BA8" w:rsidP="00070BA8">
      <w:pPr>
        <w:tabs>
          <w:tab w:val="left" w:pos="709"/>
        </w:tabs>
        <w:spacing w:after="120" w:line="240" w:lineRule="auto"/>
        <w:jc w:val="both"/>
        <w:rPr>
          <w:rFonts w:eastAsia="Times New Roman" w:cs="Arial"/>
          <w:bCs/>
          <w:snapToGrid w:val="0"/>
          <w:sz w:val="24"/>
          <w:szCs w:val="24"/>
          <w:lang w:eastAsia="pt-BR"/>
        </w:rPr>
      </w:pPr>
      <w:r w:rsidRPr="00070BA8">
        <w:rPr>
          <w:rFonts w:eastAsia="Times New Roman" w:cs="Arial"/>
          <w:bCs/>
          <w:snapToGrid w:val="0"/>
          <w:sz w:val="24"/>
          <w:szCs w:val="24"/>
          <w:lang w:eastAsia="pt-BR"/>
        </w:rPr>
        <w:t>1.</w:t>
      </w:r>
      <w:r w:rsidRPr="00070BA8">
        <w:rPr>
          <w:rFonts w:eastAsia="Times New Roman" w:cs="Arial"/>
          <w:bCs/>
          <w:snapToGrid w:val="0"/>
          <w:sz w:val="24"/>
          <w:szCs w:val="24"/>
          <w:lang w:eastAsia="pt-BR"/>
        </w:rPr>
        <w:tab/>
        <w:t>Os pagamentos a serem efetuados em favor da CONTRATADA estarão sujeitos, no que couber, às retenções na fonte nos seguintes termos:</w:t>
      </w:r>
    </w:p>
    <w:p w:rsidR="00070BA8" w:rsidRPr="00070BA8" w:rsidRDefault="00070BA8" w:rsidP="00070BA8">
      <w:pPr>
        <w:tabs>
          <w:tab w:val="left" w:pos="1701"/>
        </w:tabs>
        <w:spacing w:after="120" w:line="240" w:lineRule="auto"/>
        <w:ind w:left="1276" w:hanging="567"/>
        <w:jc w:val="both"/>
        <w:rPr>
          <w:rFonts w:eastAsia="Times New Roman"/>
          <w:sz w:val="24"/>
          <w:szCs w:val="20"/>
          <w:lang w:eastAsia="pt-BR"/>
        </w:rPr>
      </w:pPr>
      <w:r w:rsidRPr="00070BA8">
        <w:rPr>
          <w:rFonts w:eastAsia="Times New Roman"/>
          <w:sz w:val="24"/>
          <w:szCs w:val="20"/>
          <w:lang w:eastAsia="pt-BR"/>
        </w:rPr>
        <w:t>1.1.</w:t>
      </w:r>
      <w:r w:rsidRPr="00070BA8">
        <w:rPr>
          <w:rFonts w:eastAsia="Times New Roman"/>
          <w:sz w:val="24"/>
          <w:szCs w:val="20"/>
          <w:lang w:eastAsia="pt-BR"/>
        </w:rPr>
        <w:tab/>
        <w:t>do Imposto de Renda da Pessoa Jurídica - IRPJ, da Contribuição Social sobre o Lucro Líquido - CSLL, da contribuição para seguridade social - COFINS e da contribuição para o PIS/PASEP, na forma da Instrução Normativa RFB nº 1.234, de 11 de janeiro de 2012, conforme determina o art. 64 da Lei nº 9.430, de 27/12/1996 e alterações;</w:t>
      </w:r>
    </w:p>
    <w:p w:rsidR="00070BA8" w:rsidRPr="00070BA8" w:rsidRDefault="00070BA8" w:rsidP="00070BA8">
      <w:pPr>
        <w:tabs>
          <w:tab w:val="left" w:pos="1701"/>
        </w:tabs>
        <w:spacing w:after="120" w:line="240" w:lineRule="auto"/>
        <w:ind w:left="1276" w:hanging="567"/>
        <w:jc w:val="both"/>
        <w:rPr>
          <w:rFonts w:eastAsia="Times New Roman"/>
          <w:sz w:val="24"/>
          <w:szCs w:val="20"/>
          <w:lang w:eastAsia="pt-BR"/>
        </w:rPr>
      </w:pPr>
      <w:r w:rsidRPr="00070BA8">
        <w:rPr>
          <w:rFonts w:eastAsia="Times New Roman"/>
          <w:sz w:val="24"/>
          <w:szCs w:val="20"/>
          <w:lang w:eastAsia="pt-BR"/>
        </w:rPr>
        <w:t>1.2.</w:t>
      </w:r>
      <w:r w:rsidRPr="00070BA8">
        <w:rPr>
          <w:rFonts w:eastAsia="Times New Roman"/>
          <w:sz w:val="24"/>
          <w:szCs w:val="20"/>
          <w:lang w:eastAsia="pt-BR"/>
        </w:rPr>
        <w:tab/>
        <w:t>da contribuição previdenciária ao Instituto Nacional do Seguro Social - INSS, correspondente a 11% (onze por cento), na forma da Instrução Normativa RFB nº 971, de 13/11/2009, conforme determina a Lei nº 8.212, de 24/07/1991 e alterações;</w:t>
      </w:r>
    </w:p>
    <w:p w:rsidR="00070BA8" w:rsidRPr="00070BA8" w:rsidRDefault="00070BA8" w:rsidP="00070BA8">
      <w:pPr>
        <w:tabs>
          <w:tab w:val="left" w:pos="1701"/>
        </w:tabs>
        <w:spacing w:after="0" w:line="240" w:lineRule="auto"/>
        <w:ind w:left="1276" w:hanging="567"/>
        <w:jc w:val="both"/>
        <w:rPr>
          <w:rFonts w:eastAsia="Times New Roman"/>
          <w:sz w:val="24"/>
          <w:szCs w:val="20"/>
          <w:lang w:eastAsia="pt-BR"/>
        </w:rPr>
      </w:pPr>
      <w:r w:rsidRPr="00070BA8">
        <w:rPr>
          <w:rFonts w:eastAsia="Times New Roman"/>
          <w:sz w:val="24"/>
          <w:szCs w:val="20"/>
          <w:lang w:eastAsia="pt-BR"/>
        </w:rPr>
        <w:t>1.3.</w:t>
      </w:r>
      <w:r w:rsidRPr="00070BA8">
        <w:rPr>
          <w:rFonts w:eastAsia="Times New Roman"/>
          <w:sz w:val="24"/>
          <w:szCs w:val="20"/>
          <w:lang w:eastAsia="pt-BR"/>
        </w:rPr>
        <w:tab/>
        <w:t xml:space="preserve">do Imposto Sobre Serviços de Qualquer Natureza – ISSQN, na forma da Lei Complementar nº 116, de 31/07/2003, c/c a legislação Distrital ou municipal em vigor. </w:t>
      </w:r>
    </w:p>
    <w:p w:rsidR="00070BA8" w:rsidRPr="00070BA8" w:rsidRDefault="00070BA8" w:rsidP="00070BA8">
      <w:pPr>
        <w:keepNext/>
        <w:spacing w:before="360" w:after="240" w:line="240" w:lineRule="auto"/>
        <w:jc w:val="both"/>
        <w:outlineLvl w:val="7"/>
        <w:rPr>
          <w:rFonts w:eastAsia="Times New Roman"/>
          <w:b/>
          <w:sz w:val="24"/>
          <w:szCs w:val="20"/>
          <w:lang w:eastAsia="pt-BR"/>
        </w:rPr>
      </w:pPr>
      <w:r w:rsidRPr="00070BA8">
        <w:rPr>
          <w:rFonts w:eastAsia="Times New Roman"/>
          <w:b/>
          <w:sz w:val="24"/>
          <w:szCs w:val="20"/>
          <w:lang w:eastAsia="pt-BR"/>
        </w:rPr>
        <w:t>CLÁUSULA DÉCIMA SEXTA – DAS SANÇÕES</w:t>
      </w:r>
    </w:p>
    <w:p w:rsidR="00070BA8" w:rsidRPr="00070BA8" w:rsidRDefault="00070BA8" w:rsidP="00070BA8">
      <w:pPr>
        <w:tabs>
          <w:tab w:val="left" w:pos="709"/>
        </w:tabs>
        <w:spacing w:after="60" w:line="240" w:lineRule="auto"/>
        <w:jc w:val="both"/>
        <w:rPr>
          <w:rFonts w:eastAsia="Times New Roman"/>
          <w:sz w:val="24"/>
          <w:szCs w:val="20"/>
          <w:lang w:eastAsia="pt-BR"/>
        </w:rPr>
      </w:pPr>
      <w:r w:rsidRPr="00070BA8">
        <w:rPr>
          <w:rFonts w:eastAsia="Times New Roman"/>
          <w:sz w:val="24"/>
          <w:szCs w:val="20"/>
          <w:lang w:eastAsia="pt-BR"/>
        </w:rPr>
        <w:t xml:space="preserve">1. </w:t>
      </w:r>
      <w:r w:rsidRPr="00070BA8">
        <w:rPr>
          <w:rFonts w:eastAsia="Times New Roman"/>
          <w:sz w:val="24"/>
          <w:szCs w:val="20"/>
          <w:lang w:eastAsia="pt-BR"/>
        </w:rPr>
        <w:tab/>
        <w:t>Com fundamento no artigo 7º da Lei nº 10.520/2002, ficará impedida de licitar e contratar com a União e será descredenciada do SICAF e do cadastro de fornecedores da CONTRATANTE, pelo prazo de até 5 (cinco) anos, garantida a ampla defesa, sem prejuízo da rescisão unilateral do contrato e da aplicação de multa de até 30% (trinta por cento) sobre o valor total da contratação, a CONTRATADA que:</w:t>
      </w:r>
    </w:p>
    <w:p w:rsidR="00070BA8" w:rsidRPr="00070BA8" w:rsidRDefault="00070BA8" w:rsidP="00070BA8">
      <w:pPr>
        <w:tabs>
          <w:tab w:val="left" w:pos="1701"/>
        </w:tabs>
        <w:spacing w:after="120" w:line="240" w:lineRule="auto"/>
        <w:ind w:left="1276" w:hanging="567"/>
        <w:jc w:val="both"/>
        <w:rPr>
          <w:rFonts w:eastAsia="Times New Roman"/>
          <w:sz w:val="24"/>
          <w:szCs w:val="20"/>
          <w:lang w:eastAsia="pt-BR"/>
        </w:rPr>
      </w:pPr>
      <w:r w:rsidRPr="00070BA8">
        <w:rPr>
          <w:rFonts w:eastAsia="Times New Roman"/>
          <w:sz w:val="24"/>
          <w:szCs w:val="20"/>
          <w:lang w:eastAsia="pt-BR"/>
        </w:rPr>
        <w:t>1.1. apresentar documentação falsa;</w:t>
      </w:r>
    </w:p>
    <w:p w:rsidR="00070BA8" w:rsidRPr="00070BA8" w:rsidRDefault="00070BA8" w:rsidP="00070BA8">
      <w:pPr>
        <w:tabs>
          <w:tab w:val="left" w:pos="1701"/>
        </w:tabs>
        <w:spacing w:after="120" w:line="240" w:lineRule="auto"/>
        <w:ind w:left="1276" w:hanging="567"/>
        <w:jc w:val="both"/>
        <w:rPr>
          <w:rFonts w:eastAsia="Times New Roman"/>
          <w:sz w:val="24"/>
          <w:szCs w:val="20"/>
          <w:lang w:eastAsia="pt-BR"/>
        </w:rPr>
      </w:pPr>
      <w:r w:rsidRPr="00070BA8">
        <w:rPr>
          <w:rFonts w:eastAsia="Times New Roman"/>
          <w:sz w:val="24"/>
          <w:szCs w:val="20"/>
          <w:lang w:eastAsia="pt-BR"/>
        </w:rPr>
        <w:t>1.2. fraudar a execução do contrato;</w:t>
      </w:r>
    </w:p>
    <w:p w:rsidR="00070BA8" w:rsidRPr="00070BA8" w:rsidRDefault="00070BA8" w:rsidP="00070BA8">
      <w:pPr>
        <w:tabs>
          <w:tab w:val="left" w:pos="1701"/>
        </w:tabs>
        <w:spacing w:after="120" w:line="240" w:lineRule="auto"/>
        <w:ind w:left="1276" w:hanging="567"/>
        <w:jc w:val="both"/>
        <w:rPr>
          <w:rFonts w:eastAsia="Times New Roman"/>
          <w:sz w:val="24"/>
          <w:szCs w:val="20"/>
          <w:lang w:eastAsia="pt-BR"/>
        </w:rPr>
      </w:pPr>
      <w:r w:rsidRPr="00070BA8">
        <w:rPr>
          <w:rFonts w:eastAsia="Times New Roman"/>
          <w:sz w:val="24"/>
          <w:szCs w:val="20"/>
          <w:lang w:eastAsia="pt-BR"/>
        </w:rPr>
        <w:lastRenderedPageBreak/>
        <w:t>1.3. comportar-se de modo inidôneo;</w:t>
      </w:r>
    </w:p>
    <w:p w:rsidR="00070BA8" w:rsidRPr="00070BA8" w:rsidRDefault="00070BA8" w:rsidP="00070BA8">
      <w:pPr>
        <w:tabs>
          <w:tab w:val="left" w:pos="1701"/>
        </w:tabs>
        <w:spacing w:after="120" w:line="240" w:lineRule="auto"/>
        <w:ind w:left="1276" w:hanging="567"/>
        <w:jc w:val="both"/>
        <w:rPr>
          <w:rFonts w:eastAsia="Times New Roman"/>
          <w:sz w:val="24"/>
          <w:szCs w:val="20"/>
          <w:lang w:eastAsia="pt-BR"/>
        </w:rPr>
      </w:pPr>
      <w:r w:rsidRPr="00070BA8">
        <w:rPr>
          <w:rFonts w:eastAsia="Times New Roman"/>
          <w:sz w:val="24"/>
          <w:szCs w:val="20"/>
          <w:lang w:eastAsia="pt-BR"/>
        </w:rPr>
        <w:t>1.4. cometer fraude fiscal; ou</w:t>
      </w:r>
    </w:p>
    <w:p w:rsidR="00070BA8" w:rsidRPr="00070BA8" w:rsidRDefault="00070BA8" w:rsidP="00070BA8">
      <w:pPr>
        <w:tabs>
          <w:tab w:val="left" w:pos="1701"/>
        </w:tabs>
        <w:spacing w:after="120" w:line="240" w:lineRule="auto"/>
        <w:ind w:left="1276" w:hanging="567"/>
        <w:jc w:val="both"/>
        <w:rPr>
          <w:rFonts w:eastAsia="Times New Roman"/>
          <w:sz w:val="24"/>
          <w:szCs w:val="20"/>
          <w:lang w:eastAsia="pt-BR"/>
        </w:rPr>
      </w:pPr>
      <w:r w:rsidRPr="00070BA8">
        <w:rPr>
          <w:rFonts w:eastAsia="Times New Roman"/>
          <w:sz w:val="24"/>
          <w:szCs w:val="20"/>
          <w:lang w:eastAsia="pt-BR"/>
        </w:rPr>
        <w:t>1.5. fizer declaração falsa.</w:t>
      </w:r>
    </w:p>
    <w:p w:rsidR="00070BA8" w:rsidRPr="00070BA8" w:rsidRDefault="00070BA8" w:rsidP="00070BA8">
      <w:pPr>
        <w:tabs>
          <w:tab w:val="left" w:pos="709"/>
        </w:tabs>
        <w:spacing w:after="60" w:line="240" w:lineRule="auto"/>
        <w:jc w:val="both"/>
        <w:rPr>
          <w:rFonts w:eastAsia="Times New Roman"/>
          <w:sz w:val="24"/>
          <w:szCs w:val="20"/>
          <w:lang w:eastAsia="pt-BR"/>
        </w:rPr>
      </w:pPr>
      <w:r w:rsidRPr="00070BA8">
        <w:rPr>
          <w:rFonts w:eastAsia="Times New Roman"/>
          <w:sz w:val="24"/>
          <w:szCs w:val="20"/>
          <w:lang w:eastAsia="pt-BR"/>
        </w:rPr>
        <w:t>2.</w:t>
      </w:r>
      <w:r w:rsidRPr="00070BA8">
        <w:rPr>
          <w:rFonts w:eastAsia="Times New Roman"/>
          <w:sz w:val="24"/>
          <w:szCs w:val="20"/>
          <w:lang w:eastAsia="pt-BR"/>
        </w:rPr>
        <w:tab/>
        <w:t>Para os fins do item 1.3, reputar-se-ão inidôneos atos tais como os descritos nos artigos 92, parágrafo único, 96 e 97, parágrafo único, da Lei nº 8.666/1993.</w:t>
      </w:r>
    </w:p>
    <w:p w:rsidR="00070BA8" w:rsidRPr="00070BA8" w:rsidRDefault="00070BA8" w:rsidP="00070BA8">
      <w:pPr>
        <w:tabs>
          <w:tab w:val="left" w:pos="709"/>
        </w:tabs>
        <w:spacing w:after="60" w:line="240" w:lineRule="auto"/>
        <w:jc w:val="both"/>
        <w:rPr>
          <w:rFonts w:eastAsia="Times New Roman"/>
          <w:sz w:val="24"/>
          <w:szCs w:val="20"/>
          <w:lang w:eastAsia="pt-BR"/>
        </w:rPr>
      </w:pPr>
      <w:r w:rsidRPr="00070BA8">
        <w:rPr>
          <w:rFonts w:eastAsia="Times New Roman"/>
          <w:sz w:val="24"/>
          <w:szCs w:val="20"/>
          <w:lang w:eastAsia="pt-BR"/>
        </w:rPr>
        <w:t xml:space="preserve">3. </w:t>
      </w:r>
      <w:r w:rsidRPr="00070BA8">
        <w:rPr>
          <w:rFonts w:eastAsia="Times New Roman"/>
          <w:sz w:val="24"/>
          <w:szCs w:val="20"/>
          <w:lang w:eastAsia="pt-BR"/>
        </w:rPr>
        <w:tab/>
        <w:t>Com fundamento nos artigos 86 e 87, incisos I a IV, da Lei nº 8.666, de 1993; e no art. 7º da Lei nº 10.520, de 17/07/2002, nos casos de retardamento, de falha na execução do contrato ou de inexecução total do objeto, garantida a ampla defesa, a CONTRATADA poderá ser apenada, isoladamente, ou juntamente com as multas definidas nos itens “4”, “5.3”, e nas tabelas 2 a 3 abaixo, com as seguintes penalidades:</w:t>
      </w:r>
    </w:p>
    <w:p w:rsidR="00070BA8" w:rsidRPr="00070BA8" w:rsidRDefault="00070BA8" w:rsidP="00070BA8">
      <w:pPr>
        <w:tabs>
          <w:tab w:val="left" w:pos="1701"/>
        </w:tabs>
        <w:spacing w:after="120" w:line="240" w:lineRule="auto"/>
        <w:ind w:left="1276" w:hanging="567"/>
        <w:jc w:val="both"/>
        <w:rPr>
          <w:rFonts w:eastAsia="Times New Roman"/>
          <w:sz w:val="24"/>
          <w:szCs w:val="20"/>
          <w:lang w:eastAsia="pt-BR"/>
        </w:rPr>
      </w:pPr>
      <w:r w:rsidRPr="00070BA8">
        <w:rPr>
          <w:rFonts w:eastAsia="Times New Roman"/>
          <w:sz w:val="24"/>
          <w:szCs w:val="20"/>
          <w:lang w:eastAsia="pt-BR"/>
        </w:rPr>
        <w:t>3.1. advertência;</w:t>
      </w:r>
    </w:p>
    <w:p w:rsidR="00070BA8" w:rsidRPr="00070BA8" w:rsidRDefault="00070BA8" w:rsidP="00070BA8">
      <w:pPr>
        <w:tabs>
          <w:tab w:val="left" w:pos="1701"/>
        </w:tabs>
        <w:spacing w:after="120" w:line="240" w:lineRule="auto"/>
        <w:ind w:left="1276" w:hanging="567"/>
        <w:jc w:val="both"/>
        <w:rPr>
          <w:rFonts w:eastAsia="Times New Roman"/>
          <w:sz w:val="24"/>
          <w:szCs w:val="20"/>
          <w:lang w:eastAsia="pt-BR"/>
        </w:rPr>
      </w:pPr>
      <w:r w:rsidRPr="00070BA8">
        <w:rPr>
          <w:rFonts w:eastAsia="Times New Roman"/>
          <w:sz w:val="24"/>
          <w:szCs w:val="20"/>
          <w:lang w:eastAsia="pt-BR"/>
        </w:rPr>
        <w:t>3.2. suspensão temporária de participação em licitação e impedimento de contratar com a Administração do Tribunal de Contas da União (TCU), por prazo não superior a dois anos;</w:t>
      </w:r>
    </w:p>
    <w:p w:rsidR="00070BA8" w:rsidRPr="00070BA8" w:rsidRDefault="00070BA8" w:rsidP="00070BA8">
      <w:pPr>
        <w:tabs>
          <w:tab w:val="left" w:pos="1701"/>
        </w:tabs>
        <w:spacing w:after="120" w:line="240" w:lineRule="auto"/>
        <w:ind w:left="1276" w:hanging="567"/>
        <w:jc w:val="both"/>
        <w:rPr>
          <w:rFonts w:eastAsia="Times New Roman"/>
          <w:sz w:val="24"/>
          <w:szCs w:val="20"/>
          <w:lang w:eastAsia="pt-BR"/>
        </w:rPr>
      </w:pPr>
      <w:r w:rsidRPr="00070BA8">
        <w:rPr>
          <w:rFonts w:eastAsia="Times New Roman"/>
          <w:sz w:val="24"/>
          <w:szCs w:val="20"/>
          <w:lang w:eastAsia="pt-BR"/>
        </w:rPr>
        <w:t>3.3.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ou</w:t>
      </w:r>
    </w:p>
    <w:p w:rsidR="00070BA8" w:rsidRPr="00070BA8" w:rsidRDefault="00070BA8" w:rsidP="00070BA8">
      <w:pPr>
        <w:tabs>
          <w:tab w:val="left" w:pos="1701"/>
        </w:tabs>
        <w:spacing w:after="120" w:line="240" w:lineRule="auto"/>
        <w:ind w:left="1276" w:hanging="567"/>
        <w:jc w:val="both"/>
        <w:rPr>
          <w:rFonts w:eastAsia="Times New Roman"/>
          <w:sz w:val="24"/>
          <w:szCs w:val="20"/>
          <w:lang w:eastAsia="pt-BR"/>
        </w:rPr>
      </w:pPr>
      <w:r w:rsidRPr="00070BA8">
        <w:rPr>
          <w:rFonts w:eastAsia="Times New Roman"/>
          <w:sz w:val="24"/>
          <w:szCs w:val="20"/>
          <w:lang w:eastAsia="pt-BR"/>
        </w:rPr>
        <w:t xml:space="preserve">3.4. </w:t>
      </w:r>
      <w:r w:rsidRPr="00070BA8">
        <w:rPr>
          <w:rFonts w:eastAsia="Times New Roman"/>
          <w:sz w:val="24"/>
          <w:szCs w:val="20"/>
          <w:lang w:eastAsia="pt-BR"/>
        </w:rPr>
        <w:tab/>
        <w:t>impedimento de licitar e contratar com a União e descredenciamento no SICAF, ou nos sistemas de cadastramento de fornecedores a que se refere o inciso XIV do art. 4º da Lei nº 10.520/2002, pelo prazo de até cinco anos.</w:t>
      </w:r>
    </w:p>
    <w:p w:rsidR="00070BA8" w:rsidRPr="00070BA8" w:rsidRDefault="00070BA8" w:rsidP="00070BA8">
      <w:pPr>
        <w:tabs>
          <w:tab w:val="left" w:pos="709"/>
        </w:tabs>
        <w:spacing w:after="60" w:line="240" w:lineRule="auto"/>
        <w:jc w:val="both"/>
        <w:rPr>
          <w:rFonts w:eastAsia="Times New Roman"/>
          <w:sz w:val="24"/>
          <w:szCs w:val="20"/>
          <w:lang w:eastAsia="pt-BR"/>
        </w:rPr>
      </w:pPr>
      <w:r w:rsidRPr="00070BA8">
        <w:rPr>
          <w:rFonts w:eastAsia="Times New Roman"/>
          <w:sz w:val="24"/>
          <w:szCs w:val="20"/>
          <w:lang w:eastAsia="pt-BR"/>
        </w:rPr>
        <w:t xml:space="preserve">4. </w:t>
      </w:r>
      <w:r w:rsidRPr="00070BA8">
        <w:rPr>
          <w:rFonts w:eastAsia="Times New Roman"/>
          <w:sz w:val="24"/>
          <w:szCs w:val="20"/>
          <w:lang w:eastAsia="pt-BR"/>
        </w:rPr>
        <w:tab/>
        <w:t>No caso de inexecução total do objeto, garantida a ampla defesa e o contraditório, a CONTRATADA estará sujeita à aplicação de multa de até 30% (trinta por cento) do valor do contrato.</w:t>
      </w:r>
    </w:p>
    <w:p w:rsidR="00070BA8" w:rsidRPr="00070BA8" w:rsidRDefault="00070BA8" w:rsidP="00070BA8">
      <w:pPr>
        <w:widowControl w:val="0"/>
        <w:spacing w:after="120" w:line="240" w:lineRule="auto"/>
        <w:jc w:val="both"/>
        <w:rPr>
          <w:rFonts w:eastAsia="Times New Roman"/>
          <w:sz w:val="24"/>
          <w:szCs w:val="24"/>
          <w:lang w:eastAsia="pt-BR"/>
        </w:rPr>
      </w:pPr>
      <w:r w:rsidRPr="00070BA8">
        <w:rPr>
          <w:rFonts w:eastAsia="Times New Roman"/>
          <w:sz w:val="24"/>
          <w:szCs w:val="24"/>
          <w:lang w:eastAsia="pt-BR"/>
        </w:rPr>
        <w:t xml:space="preserve">5. </w:t>
      </w:r>
      <w:r w:rsidRPr="00070BA8">
        <w:rPr>
          <w:rFonts w:eastAsia="Times New Roman"/>
          <w:sz w:val="24"/>
          <w:szCs w:val="24"/>
          <w:lang w:eastAsia="pt-BR"/>
        </w:rPr>
        <w:tab/>
        <w:t>Configurar-se-á o retardamento da execução quando a CONTRATADA:</w:t>
      </w:r>
    </w:p>
    <w:p w:rsidR="00070BA8" w:rsidRPr="00070BA8" w:rsidRDefault="00070BA8" w:rsidP="00070BA8">
      <w:pPr>
        <w:tabs>
          <w:tab w:val="left" w:pos="1701"/>
        </w:tabs>
        <w:spacing w:after="120" w:line="240" w:lineRule="auto"/>
        <w:ind w:left="1276" w:hanging="567"/>
        <w:jc w:val="both"/>
        <w:rPr>
          <w:rFonts w:eastAsia="Times New Roman"/>
          <w:sz w:val="24"/>
          <w:szCs w:val="20"/>
          <w:lang w:eastAsia="pt-BR"/>
        </w:rPr>
      </w:pPr>
      <w:r w:rsidRPr="00070BA8">
        <w:rPr>
          <w:rFonts w:eastAsia="Times New Roman"/>
          <w:sz w:val="24"/>
          <w:szCs w:val="20"/>
          <w:lang w:eastAsia="pt-BR"/>
        </w:rPr>
        <w:t xml:space="preserve">5.1. deixar de iniciar, sem causa justificada, a execução do contrato após 7 (sete) dias contados da data da ordem de serviço; </w:t>
      </w:r>
    </w:p>
    <w:p w:rsidR="00070BA8" w:rsidRPr="00070BA8" w:rsidRDefault="00070BA8" w:rsidP="00070BA8">
      <w:pPr>
        <w:tabs>
          <w:tab w:val="left" w:pos="1701"/>
        </w:tabs>
        <w:spacing w:after="120" w:line="240" w:lineRule="auto"/>
        <w:ind w:left="1276" w:hanging="567"/>
        <w:jc w:val="both"/>
        <w:rPr>
          <w:rFonts w:eastAsia="Times New Roman"/>
          <w:sz w:val="24"/>
          <w:szCs w:val="20"/>
          <w:lang w:eastAsia="pt-BR"/>
        </w:rPr>
      </w:pPr>
      <w:r w:rsidRPr="00070BA8">
        <w:rPr>
          <w:rFonts w:eastAsia="Times New Roman"/>
          <w:sz w:val="24"/>
          <w:szCs w:val="20"/>
          <w:lang w:eastAsia="pt-BR"/>
        </w:rPr>
        <w:t>5.2. deixar de realizar, sem causa justificada, os serviços definidos no contrato por 3 (três) dias seguidos ou por 10 (dez) dias intercalados; ou</w:t>
      </w:r>
    </w:p>
    <w:p w:rsidR="00070BA8" w:rsidRPr="00070BA8" w:rsidRDefault="00070BA8" w:rsidP="00070BA8">
      <w:pPr>
        <w:tabs>
          <w:tab w:val="left" w:pos="1701"/>
        </w:tabs>
        <w:spacing w:after="120" w:line="240" w:lineRule="auto"/>
        <w:ind w:left="1276" w:hanging="567"/>
        <w:jc w:val="both"/>
        <w:rPr>
          <w:rFonts w:eastAsia="Times New Roman"/>
          <w:sz w:val="24"/>
          <w:szCs w:val="20"/>
          <w:lang w:eastAsia="pt-BR"/>
        </w:rPr>
      </w:pPr>
      <w:r w:rsidRPr="00070BA8">
        <w:rPr>
          <w:rFonts w:eastAsia="Times New Roman"/>
          <w:sz w:val="24"/>
          <w:szCs w:val="20"/>
          <w:lang w:eastAsia="pt-BR"/>
        </w:rPr>
        <w:t>5.3. no caso do cometimento das infrações elencadas nos subitens “5.1” e “5.2” acima, a CONTRATADA poderá ser sancionada com multa de até 5% do contrato.</w:t>
      </w:r>
    </w:p>
    <w:p w:rsidR="00070BA8" w:rsidRPr="00070BA8" w:rsidRDefault="00070BA8" w:rsidP="00070BA8">
      <w:pPr>
        <w:tabs>
          <w:tab w:val="left" w:pos="709"/>
        </w:tabs>
        <w:spacing w:after="60" w:line="240" w:lineRule="auto"/>
        <w:jc w:val="both"/>
        <w:rPr>
          <w:rFonts w:eastAsia="Times New Roman"/>
          <w:sz w:val="24"/>
          <w:szCs w:val="20"/>
          <w:lang w:eastAsia="pt-BR"/>
        </w:rPr>
      </w:pPr>
      <w:r w:rsidRPr="00070BA8">
        <w:rPr>
          <w:rFonts w:eastAsia="Times New Roman"/>
          <w:sz w:val="24"/>
          <w:szCs w:val="20"/>
          <w:lang w:eastAsia="pt-BR"/>
        </w:rPr>
        <w:t xml:space="preserve">6. </w:t>
      </w:r>
      <w:r w:rsidRPr="00070BA8">
        <w:rPr>
          <w:rFonts w:eastAsia="Times New Roman"/>
          <w:sz w:val="24"/>
          <w:szCs w:val="20"/>
          <w:lang w:eastAsia="pt-BR"/>
        </w:rPr>
        <w:tab/>
        <w:t>A falha na execução do contrato estará configurada quando a CONTRATADA enquadrar-se em pelo menos uma das situações previstas na tabela 3 abaixo, respeitada a graduação de infrações conforme tabela 1 deste item, e alcançar o total de 20 (vinte) pontos, cumulativamente.</w:t>
      </w:r>
    </w:p>
    <w:p w:rsidR="00070BA8" w:rsidRPr="00070BA8" w:rsidRDefault="00070BA8" w:rsidP="00070BA8">
      <w:pPr>
        <w:widowControl w:val="0"/>
        <w:shd w:val="clear" w:color="auto" w:fill="F2F2F2"/>
        <w:spacing w:after="120" w:line="240" w:lineRule="auto"/>
        <w:jc w:val="center"/>
        <w:rPr>
          <w:rFonts w:eastAsia="Times New Roman"/>
          <w:sz w:val="24"/>
          <w:szCs w:val="24"/>
          <w:lang w:eastAsia="pt-BR"/>
        </w:rPr>
      </w:pPr>
      <w:r w:rsidRPr="00070BA8">
        <w:rPr>
          <w:rFonts w:eastAsia="Times New Roman"/>
          <w:sz w:val="24"/>
          <w:szCs w:val="24"/>
          <w:lang w:eastAsia="pt-BR"/>
        </w:rPr>
        <w:t>Tabela 1</w:t>
      </w:r>
    </w:p>
    <w:tbl>
      <w:tblPr>
        <w:tblW w:w="6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0"/>
        <w:gridCol w:w="4413"/>
      </w:tblGrid>
      <w:tr w:rsidR="00070BA8" w:rsidRPr="00070BA8" w:rsidTr="00EB40D3">
        <w:trPr>
          <w:jc w:val="center"/>
        </w:trPr>
        <w:tc>
          <w:tcPr>
            <w:tcW w:w="2110" w:type="dxa"/>
            <w:tcBorders>
              <w:top w:val="single" w:sz="4" w:space="0" w:color="auto"/>
            </w:tcBorders>
            <w:shd w:val="pct15" w:color="auto" w:fill="auto"/>
            <w:vAlign w:val="center"/>
          </w:tcPr>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t>GRAU DA INFRAÇÃO</w:t>
            </w:r>
          </w:p>
        </w:tc>
        <w:tc>
          <w:tcPr>
            <w:tcW w:w="4413" w:type="dxa"/>
            <w:tcBorders>
              <w:top w:val="single" w:sz="4" w:space="0" w:color="auto"/>
            </w:tcBorders>
            <w:shd w:val="pct15" w:color="auto" w:fill="auto"/>
            <w:vAlign w:val="center"/>
          </w:tcPr>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t>PONTOS DA INFRAÇÃO</w:t>
            </w:r>
          </w:p>
        </w:tc>
      </w:tr>
      <w:tr w:rsidR="00070BA8" w:rsidRPr="00070BA8" w:rsidTr="00EB40D3">
        <w:trPr>
          <w:jc w:val="center"/>
        </w:trPr>
        <w:tc>
          <w:tcPr>
            <w:tcW w:w="2110" w:type="dxa"/>
          </w:tcPr>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lastRenderedPageBreak/>
              <w:t>1</w:t>
            </w:r>
          </w:p>
        </w:tc>
        <w:tc>
          <w:tcPr>
            <w:tcW w:w="4413" w:type="dxa"/>
          </w:tcPr>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t>2</w:t>
            </w:r>
          </w:p>
        </w:tc>
      </w:tr>
      <w:tr w:rsidR="00070BA8" w:rsidRPr="00070BA8" w:rsidTr="00EB40D3">
        <w:trPr>
          <w:jc w:val="center"/>
        </w:trPr>
        <w:tc>
          <w:tcPr>
            <w:tcW w:w="2110" w:type="dxa"/>
          </w:tcPr>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t>2</w:t>
            </w:r>
          </w:p>
        </w:tc>
        <w:tc>
          <w:tcPr>
            <w:tcW w:w="4413" w:type="dxa"/>
          </w:tcPr>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t>3</w:t>
            </w:r>
          </w:p>
        </w:tc>
      </w:tr>
      <w:tr w:rsidR="00070BA8" w:rsidRPr="00070BA8" w:rsidTr="00EB40D3">
        <w:trPr>
          <w:jc w:val="center"/>
        </w:trPr>
        <w:tc>
          <w:tcPr>
            <w:tcW w:w="2110" w:type="dxa"/>
          </w:tcPr>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t>3</w:t>
            </w:r>
          </w:p>
        </w:tc>
        <w:tc>
          <w:tcPr>
            <w:tcW w:w="4413" w:type="dxa"/>
          </w:tcPr>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t>4</w:t>
            </w:r>
          </w:p>
        </w:tc>
      </w:tr>
      <w:tr w:rsidR="00070BA8" w:rsidRPr="00070BA8" w:rsidTr="00EB40D3">
        <w:trPr>
          <w:jc w:val="center"/>
        </w:trPr>
        <w:tc>
          <w:tcPr>
            <w:tcW w:w="2110" w:type="dxa"/>
          </w:tcPr>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t>4</w:t>
            </w:r>
          </w:p>
        </w:tc>
        <w:tc>
          <w:tcPr>
            <w:tcW w:w="4413" w:type="dxa"/>
          </w:tcPr>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t>5</w:t>
            </w:r>
          </w:p>
        </w:tc>
      </w:tr>
      <w:tr w:rsidR="00070BA8" w:rsidRPr="00070BA8" w:rsidTr="00EB40D3">
        <w:trPr>
          <w:jc w:val="center"/>
        </w:trPr>
        <w:tc>
          <w:tcPr>
            <w:tcW w:w="2110" w:type="dxa"/>
          </w:tcPr>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t>5</w:t>
            </w:r>
          </w:p>
        </w:tc>
        <w:tc>
          <w:tcPr>
            <w:tcW w:w="4413" w:type="dxa"/>
          </w:tcPr>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t>8</w:t>
            </w:r>
          </w:p>
        </w:tc>
      </w:tr>
      <w:tr w:rsidR="00070BA8" w:rsidRPr="00070BA8" w:rsidTr="00EB40D3">
        <w:trPr>
          <w:jc w:val="center"/>
        </w:trPr>
        <w:tc>
          <w:tcPr>
            <w:tcW w:w="2110" w:type="dxa"/>
          </w:tcPr>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t>6</w:t>
            </w:r>
          </w:p>
        </w:tc>
        <w:tc>
          <w:tcPr>
            <w:tcW w:w="4413" w:type="dxa"/>
          </w:tcPr>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t>10</w:t>
            </w:r>
          </w:p>
        </w:tc>
      </w:tr>
    </w:tbl>
    <w:p w:rsidR="00070BA8" w:rsidRPr="00070BA8" w:rsidRDefault="00070BA8" w:rsidP="00070BA8">
      <w:pPr>
        <w:widowControl w:val="0"/>
        <w:spacing w:after="120" w:line="240" w:lineRule="auto"/>
        <w:ind w:firstLine="1134"/>
        <w:jc w:val="both"/>
        <w:rPr>
          <w:rFonts w:eastAsia="Times New Roman"/>
          <w:sz w:val="24"/>
          <w:szCs w:val="24"/>
          <w:lang w:eastAsia="pt-BR"/>
        </w:rPr>
      </w:pPr>
    </w:p>
    <w:p w:rsidR="00070BA8" w:rsidRPr="00070BA8" w:rsidRDefault="00070BA8" w:rsidP="00070BA8">
      <w:pPr>
        <w:tabs>
          <w:tab w:val="left" w:pos="709"/>
        </w:tabs>
        <w:spacing w:after="60" w:line="240" w:lineRule="auto"/>
        <w:jc w:val="both"/>
        <w:rPr>
          <w:rFonts w:eastAsia="Times New Roman"/>
          <w:sz w:val="24"/>
          <w:szCs w:val="20"/>
          <w:lang w:eastAsia="pt-BR"/>
        </w:rPr>
      </w:pPr>
      <w:r w:rsidRPr="00070BA8">
        <w:rPr>
          <w:rFonts w:eastAsia="Times New Roman"/>
          <w:sz w:val="24"/>
          <w:szCs w:val="20"/>
          <w:lang w:eastAsia="pt-BR"/>
        </w:rPr>
        <w:t xml:space="preserve">7. </w:t>
      </w:r>
      <w:r w:rsidRPr="00070BA8">
        <w:rPr>
          <w:rFonts w:eastAsia="Times New Roman"/>
          <w:sz w:val="24"/>
          <w:szCs w:val="20"/>
          <w:lang w:eastAsia="pt-BR"/>
        </w:rPr>
        <w:tab/>
        <w:t>Pelo descumprimento das obrigações contratuais, a Administração poderá aplicar multas conforme a graduação estabelecida nas tabelas seguintes:</w:t>
      </w:r>
    </w:p>
    <w:p w:rsidR="00070BA8" w:rsidRPr="00070BA8" w:rsidRDefault="00070BA8" w:rsidP="00070BA8">
      <w:pPr>
        <w:widowControl w:val="0"/>
        <w:shd w:val="clear" w:color="auto" w:fill="F2F2F2"/>
        <w:spacing w:after="120" w:line="240" w:lineRule="auto"/>
        <w:jc w:val="center"/>
        <w:rPr>
          <w:rFonts w:eastAsia="Times New Roman"/>
          <w:sz w:val="24"/>
          <w:szCs w:val="24"/>
          <w:lang w:eastAsia="pt-BR"/>
        </w:rPr>
      </w:pPr>
      <w:r w:rsidRPr="00070BA8">
        <w:rPr>
          <w:rFonts w:eastAsia="Times New Roman"/>
          <w:sz w:val="24"/>
          <w:szCs w:val="24"/>
          <w:lang w:eastAsia="pt-BR"/>
        </w:rPr>
        <w:t>Tabela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96"/>
        <w:gridCol w:w="3152"/>
      </w:tblGrid>
      <w:tr w:rsidR="00070BA8" w:rsidRPr="00070BA8" w:rsidTr="00EB40D3">
        <w:trPr>
          <w:jc w:val="center"/>
        </w:trPr>
        <w:tc>
          <w:tcPr>
            <w:tcW w:w="1196" w:type="dxa"/>
            <w:tcBorders>
              <w:top w:val="single" w:sz="4" w:space="0" w:color="auto"/>
            </w:tcBorders>
            <w:shd w:val="pct15" w:color="auto" w:fill="auto"/>
            <w:vAlign w:val="center"/>
          </w:tcPr>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t>GRAU</w:t>
            </w:r>
          </w:p>
        </w:tc>
        <w:tc>
          <w:tcPr>
            <w:tcW w:w="3152" w:type="dxa"/>
            <w:tcBorders>
              <w:top w:val="single" w:sz="4" w:space="0" w:color="auto"/>
            </w:tcBorders>
            <w:shd w:val="pct15" w:color="auto" w:fill="auto"/>
            <w:vAlign w:val="center"/>
          </w:tcPr>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t>CORRESPONDÊNCIA (R$)</w:t>
            </w:r>
          </w:p>
        </w:tc>
      </w:tr>
      <w:tr w:rsidR="00070BA8" w:rsidRPr="00070BA8" w:rsidTr="00EB40D3">
        <w:trPr>
          <w:jc w:val="center"/>
        </w:trPr>
        <w:tc>
          <w:tcPr>
            <w:tcW w:w="1196" w:type="dxa"/>
          </w:tcPr>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t>1</w:t>
            </w:r>
          </w:p>
        </w:tc>
        <w:tc>
          <w:tcPr>
            <w:tcW w:w="3152" w:type="dxa"/>
          </w:tcPr>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t>300,00</w:t>
            </w:r>
          </w:p>
        </w:tc>
      </w:tr>
      <w:tr w:rsidR="00070BA8" w:rsidRPr="00070BA8" w:rsidTr="00EB40D3">
        <w:trPr>
          <w:jc w:val="center"/>
        </w:trPr>
        <w:tc>
          <w:tcPr>
            <w:tcW w:w="1196" w:type="dxa"/>
          </w:tcPr>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t>2</w:t>
            </w:r>
          </w:p>
        </w:tc>
        <w:tc>
          <w:tcPr>
            <w:tcW w:w="3152" w:type="dxa"/>
          </w:tcPr>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t>500,00</w:t>
            </w:r>
          </w:p>
        </w:tc>
      </w:tr>
      <w:tr w:rsidR="00070BA8" w:rsidRPr="00070BA8" w:rsidTr="00EB40D3">
        <w:trPr>
          <w:jc w:val="center"/>
        </w:trPr>
        <w:tc>
          <w:tcPr>
            <w:tcW w:w="1196" w:type="dxa"/>
          </w:tcPr>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t>3</w:t>
            </w:r>
          </w:p>
        </w:tc>
        <w:tc>
          <w:tcPr>
            <w:tcW w:w="3152" w:type="dxa"/>
          </w:tcPr>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t>700,00</w:t>
            </w:r>
          </w:p>
        </w:tc>
      </w:tr>
      <w:tr w:rsidR="00070BA8" w:rsidRPr="00070BA8" w:rsidTr="00EB40D3">
        <w:trPr>
          <w:jc w:val="center"/>
        </w:trPr>
        <w:tc>
          <w:tcPr>
            <w:tcW w:w="1196" w:type="dxa"/>
          </w:tcPr>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t>4</w:t>
            </w:r>
          </w:p>
        </w:tc>
        <w:tc>
          <w:tcPr>
            <w:tcW w:w="3152" w:type="dxa"/>
          </w:tcPr>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t>900,00</w:t>
            </w:r>
          </w:p>
        </w:tc>
      </w:tr>
      <w:tr w:rsidR="00070BA8" w:rsidRPr="00070BA8" w:rsidTr="00EB40D3">
        <w:trPr>
          <w:jc w:val="center"/>
        </w:trPr>
        <w:tc>
          <w:tcPr>
            <w:tcW w:w="1196" w:type="dxa"/>
          </w:tcPr>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t>5</w:t>
            </w:r>
          </w:p>
        </w:tc>
        <w:tc>
          <w:tcPr>
            <w:tcW w:w="3152" w:type="dxa"/>
          </w:tcPr>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t>2.000,00</w:t>
            </w:r>
          </w:p>
        </w:tc>
      </w:tr>
      <w:tr w:rsidR="00070BA8" w:rsidRPr="00070BA8" w:rsidTr="00EB40D3">
        <w:trPr>
          <w:jc w:val="center"/>
        </w:trPr>
        <w:tc>
          <w:tcPr>
            <w:tcW w:w="1196" w:type="dxa"/>
          </w:tcPr>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t>6</w:t>
            </w:r>
          </w:p>
        </w:tc>
        <w:tc>
          <w:tcPr>
            <w:tcW w:w="3152" w:type="dxa"/>
          </w:tcPr>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t>5.000,00</w:t>
            </w:r>
          </w:p>
        </w:tc>
      </w:tr>
    </w:tbl>
    <w:p w:rsidR="00070BA8" w:rsidRPr="00070BA8" w:rsidRDefault="00070BA8" w:rsidP="00070BA8">
      <w:pPr>
        <w:widowControl w:val="0"/>
        <w:spacing w:after="120" w:line="240" w:lineRule="auto"/>
        <w:ind w:firstLine="1134"/>
        <w:jc w:val="both"/>
        <w:rPr>
          <w:rFonts w:eastAsia="Times New Roman"/>
          <w:sz w:val="24"/>
          <w:szCs w:val="24"/>
          <w:lang w:eastAsia="pt-BR"/>
        </w:rPr>
      </w:pPr>
    </w:p>
    <w:p w:rsidR="00070BA8" w:rsidRPr="00070BA8" w:rsidRDefault="00070BA8" w:rsidP="00070BA8">
      <w:pPr>
        <w:widowControl w:val="0"/>
        <w:shd w:val="clear" w:color="auto" w:fill="F2F2F2"/>
        <w:spacing w:after="120" w:line="240" w:lineRule="auto"/>
        <w:jc w:val="center"/>
        <w:rPr>
          <w:rFonts w:eastAsia="Times New Roman"/>
          <w:b/>
          <w:sz w:val="24"/>
          <w:szCs w:val="24"/>
          <w:lang w:eastAsia="pt-BR"/>
        </w:rPr>
      </w:pPr>
      <w:r w:rsidRPr="00070BA8">
        <w:rPr>
          <w:rFonts w:eastAsia="Times New Roman"/>
          <w:sz w:val="24"/>
          <w:szCs w:val="24"/>
          <w:lang w:eastAsia="pt-BR"/>
        </w:rPr>
        <w:t xml:space="preserve">Tabela 3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1"/>
        <w:gridCol w:w="5762"/>
        <w:gridCol w:w="851"/>
        <w:gridCol w:w="2125"/>
      </w:tblGrid>
      <w:tr w:rsidR="00070BA8" w:rsidRPr="00070BA8" w:rsidTr="00EB40D3">
        <w:trPr>
          <w:jc w:val="center"/>
        </w:trPr>
        <w:tc>
          <w:tcPr>
            <w:tcW w:w="901" w:type="dxa"/>
            <w:tcBorders>
              <w:bottom w:val="nil"/>
            </w:tcBorders>
            <w:shd w:val="pct15" w:color="auto" w:fill="auto"/>
            <w:vAlign w:val="center"/>
          </w:tcPr>
          <w:p w:rsidR="00070BA8" w:rsidRPr="00070BA8" w:rsidRDefault="00070BA8" w:rsidP="00070BA8">
            <w:pPr>
              <w:spacing w:after="0" w:line="240" w:lineRule="auto"/>
              <w:jc w:val="both"/>
              <w:rPr>
                <w:rFonts w:eastAsia="Times New Roman"/>
                <w:sz w:val="24"/>
                <w:szCs w:val="24"/>
                <w:lang w:eastAsia="pt-BR"/>
              </w:rPr>
            </w:pPr>
            <w:r w:rsidRPr="00070BA8">
              <w:rPr>
                <w:rFonts w:eastAsia="Times New Roman"/>
                <w:sz w:val="24"/>
                <w:szCs w:val="24"/>
                <w:lang w:eastAsia="pt-BR"/>
              </w:rPr>
              <w:t>ITEM</w:t>
            </w:r>
          </w:p>
        </w:tc>
        <w:tc>
          <w:tcPr>
            <w:tcW w:w="5762" w:type="dxa"/>
            <w:shd w:val="pct15" w:color="auto" w:fill="auto"/>
            <w:vAlign w:val="center"/>
          </w:tcPr>
          <w:p w:rsidR="00070BA8" w:rsidRPr="00070BA8" w:rsidRDefault="00070BA8" w:rsidP="00070BA8">
            <w:pPr>
              <w:spacing w:after="0" w:line="240" w:lineRule="auto"/>
              <w:jc w:val="both"/>
              <w:rPr>
                <w:rFonts w:eastAsia="Times New Roman"/>
                <w:sz w:val="24"/>
                <w:szCs w:val="24"/>
                <w:lang w:eastAsia="pt-BR"/>
              </w:rPr>
            </w:pPr>
            <w:r w:rsidRPr="00070BA8">
              <w:rPr>
                <w:rFonts w:eastAsia="Times New Roman"/>
                <w:sz w:val="24"/>
                <w:szCs w:val="24"/>
                <w:lang w:eastAsia="pt-BR"/>
              </w:rPr>
              <w:t>DESCRIÇÃO</w:t>
            </w:r>
          </w:p>
        </w:tc>
        <w:tc>
          <w:tcPr>
            <w:tcW w:w="851" w:type="dxa"/>
            <w:shd w:val="pct15" w:color="auto" w:fill="auto"/>
            <w:vAlign w:val="center"/>
          </w:tcPr>
          <w:p w:rsidR="00070BA8" w:rsidRPr="00070BA8" w:rsidRDefault="00070BA8" w:rsidP="00070BA8">
            <w:pPr>
              <w:spacing w:after="0" w:line="240" w:lineRule="auto"/>
              <w:jc w:val="both"/>
              <w:rPr>
                <w:rFonts w:eastAsia="Times New Roman"/>
                <w:sz w:val="24"/>
                <w:szCs w:val="24"/>
                <w:lang w:eastAsia="pt-BR"/>
              </w:rPr>
            </w:pPr>
            <w:r w:rsidRPr="00070BA8">
              <w:rPr>
                <w:rFonts w:eastAsia="Times New Roman"/>
                <w:sz w:val="24"/>
                <w:szCs w:val="24"/>
                <w:lang w:eastAsia="pt-BR"/>
              </w:rPr>
              <w:t>GRAU</w:t>
            </w:r>
          </w:p>
        </w:tc>
        <w:tc>
          <w:tcPr>
            <w:tcW w:w="2125" w:type="dxa"/>
            <w:shd w:val="pct15" w:color="auto" w:fill="auto"/>
            <w:vAlign w:val="center"/>
          </w:tcPr>
          <w:p w:rsidR="00070BA8" w:rsidRPr="00070BA8" w:rsidRDefault="00070BA8" w:rsidP="00070BA8">
            <w:pPr>
              <w:spacing w:after="0" w:line="240" w:lineRule="auto"/>
              <w:jc w:val="both"/>
              <w:rPr>
                <w:rFonts w:eastAsia="Times New Roman"/>
                <w:sz w:val="24"/>
                <w:szCs w:val="24"/>
                <w:lang w:eastAsia="pt-BR"/>
              </w:rPr>
            </w:pPr>
            <w:r w:rsidRPr="00070BA8">
              <w:rPr>
                <w:rFonts w:eastAsia="Times New Roman"/>
                <w:sz w:val="24"/>
                <w:szCs w:val="24"/>
                <w:lang w:eastAsia="pt-BR"/>
              </w:rPr>
              <w:t>INCIDÊNCIA</w:t>
            </w:r>
          </w:p>
        </w:tc>
      </w:tr>
      <w:tr w:rsidR="00070BA8" w:rsidRPr="00070BA8" w:rsidTr="00EB40D3">
        <w:trPr>
          <w:jc w:val="center"/>
        </w:trPr>
        <w:tc>
          <w:tcPr>
            <w:tcW w:w="901" w:type="dxa"/>
            <w:tcBorders>
              <w:bottom w:val="nil"/>
            </w:tcBorders>
            <w:vAlign w:val="center"/>
          </w:tcPr>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t>1</w:t>
            </w:r>
          </w:p>
        </w:tc>
        <w:tc>
          <w:tcPr>
            <w:tcW w:w="5762" w:type="dxa"/>
            <w:vAlign w:val="center"/>
          </w:tcPr>
          <w:p w:rsidR="00070BA8" w:rsidRPr="00070BA8" w:rsidRDefault="00070BA8" w:rsidP="00070BA8">
            <w:pPr>
              <w:spacing w:after="0" w:line="240" w:lineRule="auto"/>
              <w:jc w:val="both"/>
              <w:rPr>
                <w:rFonts w:eastAsia="Times New Roman"/>
                <w:sz w:val="24"/>
                <w:szCs w:val="24"/>
                <w:lang w:eastAsia="pt-BR"/>
              </w:rPr>
            </w:pPr>
            <w:r w:rsidRPr="00070BA8">
              <w:rPr>
                <w:rFonts w:eastAsia="Times New Roman"/>
                <w:sz w:val="24"/>
                <w:szCs w:val="24"/>
                <w:lang w:eastAsia="pt-BR"/>
              </w:rPr>
              <w:t>Permitir a presença de empregado não uniformizado ou com uniforme manchado, sujo, mal apresentado e/ou sem crachá.</w:t>
            </w:r>
          </w:p>
        </w:tc>
        <w:tc>
          <w:tcPr>
            <w:tcW w:w="851" w:type="dxa"/>
            <w:vAlign w:val="center"/>
          </w:tcPr>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t>1</w:t>
            </w:r>
          </w:p>
        </w:tc>
        <w:tc>
          <w:tcPr>
            <w:tcW w:w="2125" w:type="dxa"/>
            <w:vAlign w:val="center"/>
          </w:tcPr>
          <w:p w:rsidR="00070BA8" w:rsidRPr="00070BA8" w:rsidRDefault="00070BA8" w:rsidP="00070BA8">
            <w:pPr>
              <w:spacing w:after="0" w:line="240" w:lineRule="auto"/>
              <w:jc w:val="both"/>
              <w:rPr>
                <w:rFonts w:eastAsia="Times New Roman"/>
                <w:sz w:val="24"/>
                <w:szCs w:val="24"/>
                <w:lang w:eastAsia="pt-BR"/>
              </w:rPr>
            </w:pPr>
            <w:r w:rsidRPr="00070BA8">
              <w:rPr>
                <w:rFonts w:eastAsia="Times New Roman"/>
                <w:sz w:val="24"/>
                <w:szCs w:val="24"/>
                <w:lang w:eastAsia="pt-BR"/>
              </w:rPr>
              <w:t>Por empregado e por ocorrência</w:t>
            </w:r>
          </w:p>
        </w:tc>
      </w:tr>
      <w:tr w:rsidR="00070BA8" w:rsidRPr="00070BA8" w:rsidTr="00EB40D3">
        <w:trPr>
          <w:jc w:val="center"/>
        </w:trPr>
        <w:tc>
          <w:tcPr>
            <w:tcW w:w="901" w:type="dxa"/>
            <w:tcBorders>
              <w:bottom w:val="nil"/>
            </w:tcBorders>
            <w:vAlign w:val="center"/>
          </w:tcPr>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t>2</w:t>
            </w:r>
          </w:p>
        </w:tc>
        <w:tc>
          <w:tcPr>
            <w:tcW w:w="5762" w:type="dxa"/>
            <w:vAlign w:val="center"/>
          </w:tcPr>
          <w:p w:rsidR="00070BA8" w:rsidRPr="00070BA8" w:rsidRDefault="00070BA8" w:rsidP="00070BA8">
            <w:pPr>
              <w:spacing w:after="0" w:line="240" w:lineRule="auto"/>
              <w:jc w:val="both"/>
              <w:rPr>
                <w:rFonts w:eastAsia="Times New Roman"/>
                <w:sz w:val="24"/>
                <w:szCs w:val="24"/>
                <w:lang w:eastAsia="pt-BR"/>
              </w:rPr>
            </w:pPr>
            <w:r w:rsidRPr="00070BA8">
              <w:rPr>
                <w:rFonts w:eastAsia="Times New Roman"/>
                <w:sz w:val="24"/>
                <w:szCs w:val="24"/>
                <w:lang w:eastAsia="pt-BR"/>
              </w:rPr>
              <w:t>Manter empregado sem qualificação para a execução dos serviços.</w:t>
            </w:r>
          </w:p>
        </w:tc>
        <w:tc>
          <w:tcPr>
            <w:tcW w:w="851" w:type="dxa"/>
            <w:vAlign w:val="center"/>
          </w:tcPr>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t>1</w:t>
            </w:r>
          </w:p>
        </w:tc>
        <w:tc>
          <w:tcPr>
            <w:tcW w:w="2125" w:type="dxa"/>
            <w:vAlign w:val="center"/>
          </w:tcPr>
          <w:p w:rsidR="00070BA8" w:rsidRPr="00070BA8" w:rsidRDefault="00070BA8" w:rsidP="00070BA8">
            <w:pPr>
              <w:spacing w:after="0" w:line="240" w:lineRule="auto"/>
              <w:jc w:val="both"/>
              <w:rPr>
                <w:rFonts w:eastAsia="Times New Roman"/>
                <w:sz w:val="24"/>
                <w:szCs w:val="24"/>
                <w:lang w:eastAsia="pt-BR"/>
              </w:rPr>
            </w:pPr>
            <w:r w:rsidRPr="00070BA8">
              <w:rPr>
                <w:rFonts w:eastAsia="Times New Roman"/>
                <w:sz w:val="24"/>
                <w:szCs w:val="24"/>
                <w:lang w:eastAsia="pt-BR"/>
              </w:rPr>
              <w:t>Por empregado e por dia</w:t>
            </w:r>
          </w:p>
        </w:tc>
      </w:tr>
      <w:tr w:rsidR="00070BA8" w:rsidRPr="00070BA8" w:rsidTr="00EB40D3">
        <w:trPr>
          <w:jc w:val="center"/>
        </w:trPr>
        <w:tc>
          <w:tcPr>
            <w:tcW w:w="901" w:type="dxa"/>
            <w:tcBorders>
              <w:bottom w:val="nil"/>
            </w:tcBorders>
            <w:vAlign w:val="center"/>
          </w:tcPr>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t>3</w:t>
            </w:r>
          </w:p>
        </w:tc>
        <w:tc>
          <w:tcPr>
            <w:tcW w:w="5762" w:type="dxa"/>
            <w:vAlign w:val="center"/>
          </w:tcPr>
          <w:p w:rsidR="00070BA8" w:rsidRPr="00070BA8" w:rsidRDefault="00070BA8" w:rsidP="00070BA8">
            <w:pPr>
              <w:spacing w:after="0" w:line="240" w:lineRule="auto"/>
              <w:jc w:val="both"/>
              <w:rPr>
                <w:rFonts w:eastAsia="Times New Roman"/>
                <w:sz w:val="24"/>
                <w:szCs w:val="24"/>
                <w:lang w:eastAsia="pt-BR"/>
              </w:rPr>
            </w:pPr>
            <w:r w:rsidRPr="00070BA8">
              <w:rPr>
                <w:rFonts w:eastAsia="Times New Roman"/>
                <w:sz w:val="24"/>
                <w:szCs w:val="24"/>
                <w:lang w:eastAsia="pt-BR"/>
              </w:rPr>
              <w:t>Executar serviço incompleto, de baixa qualidade, paliativo, substitutivo como por caráter permanente, ou deixar de providenciar recomposição complementar.</w:t>
            </w:r>
          </w:p>
        </w:tc>
        <w:tc>
          <w:tcPr>
            <w:tcW w:w="851" w:type="dxa"/>
            <w:vAlign w:val="center"/>
          </w:tcPr>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t>2</w:t>
            </w:r>
          </w:p>
        </w:tc>
        <w:tc>
          <w:tcPr>
            <w:tcW w:w="2125" w:type="dxa"/>
            <w:vAlign w:val="center"/>
          </w:tcPr>
          <w:p w:rsidR="00070BA8" w:rsidRPr="00070BA8" w:rsidRDefault="00070BA8" w:rsidP="00070BA8">
            <w:pPr>
              <w:spacing w:after="0" w:line="240" w:lineRule="auto"/>
              <w:jc w:val="both"/>
              <w:rPr>
                <w:rFonts w:eastAsia="Times New Roman"/>
                <w:sz w:val="24"/>
                <w:szCs w:val="24"/>
                <w:lang w:eastAsia="pt-BR"/>
              </w:rPr>
            </w:pPr>
            <w:r w:rsidRPr="00070BA8">
              <w:rPr>
                <w:rFonts w:eastAsia="Times New Roman"/>
                <w:sz w:val="24"/>
                <w:szCs w:val="24"/>
                <w:lang w:eastAsia="pt-BR"/>
              </w:rPr>
              <w:t>Por ocorrência</w:t>
            </w:r>
          </w:p>
        </w:tc>
      </w:tr>
      <w:tr w:rsidR="00070BA8" w:rsidRPr="00070BA8" w:rsidTr="00EB40D3">
        <w:trPr>
          <w:jc w:val="center"/>
        </w:trPr>
        <w:tc>
          <w:tcPr>
            <w:tcW w:w="901" w:type="dxa"/>
            <w:tcBorders>
              <w:bottom w:val="nil"/>
            </w:tcBorders>
            <w:vAlign w:val="center"/>
          </w:tcPr>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t>4</w:t>
            </w:r>
          </w:p>
        </w:tc>
        <w:tc>
          <w:tcPr>
            <w:tcW w:w="5762" w:type="dxa"/>
            <w:vAlign w:val="center"/>
          </w:tcPr>
          <w:p w:rsidR="00070BA8" w:rsidRPr="00070BA8" w:rsidRDefault="00070BA8" w:rsidP="00070BA8">
            <w:pPr>
              <w:spacing w:after="0" w:line="240" w:lineRule="auto"/>
              <w:jc w:val="both"/>
              <w:rPr>
                <w:rFonts w:eastAsia="Times New Roman"/>
                <w:sz w:val="24"/>
                <w:szCs w:val="24"/>
                <w:lang w:eastAsia="pt-BR"/>
              </w:rPr>
            </w:pPr>
            <w:r w:rsidRPr="00070BA8">
              <w:rPr>
                <w:rFonts w:eastAsia="Times New Roman"/>
                <w:sz w:val="24"/>
                <w:szCs w:val="24"/>
                <w:lang w:eastAsia="pt-BR"/>
              </w:rPr>
              <w:t>Fornecer informação falsa de serviço ou substituir material licitado por outro de qualidade inferior.</w:t>
            </w:r>
          </w:p>
        </w:tc>
        <w:tc>
          <w:tcPr>
            <w:tcW w:w="851" w:type="dxa"/>
            <w:vAlign w:val="center"/>
          </w:tcPr>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t>2</w:t>
            </w:r>
          </w:p>
        </w:tc>
        <w:tc>
          <w:tcPr>
            <w:tcW w:w="2125" w:type="dxa"/>
            <w:vAlign w:val="center"/>
          </w:tcPr>
          <w:p w:rsidR="00070BA8" w:rsidRPr="00070BA8" w:rsidRDefault="00070BA8" w:rsidP="00070BA8">
            <w:pPr>
              <w:spacing w:after="0" w:line="240" w:lineRule="auto"/>
              <w:jc w:val="both"/>
              <w:rPr>
                <w:rFonts w:eastAsia="Times New Roman"/>
                <w:sz w:val="24"/>
                <w:szCs w:val="24"/>
                <w:lang w:eastAsia="pt-BR"/>
              </w:rPr>
            </w:pPr>
            <w:r w:rsidRPr="00070BA8">
              <w:rPr>
                <w:rFonts w:eastAsia="Times New Roman"/>
                <w:sz w:val="24"/>
                <w:szCs w:val="24"/>
                <w:lang w:eastAsia="pt-BR"/>
              </w:rPr>
              <w:t>Por ocorrência</w:t>
            </w:r>
          </w:p>
        </w:tc>
      </w:tr>
      <w:tr w:rsidR="00070BA8" w:rsidRPr="00070BA8" w:rsidTr="00EB40D3">
        <w:trPr>
          <w:jc w:val="center"/>
        </w:trPr>
        <w:tc>
          <w:tcPr>
            <w:tcW w:w="901" w:type="dxa"/>
            <w:vAlign w:val="center"/>
          </w:tcPr>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t>5</w:t>
            </w:r>
          </w:p>
        </w:tc>
        <w:tc>
          <w:tcPr>
            <w:tcW w:w="5762" w:type="dxa"/>
            <w:vAlign w:val="center"/>
          </w:tcPr>
          <w:p w:rsidR="00070BA8" w:rsidRPr="00070BA8" w:rsidRDefault="00070BA8" w:rsidP="00070BA8">
            <w:pPr>
              <w:spacing w:after="0" w:line="240" w:lineRule="auto"/>
              <w:jc w:val="both"/>
              <w:rPr>
                <w:rFonts w:eastAsia="Times New Roman"/>
                <w:sz w:val="24"/>
                <w:szCs w:val="24"/>
                <w:lang w:eastAsia="pt-BR"/>
              </w:rPr>
            </w:pPr>
            <w:r w:rsidRPr="00070BA8">
              <w:rPr>
                <w:rFonts w:eastAsia="Times New Roman"/>
                <w:sz w:val="24"/>
                <w:szCs w:val="24"/>
                <w:lang w:eastAsia="pt-BR"/>
              </w:rPr>
              <w:t>Suspender ou interromper, salvo motivo de força maior ou caso fortuito, os serviços contratados.</w:t>
            </w:r>
          </w:p>
        </w:tc>
        <w:tc>
          <w:tcPr>
            <w:tcW w:w="851" w:type="dxa"/>
            <w:vAlign w:val="center"/>
          </w:tcPr>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t>6</w:t>
            </w:r>
          </w:p>
        </w:tc>
        <w:tc>
          <w:tcPr>
            <w:tcW w:w="2125" w:type="dxa"/>
            <w:vAlign w:val="center"/>
          </w:tcPr>
          <w:p w:rsidR="00070BA8" w:rsidRPr="00070BA8" w:rsidRDefault="00070BA8" w:rsidP="00070BA8">
            <w:pPr>
              <w:spacing w:after="0" w:line="240" w:lineRule="auto"/>
              <w:jc w:val="both"/>
              <w:rPr>
                <w:rFonts w:eastAsia="Times New Roman"/>
                <w:sz w:val="24"/>
                <w:szCs w:val="24"/>
                <w:lang w:eastAsia="pt-BR"/>
              </w:rPr>
            </w:pPr>
            <w:r w:rsidRPr="00070BA8">
              <w:rPr>
                <w:rFonts w:eastAsia="Times New Roman"/>
                <w:sz w:val="24"/>
                <w:szCs w:val="24"/>
                <w:lang w:eastAsia="pt-BR"/>
              </w:rPr>
              <w:t>Por dia e por posto</w:t>
            </w:r>
          </w:p>
        </w:tc>
      </w:tr>
      <w:tr w:rsidR="00070BA8" w:rsidRPr="00070BA8" w:rsidTr="00EB40D3">
        <w:trPr>
          <w:jc w:val="center"/>
        </w:trPr>
        <w:tc>
          <w:tcPr>
            <w:tcW w:w="901" w:type="dxa"/>
            <w:vAlign w:val="center"/>
          </w:tcPr>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t>6</w:t>
            </w:r>
          </w:p>
        </w:tc>
        <w:tc>
          <w:tcPr>
            <w:tcW w:w="5762" w:type="dxa"/>
            <w:vAlign w:val="center"/>
          </w:tcPr>
          <w:p w:rsidR="00070BA8" w:rsidRPr="00070BA8" w:rsidRDefault="00070BA8" w:rsidP="00070BA8">
            <w:pPr>
              <w:spacing w:after="0" w:line="240" w:lineRule="auto"/>
              <w:jc w:val="both"/>
              <w:rPr>
                <w:rFonts w:eastAsia="Times New Roman"/>
                <w:sz w:val="24"/>
                <w:szCs w:val="24"/>
                <w:lang w:eastAsia="pt-BR"/>
              </w:rPr>
            </w:pPr>
            <w:r w:rsidRPr="00070BA8">
              <w:rPr>
                <w:rFonts w:eastAsia="Times New Roman"/>
                <w:sz w:val="24"/>
                <w:szCs w:val="24"/>
                <w:lang w:eastAsia="pt-BR"/>
              </w:rPr>
              <w:t>Destruir ou danificar documentos por culpa ou dolo de seus agentes.</w:t>
            </w:r>
          </w:p>
        </w:tc>
        <w:tc>
          <w:tcPr>
            <w:tcW w:w="851" w:type="dxa"/>
            <w:vAlign w:val="center"/>
          </w:tcPr>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t>3</w:t>
            </w:r>
          </w:p>
        </w:tc>
        <w:tc>
          <w:tcPr>
            <w:tcW w:w="2125" w:type="dxa"/>
            <w:vAlign w:val="center"/>
          </w:tcPr>
          <w:p w:rsidR="00070BA8" w:rsidRPr="00070BA8" w:rsidRDefault="00070BA8" w:rsidP="00070BA8">
            <w:pPr>
              <w:spacing w:after="0" w:line="240" w:lineRule="auto"/>
              <w:jc w:val="both"/>
              <w:rPr>
                <w:rFonts w:eastAsia="Times New Roman"/>
                <w:sz w:val="24"/>
                <w:szCs w:val="24"/>
                <w:lang w:eastAsia="pt-BR"/>
              </w:rPr>
            </w:pPr>
            <w:r w:rsidRPr="00070BA8">
              <w:rPr>
                <w:rFonts w:eastAsia="Times New Roman"/>
                <w:sz w:val="24"/>
                <w:szCs w:val="24"/>
                <w:lang w:eastAsia="pt-BR"/>
              </w:rPr>
              <w:t>Por ocorrência</w:t>
            </w:r>
          </w:p>
        </w:tc>
      </w:tr>
      <w:tr w:rsidR="00070BA8" w:rsidRPr="00070BA8" w:rsidTr="00EB40D3">
        <w:trPr>
          <w:jc w:val="center"/>
        </w:trPr>
        <w:tc>
          <w:tcPr>
            <w:tcW w:w="901" w:type="dxa"/>
            <w:vAlign w:val="center"/>
          </w:tcPr>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t>7</w:t>
            </w:r>
          </w:p>
        </w:tc>
        <w:tc>
          <w:tcPr>
            <w:tcW w:w="5762" w:type="dxa"/>
            <w:vAlign w:val="center"/>
          </w:tcPr>
          <w:p w:rsidR="00070BA8" w:rsidRPr="00070BA8" w:rsidRDefault="00070BA8" w:rsidP="00070BA8">
            <w:pPr>
              <w:spacing w:after="0" w:line="240" w:lineRule="auto"/>
              <w:jc w:val="both"/>
              <w:rPr>
                <w:rFonts w:eastAsia="Times New Roman"/>
                <w:sz w:val="24"/>
                <w:szCs w:val="24"/>
                <w:lang w:eastAsia="pt-BR"/>
              </w:rPr>
            </w:pPr>
            <w:r w:rsidRPr="00070BA8">
              <w:rPr>
                <w:rFonts w:eastAsia="Times New Roman"/>
                <w:sz w:val="24"/>
                <w:szCs w:val="24"/>
                <w:lang w:eastAsia="pt-BR"/>
              </w:rPr>
              <w:t>Utilizar as dependências do CONTRATANTE para fins diversos do objeto do contrato.</w:t>
            </w:r>
          </w:p>
        </w:tc>
        <w:tc>
          <w:tcPr>
            <w:tcW w:w="851" w:type="dxa"/>
            <w:vAlign w:val="center"/>
          </w:tcPr>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t>5</w:t>
            </w:r>
          </w:p>
        </w:tc>
        <w:tc>
          <w:tcPr>
            <w:tcW w:w="2125" w:type="dxa"/>
            <w:vAlign w:val="center"/>
          </w:tcPr>
          <w:p w:rsidR="00070BA8" w:rsidRPr="00070BA8" w:rsidRDefault="00070BA8" w:rsidP="00070BA8">
            <w:pPr>
              <w:spacing w:after="0" w:line="240" w:lineRule="auto"/>
              <w:jc w:val="both"/>
              <w:rPr>
                <w:rFonts w:eastAsia="Times New Roman"/>
                <w:sz w:val="24"/>
                <w:szCs w:val="24"/>
                <w:lang w:eastAsia="pt-BR"/>
              </w:rPr>
            </w:pPr>
            <w:r w:rsidRPr="00070BA8">
              <w:rPr>
                <w:rFonts w:eastAsia="Times New Roman"/>
                <w:sz w:val="24"/>
                <w:szCs w:val="24"/>
                <w:lang w:eastAsia="pt-BR"/>
              </w:rPr>
              <w:t>Por ocorrência</w:t>
            </w:r>
          </w:p>
        </w:tc>
      </w:tr>
      <w:tr w:rsidR="00070BA8" w:rsidRPr="00070BA8" w:rsidTr="00EB40D3">
        <w:trPr>
          <w:jc w:val="center"/>
        </w:trPr>
        <w:tc>
          <w:tcPr>
            <w:tcW w:w="901" w:type="dxa"/>
            <w:vAlign w:val="center"/>
          </w:tcPr>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t>8</w:t>
            </w:r>
          </w:p>
        </w:tc>
        <w:tc>
          <w:tcPr>
            <w:tcW w:w="5762" w:type="dxa"/>
            <w:vAlign w:val="center"/>
          </w:tcPr>
          <w:p w:rsidR="00070BA8" w:rsidRPr="00070BA8" w:rsidRDefault="00070BA8" w:rsidP="00070BA8">
            <w:pPr>
              <w:spacing w:after="0" w:line="240" w:lineRule="auto"/>
              <w:jc w:val="both"/>
              <w:rPr>
                <w:rFonts w:eastAsia="Times New Roman"/>
                <w:sz w:val="24"/>
                <w:szCs w:val="24"/>
                <w:lang w:eastAsia="pt-BR"/>
              </w:rPr>
            </w:pPr>
            <w:r w:rsidRPr="00070BA8">
              <w:rPr>
                <w:rFonts w:eastAsia="Times New Roman"/>
                <w:sz w:val="24"/>
                <w:szCs w:val="24"/>
                <w:lang w:eastAsia="pt-BR"/>
              </w:rPr>
              <w:t>Recusar a execução de serviço determinado pela FISCALIZAÇÃO, sem motivo justificado.</w:t>
            </w:r>
          </w:p>
        </w:tc>
        <w:tc>
          <w:tcPr>
            <w:tcW w:w="851" w:type="dxa"/>
            <w:vAlign w:val="center"/>
          </w:tcPr>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t>5</w:t>
            </w:r>
          </w:p>
        </w:tc>
        <w:tc>
          <w:tcPr>
            <w:tcW w:w="2125" w:type="dxa"/>
            <w:vAlign w:val="center"/>
          </w:tcPr>
          <w:p w:rsidR="00070BA8" w:rsidRPr="00070BA8" w:rsidRDefault="00070BA8" w:rsidP="00070BA8">
            <w:pPr>
              <w:spacing w:after="0" w:line="240" w:lineRule="auto"/>
              <w:jc w:val="both"/>
              <w:rPr>
                <w:rFonts w:eastAsia="Times New Roman"/>
                <w:sz w:val="24"/>
                <w:szCs w:val="24"/>
                <w:lang w:eastAsia="pt-BR"/>
              </w:rPr>
            </w:pPr>
            <w:r w:rsidRPr="00070BA8">
              <w:rPr>
                <w:rFonts w:eastAsia="Times New Roman"/>
                <w:sz w:val="24"/>
                <w:szCs w:val="24"/>
                <w:lang w:eastAsia="pt-BR"/>
              </w:rPr>
              <w:t>Por ocorrência</w:t>
            </w:r>
          </w:p>
        </w:tc>
      </w:tr>
      <w:tr w:rsidR="00070BA8" w:rsidRPr="00070BA8" w:rsidTr="00EB40D3">
        <w:trPr>
          <w:jc w:val="center"/>
        </w:trPr>
        <w:tc>
          <w:tcPr>
            <w:tcW w:w="901" w:type="dxa"/>
            <w:tcBorders>
              <w:bottom w:val="single" w:sz="4" w:space="0" w:color="auto"/>
            </w:tcBorders>
            <w:vAlign w:val="center"/>
          </w:tcPr>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t>9</w:t>
            </w:r>
          </w:p>
        </w:tc>
        <w:tc>
          <w:tcPr>
            <w:tcW w:w="5762" w:type="dxa"/>
            <w:tcBorders>
              <w:bottom w:val="single" w:sz="4" w:space="0" w:color="auto"/>
            </w:tcBorders>
            <w:vAlign w:val="center"/>
          </w:tcPr>
          <w:p w:rsidR="00070BA8" w:rsidRPr="00070BA8" w:rsidRDefault="00070BA8" w:rsidP="00070BA8">
            <w:pPr>
              <w:spacing w:after="0" w:line="240" w:lineRule="auto"/>
              <w:jc w:val="both"/>
              <w:rPr>
                <w:rFonts w:eastAsia="Times New Roman"/>
                <w:sz w:val="24"/>
                <w:szCs w:val="24"/>
                <w:lang w:eastAsia="pt-BR"/>
              </w:rPr>
            </w:pPr>
            <w:r w:rsidRPr="00070BA8">
              <w:rPr>
                <w:rFonts w:eastAsia="Times New Roman"/>
                <w:sz w:val="24"/>
                <w:szCs w:val="24"/>
                <w:lang w:eastAsia="pt-BR"/>
              </w:rPr>
              <w:t>Permitir situação que crie a possibilidade de causar ou que cause dano físico, lesão corporal ou consequências letais.</w:t>
            </w:r>
          </w:p>
        </w:tc>
        <w:tc>
          <w:tcPr>
            <w:tcW w:w="851" w:type="dxa"/>
            <w:tcBorders>
              <w:bottom w:val="single" w:sz="4" w:space="0" w:color="auto"/>
            </w:tcBorders>
            <w:vAlign w:val="center"/>
          </w:tcPr>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t>6</w:t>
            </w:r>
          </w:p>
        </w:tc>
        <w:tc>
          <w:tcPr>
            <w:tcW w:w="2125" w:type="dxa"/>
            <w:tcBorders>
              <w:bottom w:val="single" w:sz="4" w:space="0" w:color="auto"/>
            </w:tcBorders>
            <w:vAlign w:val="center"/>
          </w:tcPr>
          <w:p w:rsidR="00070BA8" w:rsidRPr="00070BA8" w:rsidRDefault="00070BA8" w:rsidP="00070BA8">
            <w:pPr>
              <w:spacing w:after="0" w:line="240" w:lineRule="auto"/>
              <w:jc w:val="both"/>
              <w:rPr>
                <w:rFonts w:eastAsia="Times New Roman"/>
                <w:sz w:val="24"/>
                <w:szCs w:val="24"/>
                <w:lang w:eastAsia="pt-BR"/>
              </w:rPr>
            </w:pPr>
            <w:r w:rsidRPr="00070BA8">
              <w:rPr>
                <w:rFonts w:eastAsia="Times New Roman"/>
                <w:sz w:val="24"/>
                <w:szCs w:val="24"/>
                <w:lang w:eastAsia="pt-BR"/>
              </w:rPr>
              <w:t>Por ocorrência</w:t>
            </w:r>
          </w:p>
        </w:tc>
      </w:tr>
      <w:tr w:rsidR="00070BA8" w:rsidRPr="00070BA8" w:rsidTr="00EB40D3">
        <w:trPr>
          <w:jc w:val="center"/>
        </w:trPr>
        <w:tc>
          <w:tcPr>
            <w:tcW w:w="901" w:type="dxa"/>
            <w:tcBorders>
              <w:bottom w:val="single" w:sz="4" w:space="0" w:color="auto"/>
            </w:tcBorders>
            <w:vAlign w:val="center"/>
          </w:tcPr>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t>10</w:t>
            </w:r>
          </w:p>
        </w:tc>
        <w:tc>
          <w:tcPr>
            <w:tcW w:w="5762" w:type="dxa"/>
            <w:tcBorders>
              <w:bottom w:val="single" w:sz="4" w:space="0" w:color="auto"/>
            </w:tcBorders>
            <w:vAlign w:val="center"/>
          </w:tcPr>
          <w:p w:rsidR="00070BA8" w:rsidRPr="00070BA8" w:rsidRDefault="00070BA8" w:rsidP="00070BA8">
            <w:pPr>
              <w:spacing w:after="0" w:line="240" w:lineRule="auto"/>
              <w:jc w:val="both"/>
              <w:rPr>
                <w:rFonts w:eastAsia="Times New Roman"/>
                <w:sz w:val="24"/>
                <w:szCs w:val="24"/>
                <w:lang w:eastAsia="pt-BR"/>
              </w:rPr>
            </w:pPr>
            <w:r w:rsidRPr="00070BA8">
              <w:rPr>
                <w:rFonts w:eastAsia="Times New Roman"/>
                <w:sz w:val="24"/>
                <w:szCs w:val="24"/>
                <w:lang w:eastAsia="pt-BR"/>
              </w:rPr>
              <w:t xml:space="preserve">Retirar das dependências do TCU quaisquer equipamentos ou materiais previstos em contrato, sem </w:t>
            </w:r>
            <w:r w:rsidRPr="00070BA8">
              <w:rPr>
                <w:rFonts w:eastAsia="Times New Roman"/>
                <w:sz w:val="24"/>
                <w:szCs w:val="24"/>
                <w:lang w:eastAsia="pt-BR"/>
              </w:rPr>
              <w:lastRenderedPageBreak/>
              <w:t>autorização prévia.</w:t>
            </w:r>
          </w:p>
        </w:tc>
        <w:tc>
          <w:tcPr>
            <w:tcW w:w="851" w:type="dxa"/>
            <w:tcBorders>
              <w:bottom w:val="single" w:sz="4" w:space="0" w:color="auto"/>
            </w:tcBorders>
            <w:vAlign w:val="center"/>
          </w:tcPr>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lastRenderedPageBreak/>
              <w:t>1</w:t>
            </w:r>
          </w:p>
        </w:tc>
        <w:tc>
          <w:tcPr>
            <w:tcW w:w="2125" w:type="dxa"/>
            <w:tcBorders>
              <w:bottom w:val="single" w:sz="4" w:space="0" w:color="auto"/>
            </w:tcBorders>
            <w:vAlign w:val="center"/>
          </w:tcPr>
          <w:p w:rsidR="00070BA8" w:rsidRPr="00070BA8" w:rsidRDefault="00070BA8" w:rsidP="00070BA8">
            <w:pPr>
              <w:spacing w:after="0" w:line="240" w:lineRule="auto"/>
              <w:jc w:val="both"/>
              <w:rPr>
                <w:rFonts w:eastAsia="Times New Roman"/>
                <w:sz w:val="24"/>
                <w:szCs w:val="24"/>
                <w:lang w:eastAsia="pt-BR"/>
              </w:rPr>
            </w:pPr>
            <w:r w:rsidRPr="00070BA8">
              <w:rPr>
                <w:rFonts w:eastAsia="Times New Roman"/>
                <w:sz w:val="24"/>
                <w:szCs w:val="24"/>
                <w:lang w:eastAsia="pt-BR"/>
              </w:rPr>
              <w:t>Por item e por ocorrência</w:t>
            </w:r>
          </w:p>
        </w:tc>
      </w:tr>
      <w:tr w:rsidR="00070BA8" w:rsidRPr="00070BA8" w:rsidTr="00EB40D3">
        <w:trPr>
          <w:jc w:val="center"/>
        </w:trPr>
        <w:tc>
          <w:tcPr>
            <w:tcW w:w="901" w:type="dxa"/>
            <w:vAlign w:val="center"/>
          </w:tcPr>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lastRenderedPageBreak/>
              <w:t>11</w:t>
            </w:r>
          </w:p>
        </w:tc>
        <w:tc>
          <w:tcPr>
            <w:tcW w:w="5762" w:type="dxa"/>
            <w:vAlign w:val="center"/>
          </w:tcPr>
          <w:p w:rsidR="00070BA8" w:rsidRPr="00070BA8" w:rsidRDefault="00070BA8" w:rsidP="00070BA8">
            <w:pPr>
              <w:spacing w:after="0" w:line="240" w:lineRule="auto"/>
              <w:jc w:val="both"/>
              <w:rPr>
                <w:rFonts w:eastAsia="Times New Roman"/>
                <w:sz w:val="24"/>
                <w:szCs w:val="24"/>
                <w:lang w:eastAsia="pt-BR"/>
              </w:rPr>
            </w:pPr>
            <w:r w:rsidRPr="00070BA8">
              <w:rPr>
                <w:rFonts w:eastAsia="Times New Roman"/>
                <w:sz w:val="24"/>
                <w:szCs w:val="24"/>
                <w:lang w:eastAsia="pt-BR"/>
              </w:rPr>
              <w:t xml:space="preserve">Retirar empregados ou encarregados do serviço durante o expediente, sem a anuência prévia do CONTRATANTE. </w:t>
            </w:r>
          </w:p>
        </w:tc>
        <w:tc>
          <w:tcPr>
            <w:tcW w:w="851" w:type="dxa"/>
            <w:vAlign w:val="center"/>
          </w:tcPr>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t>4</w:t>
            </w:r>
          </w:p>
        </w:tc>
        <w:tc>
          <w:tcPr>
            <w:tcW w:w="2125" w:type="dxa"/>
            <w:vAlign w:val="center"/>
          </w:tcPr>
          <w:p w:rsidR="00070BA8" w:rsidRPr="00070BA8" w:rsidRDefault="00070BA8" w:rsidP="00070BA8">
            <w:pPr>
              <w:spacing w:after="0" w:line="240" w:lineRule="auto"/>
              <w:jc w:val="both"/>
              <w:rPr>
                <w:rFonts w:eastAsia="Times New Roman"/>
                <w:sz w:val="24"/>
                <w:szCs w:val="24"/>
                <w:lang w:eastAsia="pt-BR"/>
              </w:rPr>
            </w:pPr>
            <w:r w:rsidRPr="00070BA8">
              <w:rPr>
                <w:rFonts w:eastAsia="Times New Roman"/>
                <w:sz w:val="24"/>
                <w:szCs w:val="24"/>
                <w:lang w:eastAsia="pt-BR"/>
              </w:rPr>
              <w:t>Por empregado e por ocorrência</w:t>
            </w:r>
          </w:p>
        </w:tc>
      </w:tr>
    </w:tbl>
    <w:p w:rsidR="00070BA8" w:rsidRPr="00070BA8" w:rsidRDefault="00070BA8" w:rsidP="00070BA8">
      <w:pPr>
        <w:spacing w:after="0" w:line="240" w:lineRule="auto"/>
        <w:ind w:firstLine="708"/>
        <w:jc w:val="both"/>
        <w:rPr>
          <w:rFonts w:eastAsia="Times New Roman"/>
          <w:b/>
          <w:sz w:val="24"/>
          <w:szCs w:val="24"/>
          <w:lang w:eastAsia="pt-BR"/>
        </w:rPr>
      </w:pPr>
      <w:r w:rsidRPr="00070BA8">
        <w:rPr>
          <w:rFonts w:eastAsia="Times New Roman"/>
          <w:b/>
          <w:sz w:val="24"/>
          <w:szCs w:val="24"/>
          <w:lang w:eastAsia="pt-BR"/>
        </w:rPr>
        <w:t>Para os itens a seguir, deixar de: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1"/>
        <w:gridCol w:w="5762"/>
        <w:gridCol w:w="851"/>
        <w:gridCol w:w="2125"/>
      </w:tblGrid>
      <w:tr w:rsidR="00070BA8" w:rsidRPr="00070BA8" w:rsidTr="00EB40D3">
        <w:trPr>
          <w:jc w:val="center"/>
        </w:trPr>
        <w:tc>
          <w:tcPr>
            <w:tcW w:w="901" w:type="dxa"/>
            <w:vAlign w:val="center"/>
          </w:tcPr>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t>12</w:t>
            </w:r>
          </w:p>
        </w:tc>
        <w:tc>
          <w:tcPr>
            <w:tcW w:w="5762" w:type="dxa"/>
            <w:vAlign w:val="center"/>
          </w:tcPr>
          <w:p w:rsidR="00070BA8" w:rsidRPr="00070BA8" w:rsidRDefault="00070BA8" w:rsidP="00070BA8">
            <w:pPr>
              <w:spacing w:after="0" w:line="240" w:lineRule="auto"/>
              <w:jc w:val="both"/>
              <w:rPr>
                <w:rFonts w:eastAsia="Times New Roman"/>
                <w:sz w:val="24"/>
                <w:szCs w:val="24"/>
                <w:lang w:eastAsia="pt-BR"/>
              </w:rPr>
            </w:pPr>
            <w:r w:rsidRPr="00070BA8">
              <w:rPr>
                <w:rFonts w:eastAsia="Times New Roman"/>
                <w:sz w:val="24"/>
                <w:szCs w:val="24"/>
                <w:lang w:eastAsia="pt-BR"/>
              </w:rPr>
              <w:t>Registrar e controlar, diariamente, a assiduidade e a pontualidade de seu pessoal.</w:t>
            </w:r>
          </w:p>
        </w:tc>
        <w:tc>
          <w:tcPr>
            <w:tcW w:w="851" w:type="dxa"/>
            <w:vAlign w:val="center"/>
          </w:tcPr>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t>1</w:t>
            </w:r>
          </w:p>
        </w:tc>
        <w:tc>
          <w:tcPr>
            <w:tcW w:w="2125" w:type="dxa"/>
            <w:vAlign w:val="center"/>
          </w:tcPr>
          <w:p w:rsidR="00070BA8" w:rsidRPr="00070BA8" w:rsidRDefault="00070BA8" w:rsidP="00070BA8">
            <w:pPr>
              <w:spacing w:after="0" w:line="240" w:lineRule="auto"/>
              <w:jc w:val="both"/>
              <w:rPr>
                <w:rFonts w:eastAsia="Times New Roman"/>
                <w:sz w:val="24"/>
                <w:szCs w:val="24"/>
                <w:lang w:eastAsia="pt-BR"/>
              </w:rPr>
            </w:pPr>
            <w:r w:rsidRPr="00070BA8">
              <w:rPr>
                <w:rFonts w:eastAsia="Times New Roman"/>
                <w:sz w:val="24"/>
                <w:szCs w:val="24"/>
                <w:lang w:eastAsia="pt-BR"/>
              </w:rPr>
              <w:t>Por empregado e por dia</w:t>
            </w:r>
          </w:p>
        </w:tc>
      </w:tr>
      <w:tr w:rsidR="00070BA8" w:rsidRPr="00070BA8" w:rsidTr="00EB40D3">
        <w:trPr>
          <w:jc w:val="center"/>
        </w:trPr>
        <w:tc>
          <w:tcPr>
            <w:tcW w:w="901" w:type="dxa"/>
            <w:vAlign w:val="center"/>
          </w:tcPr>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t>13</w:t>
            </w:r>
          </w:p>
        </w:tc>
        <w:tc>
          <w:tcPr>
            <w:tcW w:w="5762" w:type="dxa"/>
            <w:vAlign w:val="center"/>
          </w:tcPr>
          <w:p w:rsidR="00070BA8" w:rsidRPr="00070BA8" w:rsidRDefault="00070BA8" w:rsidP="00070BA8">
            <w:pPr>
              <w:spacing w:after="0" w:line="240" w:lineRule="auto"/>
              <w:jc w:val="both"/>
              <w:rPr>
                <w:rFonts w:eastAsia="Times New Roman"/>
                <w:sz w:val="24"/>
                <w:szCs w:val="24"/>
                <w:lang w:eastAsia="pt-BR"/>
              </w:rPr>
            </w:pPr>
            <w:r w:rsidRPr="00070BA8">
              <w:rPr>
                <w:rFonts w:eastAsia="Times New Roman"/>
                <w:sz w:val="24"/>
                <w:szCs w:val="24"/>
                <w:lang w:eastAsia="pt-BR"/>
              </w:rPr>
              <w:t>Substituir empregado que tenha conduta inconveniente ou incompatível com suas atribuições.</w:t>
            </w:r>
          </w:p>
        </w:tc>
        <w:tc>
          <w:tcPr>
            <w:tcW w:w="851" w:type="dxa"/>
            <w:vAlign w:val="center"/>
          </w:tcPr>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t>1</w:t>
            </w:r>
          </w:p>
        </w:tc>
        <w:tc>
          <w:tcPr>
            <w:tcW w:w="2125" w:type="dxa"/>
            <w:vAlign w:val="center"/>
          </w:tcPr>
          <w:p w:rsidR="00070BA8" w:rsidRPr="00070BA8" w:rsidRDefault="00070BA8" w:rsidP="00070BA8">
            <w:pPr>
              <w:spacing w:after="0" w:line="240" w:lineRule="auto"/>
              <w:jc w:val="both"/>
              <w:rPr>
                <w:rFonts w:eastAsia="Times New Roman"/>
                <w:sz w:val="24"/>
                <w:szCs w:val="24"/>
                <w:lang w:eastAsia="pt-BR"/>
              </w:rPr>
            </w:pPr>
            <w:r w:rsidRPr="00070BA8">
              <w:rPr>
                <w:rFonts w:eastAsia="Times New Roman"/>
                <w:sz w:val="24"/>
                <w:szCs w:val="24"/>
                <w:lang w:eastAsia="pt-BR"/>
              </w:rPr>
              <w:t>Por empregado e por dia</w:t>
            </w:r>
          </w:p>
        </w:tc>
      </w:tr>
      <w:tr w:rsidR="00070BA8" w:rsidRPr="00070BA8" w:rsidTr="00EB40D3">
        <w:trPr>
          <w:jc w:val="center"/>
        </w:trPr>
        <w:tc>
          <w:tcPr>
            <w:tcW w:w="901" w:type="dxa"/>
            <w:vAlign w:val="center"/>
          </w:tcPr>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t>14</w:t>
            </w:r>
          </w:p>
        </w:tc>
        <w:tc>
          <w:tcPr>
            <w:tcW w:w="5762" w:type="dxa"/>
            <w:vAlign w:val="center"/>
          </w:tcPr>
          <w:p w:rsidR="00070BA8" w:rsidRPr="00070BA8" w:rsidRDefault="00070BA8" w:rsidP="00070BA8">
            <w:pPr>
              <w:spacing w:after="0" w:line="240" w:lineRule="auto"/>
              <w:jc w:val="both"/>
              <w:rPr>
                <w:rFonts w:eastAsia="Times New Roman"/>
                <w:sz w:val="24"/>
                <w:szCs w:val="24"/>
                <w:lang w:eastAsia="pt-BR"/>
              </w:rPr>
            </w:pPr>
            <w:r w:rsidRPr="00070BA8">
              <w:rPr>
                <w:rFonts w:eastAsia="Times New Roman"/>
                <w:sz w:val="24"/>
                <w:szCs w:val="24"/>
                <w:lang w:eastAsia="pt-BR"/>
              </w:rPr>
              <w:t>Manter a documentação de habilitação atualizada.</w:t>
            </w:r>
          </w:p>
        </w:tc>
        <w:tc>
          <w:tcPr>
            <w:tcW w:w="851" w:type="dxa"/>
            <w:vAlign w:val="center"/>
          </w:tcPr>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t>1</w:t>
            </w:r>
          </w:p>
        </w:tc>
        <w:tc>
          <w:tcPr>
            <w:tcW w:w="2125" w:type="dxa"/>
            <w:vAlign w:val="center"/>
          </w:tcPr>
          <w:p w:rsidR="00070BA8" w:rsidRPr="00070BA8" w:rsidRDefault="00070BA8" w:rsidP="00070BA8">
            <w:pPr>
              <w:spacing w:after="0" w:line="240" w:lineRule="auto"/>
              <w:jc w:val="both"/>
              <w:rPr>
                <w:rFonts w:eastAsia="Times New Roman"/>
                <w:sz w:val="24"/>
                <w:szCs w:val="24"/>
                <w:lang w:eastAsia="pt-BR"/>
              </w:rPr>
            </w:pPr>
            <w:r w:rsidRPr="00070BA8">
              <w:rPr>
                <w:rFonts w:eastAsia="Times New Roman"/>
                <w:sz w:val="24"/>
                <w:szCs w:val="24"/>
                <w:lang w:eastAsia="pt-BR"/>
              </w:rPr>
              <w:t>Por item e por ocorrência</w:t>
            </w:r>
          </w:p>
        </w:tc>
      </w:tr>
      <w:tr w:rsidR="00070BA8" w:rsidRPr="00070BA8" w:rsidTr="00EB40D3">
        <w:trPr>
          <w:jc w:val="center"/>
        </w:trPr>
        <w:tc>
          <w:tcPr>
            <w:tcW w:w="901" w:type="dxa"/>
            <w:vAlign w:val="center"/>
          </w:tcPr>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t>15</w:t>
            </w:r>
          </w:p>
        </w:tc>
        <w:tc>
          <w:tcPr>
            <w:tcW w:w="5762" w:type="dxa"/>
            <w:vAlign w:val="center"/>
          </w:tcPr>
          <w:p w:rsidR="00070BA8" w:rsidRPr="00070BA8" w:rsidRDefault="00070BA8" w:rsidP="00070BA8">
            <w:pPr>
              <w:tabs>
                <w:tab w:val="center" w:pos="4419"/>
                <w:tab w:val="right" w:pos="8838"/>
              </w:tabs>
              <w:spacing w:after="0" w:line="240" w:lineRule="auto"/>
              <w:jc w:val="both"/>
              <w:rPr>
                <w:rFonts w:eastAsia="Times New Roman"/>
                <w:sz w:val="24"/>
                <w:szCs w:val="24"/>
                <w:lang w:eastAsia="pt-BR"/>
              </w:rPr>
            </w:pPr>
            <w:r w:rsidRPr="00070BA8">
              <w:rPr>
                <w:rFonts w:eastAsia="Times New Roman"/>
                <w:sz w:val="24"/>
                <w:szCs w:val="24"/>
                <w:lang w:eastAsia="pt-BR"/>
              </w:rPr>
              <w:t xml:space="preserve">Cumprir horário estabelecido pelo contrato ou determinado pela FISCALIZAÇÃO. </w:t>
            </w:r>
          </w:p>
        </w:tc>
        <w:tc>
          <w:tcPr>
            <w:tcW w:w="851" w:type="dxa"/>
            <w:vAlign w:val="center"/>
          </w:tcPr>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t>1</w:t>
            </w:r>
          </w:p>
        </w:tc>
        <w:tc>
          <w:tcPr>
            <w:tcW w:w="2125" w:type="dxa"/>
            <w:vAlign w:val="center"/>
          </w:tcPr>
          <w:p w:rsidR="00070BA8" w:rsidRPr="00070BA8" w:rsidRDefault="00070BA8" w:rsidP="00070BA8">
            <w:pPr>
              <w:spacing w:after="0" w:line="240" w:lineRule="auto"/>
              <w:jc w:val="both"/>
              <w:rPr>
                <w:rFonts w:eastAsia="Times New Roman"/>
                <w:sz w:val="24"/>
                <w:szCs w:val="24"/>
                <w:lang w:eastAsia="pt-BR"/>
              </w:rPr>
            </w:pPr>
            <w:r w:rsidRPr="00070BA8">
              <w:rPr>
                <w:rFonts w:eastAsia="Times New Roman"/>
                <w:sz w:val="24"/>
                <w:szCs w:val="24"/>
                <w:lang w:eastAsia="pt-BR"/>
              </w:rPr>
              <w:t>Por ocorrência</w:t>
            </w:r>
          </w:p>
        </w:tc>
      </w:tr>
      <w:tr w:rsidR="00070BA8" w:rsidRPr="00070BA8" w:rsidTr="00EB40D3">
        <w:trPr>
          <w:jc w:val="center"/>
        </w:trPr>
        <w:tc>
          <w:tcPr>
            <w:tcW w:w="901" w:type="dxa"/>
            <w:vAlign w:val="center"/>
          </w:tcPr>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t>16</w:t>
            </w:r>
          </w:p>
        </w:tc>
        <w:tc>
          <w:tcPr>
            <w:tcW w:w="5762" w:type="dxa"/>
            <w:vAlign w:val="center"/>
          </w:tcPr>
          <w:p w:rsidR="00070BA8" w:rsidRPr="00070BA8" w:rsidRDefault="00070BA8" w:rsidP="00070BA8">
            <w:pPr>
              <w:tabs>
                <w:tab w:val="center" w:pos="4419"/>
                <w:tab w:val="right" w:pos="8838"/>
              </w:tabs>
              <w:spacing w:after="0" w:line="240" w:lineRule="auto"/>
              <w:jc w:val="both"/>
              <w:rPr>
                <w:rFonts w:eastAsia="Times New Roman"/>
                <w:sz w:val="24"/>
                <w:szCs w:val="24"/>
                <w:lang w:eastAsia="pt-BR"/>
              </w:rPr>
            </w:pPr>
            <w:r w:rsidRPr="00070BA8">
              <w:rPr>
                <w:rFonts w:eastAsia="Times New Roman"/>
                <w:sz w:val="24"/>
                <w:szCs w:val="24"/>
                <w:lang w:eastAsia="pt-BR"/>
              </w:rPr>
              <w:t>Cumprir determinação da FISCALIZAÇÃO para controle de acesso de seus funcionários.</w:t>
            </w:r>
          </w:p>
        </w:tc>
        <w:tc>
          <w:tcPr>
            <w:tcW w:w="851" w:type="dxa"/>
            <w:vAlign w:val="center"/>
          </w:tcPr>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t>1</w:t>
            </w:r>
          </w:p>
        </w:tc>
        <w:tc>
          <w:tcPr>
            <w:tcW w:w="2125" w:type="dxa"/>
            <w:vAlign w:val="center"/>
          </w:tcPr>
          <w:p w:rsidR="00070BA8" w:rsidRPr="00070BA8" w:rsidRDefault="00070BA8" w:rsidP="00070BA8">
            <w:pPr>
              <w:spacing w:after="0" w:line="240" w:lineRule="auto"/>
              <w:jc w:val="both"/>
              <w:rPr>
                <w:rFonts w:eastAsia="Times New Roman"/>
                <w:sz w:val="24"/>
                <w:szCs w:val="24"/>
                <w:lang w:eastAsia="pt-BR"/>
              </w:rPr>
            </w:pPr>
            <w:r w:rsidRPr="00070BA8">
              <w:rPr>
                <w:rFonts w:eastAsia="Times New Roman"/>
                <w:sz w:val="24"/>
                <w:szCs w:val="24"/>
                <w:lang w:eastAsia="pt-BR"/>
              </w:rPr>
              <w:t>Por ocorrência</w:t>
            </w:r>
          </w:p>
        </w:tc>
      </w:tr>
      <w:tr w:rsidR="00070BA8" w:rsidRPr="00070BA8" w:rsidTr="00EB40D3">
        <w:trPr>
          <w:jc w:val="center"/>
        </w:trPr>
        <w:tc>
          <w:tcPr>
            <w:tcW w:w="901" w:type="dxa"/>
            <w:vAlign w:val="center"/>
          </w:tcPr>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t>17</w:t>
            </w:r>
          </w:p>
        </w:tc>
        <w:tc>
          <w:tcPr>
            <w:tcW w:w="5762" w:type="dxa"/>
            <w:vAlign w:val="center"/>
          </w:tcPr>
          <w:p w:rsidR="00070BA8" w:rsidRPr="00070BA8" w:rsidRDefault="00070BA8" w:rsidP="00070BA8">
            <w:pPr>
              <w:spacing w:after="0" w:line="240" w:lineRule="auto"/>
              <w:jc w:val="both"/>
              <w:rPr>
                <w:rFonts w:eastAsia="Times New Roman"/>
                <w:sz w:val="24"/>
                <w:szCs w:val="24"/>
                <w:lang w:eastAsia="pt-BR"/>
              </w:rPr>
            </w:pPr>
            <w:r w:rsidRPr="00070BA8">
              <w:rPr>
                <w:rFonts w:eastAsia="Times New Roman"/>
                <w:sz w:val="24"/>
                <w:szCs w:val="24"/>
                <w:lang w:eastAsia="pt-BR"/>
              </w:rPr>
              <w:t xml:space="preserve">Cumprir determinação formal ou instrução complementar da FISCALIZAÇÃO. </w:t>
            </w:r>
          </w:p>
        </w:tc>
        <w:tc>
          <w:tcPr>
            <w:tcW w:w="851" w:type="dxa"/>
            <w:vAlign w:val="center"/>
          </w:tcPr>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t>2</w:t>
            </w:r>
          </w:p>
        </w:tc>
        <w:tc>
          <w:tcPr>
            <w:tcW w:w="2125" w:type="dxa"/>
            <w:vAlign w:val="center"/>
          </w:tcPr>
          <w:p w:rsidR="00070BA8" w:rsidRPr="00070BA8" w:rsidRDefault="00070BA8" w:rsidP="00070BA8">
            <w:pPr>
              <w:spacing w:after="0" w:line="240" w:lineRule="auto"/>
              <w:jc w:val="both"/>
              <w:rPr>
                <w:rFonts w:eastAsia="Times New Roman"/>
                <w:sz w:val="24"/>
                <w:szCs w:val="24"/>
                <w:lang w:eastAsia="pt-BR"/>
              </w:rPr>
            </w:pPr>
            <w:r w:rsidRPr="00070BA8">
              <w:rPr>
                <w:rFonts w:eastAsia="Times New Roman"/>
                <w:sz w:val="24"/>
                <w:szCs w:val="24"/>
                <w:lang w:eastAsia="pt-BR"/>
              </w:rPr>
              <w:t>Por ocorrência</w:t>
            </w:r>
          </w:p>
        </w:tc>
      </w:tr>
      <w:tr w:rsidR="00070BA8" w:rsidRPr="00070BA8" w:rsidTr="00EB40D3">
        <w:trPr>
          <w:jc w:val="center"/>
        </w:trPr>
        <w:tc>
          <w:tcPr>
            <w:tcW w:w="901" w:type="dxa"/>
            <w:vAlign w:val="center"/>
          </w:tcPr>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t>18</w:t>
            </w:r>
          </w:p>
        </w:tc>
        <w:tc>
          <w:tcPr>
            <w:tcW w:w="5762" w:type="dxa"/>
            <w:vAlign w:val="center"/>
          </w:tcPr>
          <w:p w:rsidR="00070BA8" w:rsidRPr="00070BA8" w:rsidRDefault="00070BA8" w:rsidP="00070BA8">
            <w:pPr>
              <w:spacing w:after="0" w:line="240" w:lineRule="auto"/>
              <w:jc w:val="both"/>
              <w:rPr>
                <w:rFonts w:eastAsia="Times New Roman"/>
                <w:sz w:val="24"/>
                <w:szCs w:val="24"/>
                <w:lang w:eastAsia="pt-BR"/>
              </w:rPr>
            </w:pPr>
            <w:r w:rsidRPr="00070BA8">
              <w:rPr>
                <w:rFonts w:eastAsia="Times New Roman"/>
                <w:sz w:val="24"/>
                <w:szCs w:val="24"/>
                <w:lang w:eastAsia="pt-BR"/>
              </w:rPr>
              <w:t>Efetuar a reposição de funcionários faltosos.</w:t>
            </w:r>
          </w:p>
        </w:tc>
        <w:tc>
          <w:tcPr>
            <w:tcW w:w="851" w:type="dxa"/>
            <w:vAlign w:val="center"/>
          </w:tcPr>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t>2</w:t>
            </w:r>
          </w:p>
        </w:tc>
        <w:tc>
          <w:tcPr>
            <w:tcW w:w="2125" w:type="dxa"/>
            <w:vAlign w:val="center"/>
          </w:tcPr>
          <w:p w:rsidR="00070BA8" w:rsidRPr="00070BA8" w:rsidRDefault="00070BA8" w:rsidP="00070BA8">
            <w:pPr>
              <w:spacing w:after="0" w:line="240" w:lineRule="auto"/>
              <w:jc w:val="both"/>
              <w:rPr>
                <w:rFonts w:eastAsia="Times New Roman"/>
                <w:sz w:val="24"/>
                <w:szCs w:val="24"/>
                <w:lang w:eastAsia="pt-BR"/>
              </w:rPr>
            </w:pPr>
            <w:r w:rsidRPr="00070BA8">
              <w:rPr>
                <w:rFonts w:eastAsia="Times New Roman"/>
                <w:sz w:val="24"/>
                <w:szCs w:val="24"/>
                <w:lang w:eastAsia="pt-BR"/>
              </w:rPr>
              <w:t>Por ocorrência</w:t>
            </w:r>
          </w:p>
        </w:tc>
      </w:tr>
      <w:tr w:rsidR="00070BA8" w:rsidRPr="00070BA8" w:rsidTr="00EB40D3">
        <w:trPr>
          <w:jc w:val="center"/>
        </w:trPr>
        <w:tc>
          <w:tcPr>
            <w:tcW w:w="901" w:type="dxa"/>
            <w:vAlign w:val="center"/>
          </w:tcPr>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t>19</w:t>
            </w:r>
          </w:p>
        </w:tc>
        <w:tc>
          <w:tcPr>
            <w:tcW w:w="5762" w:type="dxa"/>
            <w:vAlign w:val="center"/>
          </w:tcPr>
          <w:p w:rsidR="00070BA8" w:rsidRPr="00070BA8" w:rsidRDefault="00070BA8" w:rsidP="00EB4F5D">
            <w:pPr>
              <w:spacing w:after="0" w:line="240" w:lineRule="auto"/>
              <w:jc w:val="both"/>
              <w:rPr>
                <w:rFonts w:eastAsia="Times New Roman"/>
                <w:sz w:val="24"/>
                <w:szCs w:val="24"/>
                <w:lang w:eastAsia="pt-BR"/>
              </w:rPr>
            </w:pPr>
            <w:r w:rsidRPr="00070BA8">
              <w:rPr>
                <w:rFonts w:eastAsia="Times New Roman"/>
                <w:sz w:val="24"/>
                <w:szCs w:val="24"/>
                <w:lang w:eastAsia="pt-BR"/>
              </w:rPr>
              <w:t xml:space="preserve">Efetuar o pagamento de salários, </w:t>
            </w:r>
            <w:r w:rsidR="00EB4F5D" w:rsidRPr="00070BA8">
              <w:rPr>
                <w:rFonts w:eastAsia="Times New Roman"/>
                <w:sz w:val="24"/>
                <w:szCs w:val="24"/>
                <w:lang w:eastAsia="pt-BR"/>
              </w:rPr>
              <w:t>vale</w:t>
            </w:r>
            <w:r w:rsidR="00EB4F5D">
              <w:rPr>
                <w:rFonts w:eastAsia="Times New Roman"/>
                <w:sz w:val="24"/>
                <w:szCs w:val="24"/>
                <w:lang w:eastAsia="pt-BR"/>
              </w:rPr>
              <w:t>-transporte</w:t>
            </w:r>
            <w:r w:rsidRPr="00070BA8">
              <w:rPr>
                <w:rFonts w:eastAsia="Times New Roman"/>
                <w:sz w:val="24"/>
                <w:szCs w:val="24"/>
                <w:lang w:eastAsia="pt-BR"/>
              </w:rPr>
              <w:t xml:space="preserve">, </w:t>
            </w:r>
            <w:r w:rsidR="00EB4F5D" w:rsidRPr="00070BA8">
              <w:rPr>
                <w:rFonts w:eastAsia="Times New Roman"/>
                <w:sz w:val="24"/>
                <w:szCs w:val="24"/>
                <w:lang w:eastAsia="pt-BR"/>
              </w:rPr>
              <w:t>vale-refeição</w:t>
            </w:r>
            <w:r w:rsidRPr="00070BA8">
              <w:rPr>
                <w:rFonts w:eastAsia="Times New Roman"/>
                <w:sz w:val="24"/>
                <w:szCs w:val="24"/>
                <w:lang w:eastAsia="pt-BR"/>
              </w:rPr>
              <w:t>, seguros, encargos fiscais e sociais, bem como arcar com quaisquer despesas diretas e/ou indiretas relacionadas à execução do contrato nas datas avençadas.</w:t>
            </w:r>
          </w:p>
        </w:tc>
        <w:tc>
          <w:tcPr>
            <w:tcW w:w="851" w:type="dxa"/>
            <w:vAlign w:val="center"/>
          </w:tcPr>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t>6</w:t>
            </w:r>
          </w:p>
        </w:tc>
        <w:tc>
          <w:tcPr>
            <w:tcW w:w="2125" w:type="dxa"/>
            <w:vAlign w:val="center"/>
          </w:tcPr>
          <w:p w:rsidR="00070BA8" w:rsidRPr="00070BA8" w:rsidRDefault="00070BA8" w:rsidP="00070BA8">
            <w:pPr>
              <w:spacing w:after="0" w:line="240" w:lineRule="auto"/>
              <w:jc w:val="both"/>
              <w:rPr>
                <w:rFonts w:eastAsia="Times New Roman"/>
                <w:sz w:val="24"/>
                <w:szCs w:val="24"/>
                <w:lang w:eastAsia="pt-BR"/>
              </w:rPr>
            </w:pPr>
            <w:r w:rsidRPr="00070BA8">
              <w:rPr>
                <w:rFonts w:eastAsia="Times New Roman"/>
                <w:sz w:val="24"/>
                <w:szCs w:val="24"/>
                <w:lang w:eastAsia="pt-BR"/>
              </w:rPr>
              <w:t>Por mês</w:t>
            </w:r>
          </w:p>
        </w:tc>
      </w:tr>
      <w:tr w:rsidR="00070BA8" w:rsidRPr="00070BA8" w:rsidTr="00EB40D3">
        <w:trPr>
          <w:jc w:val="center"/>
        </w:trPr>
        <w:tc>
          <w:tcPr>
            <w:tcW w:w="901" w:type="dxa"/>
            <w:vAlign w:val="center"/>
          </w:tcPr>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t>20</w:t>
            </w:r>
          </w:p>
        </w:tc>
        <w:tc>
          <w:tcPr>
            <w:tcW w:w="5762" w:type="dxa"/>
            <w:vAlign w:val="center"/>
          </w:tcPr>
          <w:p w:rsidR="00070BA8" w:rsidRPr="00070BA8" w:rsidRDefault="00070BA8" w:rsidP="00070BA8">
            <w:pPr>
              <w:spacing w:after="0" w:line="240" w:lineRule="auto"/>
              <w:jc w:val="both"/>
              <w:rPr>
                <w:rFonts w:eastAsia="Times New Roman"/>
                <w:sz w:val="24"/>
                <w:szCs w:val="24"/>
                <w:lang w:eastAsia="pt-BR"/>
              </w:rPr>
            </w:pPr>
            <w:r w:rsidRPr="00070BA8">
              <w:rPr>
                <w:rFonts w:eastAsia="Times New Roman"/>
                <w:sz w:val="24"/>
                <w:szCs w:val="24"/>
                <w:lang w:eastAsia="pt-BR"/>
              </w:rPr>
              <w:t>Entregar o uniforme aos empregados na periodicidade definida neste edital.</w:t>
            </w:r>
          </w:p>
        </w:tc>
        <w:tc>
          <w:tcPr>
            <w:tcW w:w="851" w:type="dxa"/>
            <w:vAlign w:val="center"/>
          </w:tcPr>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t>1</w:t>
            </w:r>
          </w:p>
        </w:tc>
        <w:tc>
          <w:tcPr>
            <w:tcW w:w="2125" w:type="dxa"/>
            <w:vAlign w:val="center"/>
          </w:tcPr>
          <w:p w:rsidR="00070BA8" w:rsidRPr="00070BA8" w:rsidRDefault="00070BA8" w:rsidP="00070BA8">
            <w:pPr>
              <w:spacing w:after="0" w:line="240" w:lineRule="auto"/>
              <w:jc w:val="both"/>
              <w:rPr>
                <w:rFonts w:eastAsia="Times New Roman"/>
                <w:sz w:val="24"/>
                <w:szCs w:val="24"/>
                <w:lang w:eastAsia="pt-BR"/>
              </w:rPr>
            </w:pPr>
            <w:r w:rsidRPr="00070BA8">
              <w:rPr>
                <w:rFonts w:eastAsia="Times New Roman"/>
                <w:sz w:val="24"/>
                <w:szCs w:val="24"/>
                <w:lang w:eastAsia="pt-BR"/>
              </w:rPr>
              <w:t>Por dia</w:t>
            </w:r>
          </w:p>
        </w:tc>
      </w:tr>
      <w:tr w:rsidR="00070BA8" w:rsidRPr="00070BA8" w:rsidTr="00EB40D3">
        <w:trPr>
          <w:jc w:val="center"/>
        </w:trPr>
        <w:tc>
          <w:tcPr>
            <w:tcW w:w="901" w:type="dxa"/>
            <w:vAlign w:val="center"/>
          </w:tcPr>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t>21</w:t>
            </w:r>
          </w:p>
        </w:tc>
        <w:tc>
          <w:tcPr>
            <w:tcW w:w="5762" w:type="dxa"/>
            <w:vAlign w:val="center"/>
          </w:tcPr>
          <w:p w:rsidR="00070BA8" w:rsidRPr="00070BA8" w:rsidRDefault="00070BA8" w:rsidP="00070BA8">
            <w:pPr>
              <w:autoSpaceDE w:val="0"/>
              <w:autoSpaceDN w:val="0"/>
              <w:adjustRightInd w:val="0"/>
              <w:spacing w:after="0" w:line="240" w:lineRule="auto"/>
              <w:jc w:val="both"/>
              <w:rPr>
                <w:rFonts w:eastAsia="Times New Roman"/>
                <w:sz w:val="24"/>
                <w:szCs w:val="24"/>
                <w:lang w:eastAsia="pt-BR"/>
              </w:rPr>
            </w:pPr>
            <w:r w:rsidRPr="00070BA8">
              <w:rPr>
                <w:rFonts w:eastAsia="Times New Roman"/>
                <w:sz w:val="24"/>
                <w:szCs w:val="24"/>
                <w:lang w:eastAsia="pt-BR"/>
              </w:rPr>
              <w:t>Manter sede, filial ou escritório de atendimento na cidade local de prestação dos serviços.</w:t>
            </w:r>
          </w:p>
        </w:tc>
        <w:tc>
          <w:tcPr>
            <w:tcW w:w="851" w:type="dxa"/>
            <w:vAlign w:val="center"/>
          </w:tcPr>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t>1</w:t>
            </w:r>
          </w:p>
        </w:tc>
        <w:tc>
          <w:tcPr>
            <w:tcW w:w="2125" w:type="dxa"/>
            <w:vAlign w:val="center"/>
          </w:tcPr>
          <w:p w:rsidR="00070BA8" w:rsidRPr="00070BA8" w:rsidRDefault="00070BA8" w:rsidP="00070BA8">
            <w:pPr>
              <w:spacing w:after="0" w:line="240" w:lineRule="auto"/>
              <w:jc w:val="both"/>
              <w:rPr>
                <w:rFonts w:eastAsia="Times New Roman"/>
                <w:sz w:val="24"/>
                <w:szCs w:val="24"/>
                <w:lang w:eastAsia="pt-BR"/>
              </w:rPr>
            </w:pPr>
            <w:r w:rsidRPr="00070BA8">
              <w:rPr>
                <w:rFonts w:eastAsia="Times New Roman"/>
                <w:sz w:val="24"/>
                <w:szCs w:val="24"/>
                <w:lang w:eastAsia="pt-BR"/>
              </w:rPr>
              <w:t>Por ocorrência e por dia</w:t>
            </w:r>
          </w:p>
        </w:tc>
      </w:tr>
      <w:tr w:rsidR="00070BA8" w:rsidRPr="00070BA8" w:rsidTr="00EB40D3">
        <w:trPr>
          <w:jc w:val="center"/>
        </w:trPr>
        <w:tc>
          <w:tcPr>
            <w:tcW w:w="901" w:type="dxa"/>
            <w:vAlign w:val="center"/>
          </w:tcPr>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t>22</w:t>
            </w:r>
          </w:p>
        </w:tc>
        <w:tc>
          <w:tcPr>
            <w:tcW w:w="5762" w:type="dxa"/>
            <w:vAlign w:val="center"/>
          </w:tcPr>
          <w:p w:rsidR="00070BA8" w:rsidRPr="00070BA8" w:rsidRDefault="00070BA8" w:rsidP="00070BA8">
            <w:pPr>
              <w:autoSpaceDE w:val="0"/>
              <w:autoSpaceDN w:val="0"/>
              <w:adjustRightInd w:val="0"/>
              <w:spacing w:after="0" w:line="240" w:lineRule="auto"/>
              <w:jc w:val="both"/>
              <w:rPr>
                <w:rFonts w:eastAsia="Times New Roman"/>
                <w:sz w:val="24"/>
                <w:szCs w:val="24"/>
                <w:lang w:eastAsia="pt-BR"/>
              </w:rPr>
            </w:pPr>
            <w:r w:rsidRPr="00070BA8">
              <w:rPr>
                <w:rFonts w:eastAsia="Times New Roman"/>
                <w:sz w:val="24"/>
                <w:szCs w:val="24"/>
                <w:lang w:eastAsia="pt-BR"/>
              </w:rPr>
              <w:t>Apresentar, quando solicitado, documentação fiscal, trabalhista, previdenciária e outros documentos necessários à comprovação do cumprimento dos demais encargos trabalhistas.</w:t>
            </w:r>
          </w:p>
        </w:tc>
        <w:tc>
          <w:tcPr>
            <w:tcW w:w="851" w:type="dxa"/>
            <w:vAlign w:val="center"/>
          </w:tcPr>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t>2</w:t>
            </w:r>
          </w:p>
        </w:tc>
        <w:tc>
          <w:tcPr>
            <w:tcW w:w="2125" w:type="dxa"/>
            <w:vAlign w:val="center"/>
          </w:tcPr>
          <w:p w:rsidR="00070BA8" w:rsidRPr="00070BA8" w:rsidRDefault="00070BA8" w:rsidP="00070BA8">
            <w:pPr>
              <w:spacing w:after="0" w:line="240" w:lineRule="auto"/>
              <w:jc w:val="both"/>
              <w:rPr>
                <w:rFonts w:eastAsia="Times New Roman"/>
                <w:sz w:val="24"/>
                <w:szCs w:val="24"/>
                <w:lang w:eastAsia="pt-BR"/>
              </w:rPr>
            </w:pPr>
            <w:r w:rsidRPr="00070BA8">
              <w:rPr>
                <w:rFonts w:eastAsia="Times New Roman"/>
                <w:sz w:val="24"/>
                <w:szCs w:val="24"/>
                <w:lang w:eastAsia="pt-BR"/>
              </w:rPr>
              <w:t>Por ocorrência e por dia</w:t>
            </w:r>
          </w:p>
        </w:tc>
      </w:tr>
      <w:tr w:rsidR="00070BA8" w:rsidRPr="00070BA8" w:rsidTr="00EB40D3">
        <w:trPr>
          <w:jc w:val="center"/>
        </w:trPr>
        <w:tc>
          <w:tcPr>
            <w:tcW w:w="901" w:type="dxa"/>
            <w:vAlign w:val="center"/>
          </w:tcPr>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t>23</w:t>
            </w:r>
          </w:p>
        </w:tc>
        <w:tc>
          <w:tcPr>
            <w:tcW w:w="5762" w:type="dxa"/>
            <w:vAlign w:val="center"/>
          </w:tcPr>
          <w:p w:rsidR="00070BA8" w:rsidRPr="00070BA8" w:rsidRDefault="00070BA8" w:rsidP="00070BA8">
            <w:pPr>
              <w:autoSpaceDE w:val="0"/>
              <w:autoSpaceDN w:val="0"/>
              <w:adjustRightInd w:val="0"/>
              <w:spacing w:after="0" w:line="240" w:lineRule="auto"/>
              <w:jc w:val="both"/>
              <w:rPr>
                <w:rFonts w:eastAsia="Times New Roman"/>
                <w:sz w:val="24"/>
                <w:szCs w:val="24"/>
                <w:lang w:eastAsia="pt-BR"/>
              </w:rPr>
            </w:pPr>
            <w:r w:rsidRPr="00070BA8">
              <w:rPr>
                <w:rFonts w:eastAsia="Times New Roman"/>
                <w:sz w:val="24"/>
                <w:szCs w:val="24"/>
                <w:lang w:eastAsia="pt-BR"/>
              </w:rPr>
              <w:t>Creditar os salários nas contas bancárias dos empregados, em agências localizadas na cidade local da prestação dos serviços ou em outro definido pela Administração.</w:t>
            </w:r>
          </w:p>
        </w:tc>
        <w:tc>
          <w:tcPr>
            <w:tcW w:w="851" w:type="dxa"/>
            <w:vAlign w:val="center"/>
          </w:tcPr>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t>1</w:t>
            </w:r>
          </w:p>
        </w:tc>
        <w:tc>
          <w:tcPr>
            <w:tcW w:w="2125" w:type="dxa"/>
            <w:vAlign w:val="center"/>
          </w:tcPr>
          <w:p w:rsidR="00070BA8" w:rsidRPr="00070BA8" w:rsidRDefault="00070BA8" w:rsidP="00070BA8">
            <w:pPr>
              <w:spacing w:after="0" w:line="240" w:lineRule="auto"/>
              <w:jc w:val="both"/>
              <w:rPr>
                <w:rFonts w:eastAsia="Times New Roman"/>
                <w:sz w:val="24"/>
                <w:szCs w:val="24"/>
                <w:lang w:eastAsia="pt-BR"/>
              </w:rPr>
            </w:pPr>
            <w:r w:rsidRPr="00070BA8">
              <w:rPr>
                <w:rFonts w:eastAsia="Times New Roman"/>
                <w:sz w:val="24"/>
                <w:szCs w:val="24"/>
                <w:lang w:eastAsia="pt-BR"/>
              </w:rPr>
              <w:t>Por ocorrência e por dia</w:t>
            </w:r>
          </w:p>
        </w:tc>
      </w:tr>
      <w:tr w:rsidR="00070BA8" w:rsidRPr="00070BA8" w:rsidTr="00EB40D3">
        <w:trPr>
          <w:jc w:val="center"/>
        </w:trPr>
        <w:tc>
          <w:tcPr>
            <w:tcW w:w="901" w:type="dxa"/>
            <w:tcBorders>
              <w:top w:val="single" w:sz="4" w:space="0" w:color="auto"/>
              <w:left w:val="single" w:sz="4" w:space="0" w:color="auto"/>
              <w:bottom w:val="single" w:sz="4" w:space="0" w:color="auto"/>
              <w:right w:val="single" w:sz="4" w:space="0" w:color="auto"/>
            </w:tcBorders>
            <w:vAlign w:val="center"/>
          </w:tcPr>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t>24</w:t>
            </w:r>
          </w:p>
        </w:tc>
        <w:tc>
          <w:tcPr>
            <w:tcW w:w="5762" w:type="dxa"/>
            <w:tcBorders>
              <w:top w:val="single" w:sz="4" w:space="0" w:color="auto"/>
              <w:left w:val="single" w:sz="4" w:space="0" w:color="auto"/>
              <w:bottom w:val="single" w:sz="4" w:space="0" w:color="auto"/>
              <w:right w:val="single" w:sz="4" w:space="0" w:color="auto"/>
            </w:tcBorders>
            <w:vAlign w:val="center"/>
          </w:tcPr>
          <w:p w:rsidR="00070BA8" w:rsidRPr="00070BA8" w:rsidRDefault="00070BA8" w:rsidP="00070BA8">
            <w:pPr>
              <w:autoSpaceDE w:val="0"/>
              <w:autoSpaceDN w:val="0"/>
              <w:adjustRightInd w:val="0"/>
              <w:spacing w:after="0" w:line="240" w:lineRule="auto"/>
              <w:jc w:val="both"/>
              <w:rPr>
                <w:rFonts w:eastAsia="Times New Roman"/>
                <w:sz w:val="24"/>
                <w:szCs w:val="24"/>
                <w:lang w:eastAsia="pt-BR"/>
              </w:rPr>
            </w:pPr>
            <w:r w:rsidRPr="00070BA8">
              <w:rPr>
                <w:rFonts w:eastAsia="Times New Roman"/>
                <w:sz w:val="24"/>
                <w:szCs w:val="24"/>
                <w:lang w:eastAsia="pt-BR"/>
              </w:rPr>
              <w:t>Entregar ou entregar com atraso ou incompleta documentação exigida na cláusula nona deste contrato - DOCUMENTAÇÃO FISCAL, TABALHISTA E PREVIDENCIÁRIA.</w:t>
            </w:r>
          </w:p>
        </w:tc>
        <w:tc>
          <w:tcPr>
            <w:tcW w:w="851" w:type="dxa"/>
            <w:tcBorders>
              <w:top w:val="single" w:sz="4" w:space="0" w:color="auto"/>
              <w:left w:val="single" w:sz="4" w:space="0" w:color="auto"/>
              <w:bottom w:val="single" w:sz="4" w:space="0" w:color="auto"/>
              <w:right w:val="single" w:sz="4" w:space="0" w:color="auto"/>
            </w:tcBorders>
            <w:vAlign w:val="center"/>
          </w:tcPr>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t>1</w:t>
            </w:r>
          </w:p>
        </w:tc>
        <w:tc>
          <w:tcPr>
            <w:tcW w:w="2125" w:type="dxa"/>
            <w:tcBorders>
              <w:top w:val="single" w:sz="4" w:space="0" w:color="auto"/>
              <w:left w:val="single" w:sz="4" w:space="0" w:color="auto"/>
              <w:bottom w:val="single" w:sz="4" w:space="0" w:color="auto"/>
              <w:right w:val="single" w:sz="4" w:space="0" w:color="auto"/>
            </w:tcBorders>
            <w:vAlign w:val="center"/>
          </w:tcPr>
          <w:p w:rsidR="00070BA8" w:rsidRPr="00070BA8" w:rsidRDefault="00070BA8" w:rsidP="00070BA8">
            <w:pPr>
              <w:spacing w:after="0" w:line="240" w:lineRule="auto"/>
              <w:jc w:val="both"/>
              <w:rPr>
                <w:rFonts w:eastAsia="Times New Roman"/>
                <w:sz w:val="24"/>
                <w:szCs w:val="24"/>
                <w:lang w:eastAsia="pt-BR"/>
              </w:rPr>
            </w:pPr>
            <w:r w:rsidRPr="00070BA8">
              <w:rPr>
                <w:rFonts w:eastAsia="Times New Roman"/>
                <w:sz w:val="24"/>
                <w:szCs w:val="24"/>
                <w:lang w:eastAsia="pt-BR"/>
              </w:rPr>
              <w:t>Por ocorrência e por dia</w:t>
            </w:r>
          </w:p>
        </w:tc>
      </w:tr>
      <w:tr w:rsidR="00070BA8" w:rsidRPr="00070BA8" w:rsidTr="00EB40D3">
        <w:trPr>
          <w:jc w:val="center"/>
        </w:trPr>
        <w:tc>
          <w:tcPr>
            <w:tcW w:w="901" w:type="dxa"/>
            <w:tcBorders>
              <w:top w:val="single" w:sz="4" w:space="0" w:color="auto"/>
              <w:left w:val="single" w:sz="4" w:space="0" w:color="auto"/>
              <w:bottom w:val="single" w:sz="4" w:space="0" w:color="auto"/>
              <w:right w:val="single" w:sz="4" w:space="0" w:color="auto"/>
            </w:tcBorders>
            <w:vAlign w:val="center"/>
          </w:tcPr>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t>25</w:t>
            </w:r>
          </w:p>
        </w:tc>
        <w:tc>
          <w:tcPr>
            <w:tcW w:w="5762" w:type="dxa"/>
            <w:tcBorders>
              <w:top w:val="single" w:sz="4" w:space="0" w:color="auto"/>
              <w:left w:val="single" w:sz="4" w:space="0" w:color="auto"/>
              <w:bottom w:val="single" w:sz="4" w:space="0" w:color="auto"/>
              <w:right w:val="single" w:sz="4" w:space="0" w:color="auto"/>
            </w:tcBorders>
            <w:vAlign w:val="center"/>
          </w:tcPr>
          <w:p w:rsidR="00070BA8" w:rsidRPr="00070BA8" w:rsidRDefault="00070BA8" w:rsidP="00070BA8">
            <w:pPr>
              <w:autoSpaceDE w:val="0"/>
              <w:autoSpaceDN w:val="0"/>
              <w:adjustRightInd w:val="0"/>
              <w:spacing w:after="0" w:line="240" w:lineRule="auto"/>
              <w:jc w:val="both"/>
              <w:rPr>
                <w:rFonts w:eastAsia="Times New Roman"/>
                <w:sz w:val="24"/>
                <w:szCs w:val="24"/>
                <w:lang w:eastAsia="pt-BR"/>
              </w:rPr>
            </w:pPr>
            <w:r w:rsidRPr="00070BA8">
              <w:rPr>
                <w:rFonts w:eastAsia="Times New Roman"/>
                <w:sz w:val="24"/>
                <w:szCs w:val="24"/>
                <w:lang w:eastAsia="pt-BR"/>
              </w:rPr>
              <w:t>Apresentar notas fiscais discriminando preço e quantidade de todos os materiais utilizados mensalmente, indicando marca, quantidade total e quantidade unitária (volume, peso etc.).</w:t>
            </w:r>
          </w:p>
          <w:p w:rsidR="00070BA8" w:rsidRPr="00070BA8" w:rsidRDefault="00070BA8" w:rsidP="00070BA8">
            <w:pPr>
              <w:autoSpaceDE w:val="0"/>
              <w:autoSpaceDN w:val="0"/>
              <w:adjustRightInd w:val="0"/>
              <w:spacing w:after="0" w:line="240" w:lineRule="auto"/>
              <w:jc w:val="both"/>
              <w:rPr>
                <w:rFonts w:eastAsia="Times New Roman"/>
                <w:sz w:val="24"/>
                <w:szCs w:val="24"/>
                <w:lang w:eastAsia="pt-BR"/>
              </w:rPr>
            </w:pPr>
          </w:p>
        </w:tc>
        <w:tc>
          <w:tcPr>
            <w:tcW w:w="851" w:type="dxa"/>
            <w:tcBorders>
              <w:top w:val="single" w:sz="4" w:space="0" w:color="auto"/>
              <w:left w:val="single" w:sz="4" w:space="0" w:color="auto"/>
              <w:bottom w:val="single" w:sz="4" w:space="0" w:color="auto"/>
              <w:right w:val="single" w:sz="4" w:space="0" w:color="auto"/>
            </w:tcBorders>
            <w:vAlign w:val="center"/>
          </w:tcPr>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t>4</w:t>
            </w:r>
          </w:p>
        </w:tc>
        <w:tc>
          <w:tcPr>
            <w:tcW w:w="2125" w:type="dxa"/>
            <w:tcBorders>
              <w:top w:val="single" w:sz="4" w:space="0" w:color="auto"/>
              <w:left w:val="single" w:sz="4" w:space="0" w:color="auto"/>
              <w:bottom w:val="single" w:sz="4" w:space="0" w:color="auto"/>
              <w:right w:val="single" w:sz="4" w:space="0" w:color="auto"/>
            </w:tcBorders>
            <w:vAlign w:val="center"/>
          </w:tcPr>
          <w:p w:rsidR="00070BA8" w:rsidRPr="00070BA8" w:rsidRDefault="00070BA8" w:rsidP="00070BA8">
            <w:pPr>
              <w:spacing w:after="0" w:line="240" w:lineRule="auto"/>
              <w:jc w:val="both"/>
              <w:rPr>
                <w:rFonts w:eastAsia="Times New Roman"/>
                <w:sz w:val="24"/>
                <w:szCs w:val="24"/>
                <w:lang w:eastAsia="pt-BR"/>
              </w:rPr>
            </w:pPr>
            <w:r w:rsidRPr="00070BA8">
              <w:rPr>
                <w:rFonts w:eastAsia="Times New Roman"/>
                <w:sz w:val="24"/>
                <w:szCs w:val="24"/>
                <w:lang w:eastAsia="pt-BR"/>
              </w:rPr>
              <w:t>Por ocorrência</w:t>
            </w:r>
          </w:p>
        </w:tc>
      </w:tr>
      <w:tr w:rsidR="00070BA8" w:rsidRPr="00070BA8" w:rsidTr="00EB40D3">
        <w:trPr>
          <w:jc w:val="center"/>
        </w:trPr>
        <w:tc>
          <w:tcPr>
            <w:tcW w:w="901" w:type="dxa"/>
            <w:tcBorders>
              <w:top w:val="single" w:sz="4" w:space="0" w:color="auto"/>
              <w:left w:val="single" w:sz="4" w:space="0" w:color="auto"/>
              <w:bottom w:val="single" w:sz="4" w:space="0" w:color="auto"/>
              <w:right w:val="single" w:sz="4" w:space="0" w:color="auto"/>
            </w:tcBorders>
            <w:vAlign w:val="center"/>
          </w:tcPr>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t>26</w:t>
            </w:r>
          </w:p>
        </w:tc>
        <w:tc>
          <w:tcPr>
            <w:tcW w:w="5762" w:type="dxa"/>
            <w:tcBorders>
              <w:top w:val="single" w:sz="4" w:space="0" w:color="auto"/>
              <w:left w:val="single" w:sz="4" w:space="0" w:color="auto"/>
              <w:bottom w:val="single" w:sz="4" w:space="0" w:color="auto"/>
              <w:right w:val="single" w:sz="4" w:space="0" w:color="auto"/>
            </w:tcBorders>
            <w:vAlign w:val="center"/>
          </w:tcPr>
          <w:p w:rsidR="00070BA8" w:rsidRPr="00070BA8" w:rsidRDefault="00070BA8" w:rsidP="00070BA8">
            <w:pPr>
              <w:autoSpaceDE w:val="0"/>
              <w:autoSpaceDN w:val="0"/>
              <w:adjustRightInd w:val="0"/>
              <w:spacing w:after="0" w:line="240" w:lineRule="auto"/>
              <w:jc w:val="both"/>
              <w:rPr>
                <w:rFonts w:eastAsia="Times New Roman"/>
                <w:sz w:val="24"/>
                <w:szCs w:val="24"/>
                <w:lang w:eastAsia="pt-BR"/>
              </w:rPr>
            </w:pPr>
            <w:r w:rsidRPr="00070BA8">
              <w:rPr>
                <w:rFonts w:eastAsia="Times New Roman"/>
                <w:sz w:val="24"/>
                <w:szCs w:val="24"/>
                <w:lang w:eastAsia="pt-BR"/>
              </w:rPr>
              <w:t xml:space="preserve">Entregar ou entregar com atraso os esclarecimentos formais solicitados para sanar as inconsistências ou </w:t>
            </w:r>
            <w:r w:rsidRPr="00070BA8">
              <w:rPr>
                <w:rFonts w:eastAsia="Times New Roman"/>
                <w:sz w:val="24"/>
                <w:szCs w:val="24"/>
                <w:lang w:eastAsia="pt-BR"/>
              </w:rPr>
              <w:lastRenderedPageBreak/>
              <w:t>dúvidas suscitadas durante a análise da documentação exigida por força do contrato.</w:t>
            </w:r>
          </w:p>
        </w:tc>
        <w:tc>
          <w:tcPr>
            <w:tcW w:w="851" w:type="dxa"/>
            <w:tcBorders>
              <w:top w:val="single" w:sz="4" w:space="0" w:color="auto"/>
              <w:left w:val="single" w:sz="4" w:space="0" w:color="auto"/>
              <w:bottom w:val="single" w:sz="4" w:space="0" w:color="auto"/>
              <w:right w:val="single" w:sz="4" w:space="0" w:color="auto"/>
            </w:tcBorders>
            <w:vAlign w:val="center"/>
          </w:tcPr>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lastRenderedPageBreak/>
              <w:t>2</w:t>
            </w:r>
          </w:p>
        </w:tc>
        <w:tc>
          <w:tcPr>
            <w:tcW w:w="2125" w:type="dxa"/>
            <w:tcBorders>
              <w:top w:val="single" w:sz="4" w:space="0" w:color="auto"/>
              <w:left w:val="single" w:sz="4" w:space="0" w:color="auto"/>
              <w:bottom w:val="single" w:sz="4" w:space="0" w:color="auto"/>
              <w:right w:val="single" w:sz="4" w:space="0" w:color="auto"/>
            </w:tcBorders>
            <w:vAlign w:val="center"/>
          </w:tcPr>
          <w:p w:rsidR="00070BA8" w:rsidRPr="00070BA8" w:rsidRDefault="00070BA8" w:rsidP="00070BA8">
            <w:pPr>
              <w:spacing w:after="0" w:line="240" w:lineRule="auto"/>
              <w:jc w:val="both"/>
              <w:rPr>
                <w:rFonts w:eastAsia="Times New Roman"/>
                <w:sz w:val="24"/>
                <w:szCs w:val="24"/>
                <w:lang w:eastAsia="pt-BR"/>
              </w:rPr>
            </w:pPr>
            <w:r w:rsidRPr="00070BA8">
              <w:rPr>
                <w:rFonts w:eastAsia="Times New Roman"/>
                <w:sz w:val="24"/>
                <w:szCs w:val="24"/>
                <w:lang w:eastAsia="pt-BR"/>
              </w:rPr>
              <w:t>Por ocorrência e por dia</w:t>
            </w:r>
          </w:p>
        </w:tc>
      </w:tr>
      <w:tr w:rsidR="00070BA8" w:rsidRPr="00070BA8" w:rsidTr="00EB40D3">
        <w:trPr>
          <w:jc w:val="center"/>
        </w:trPr>
        <w:tc>
          <w:tcPr>
            <w:tcW w:w="901" w:type="dxa"/>
            <w:tcBorders>
              <w:top w:val="single" w:sz="4" w:space="0" w:color="auto"/>
              <w:left w:val="single" w:sz="4" w:space="0" w:color="auto"/>
              <w:bottom w:val="single" w:sz="4" w:space="0" w:color="auto"/>
              <w:right w:val="single" w:sz="4" w:space="0" w:color="auto"/>
            </w:tcBorders>
            <w:vAlign w:val="center"/>
          </w:tcPr>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lastRenderedPageBreak/>
              <w:t>27</w:t>
            </w:r>
          </w:p>
        </w:tc>
        <w:tc>
          <w:tcPr>
            <w:tcW w:w="5762" w:type="dxa"/>
            <w:tcBorders>
              <w:top w:val="single" w:sz="4" w:space="0" w:color="auto"/>
              <w:left w:val="single" w:sz="4" w:space="0" w:color="auto"/>
              <w:bottom w:val="single" w:sz="4" w:space="0" w:color="auto"/>
              <w:right w:val="single" w:sz="4" w:space="0" w:color="auto"/>
            </w:tcBorders>
            <w:vAlign w:val="center"/>
          </w:tcPr>
          <w:p w:rsidR="00070BA8" w:rsidRPr="00070BA8" w:rsidRDefault="00070BA8" w:rsidP="00070BA8">
            <w:pPr>
              <w:spacing w:after="0" w:line="240" w:lineRule="auto"/>
              <w:jc w:val="both"/>
              <w:rPr>
                <w:rFonts w:eastAsia="Times New Roman"/>
                <w:sz w:val="24"/>
                <w:szCs w:val="24"/>
                <w:lang w:eastAsia="pt-BR"/>
              </w:rPr>
            </w:pPr>
            <w:r w:rsidRPr="00070BA8">
              <w:rPr>
                <w:rFonts w:eastAsia="Times New Roman"/>
                <w:sz w:val="24"/>
                <w:szCs w:val="24"/>
                <w:lang w:eastAsia="pt-BR"/>
              </w:rPr>
              <w:t xml:space="preserve">Manter em estoque equipamentos discriminados em contrato, para uso diário. </w:t>
            </w:r>
          </w:p>
        </w:tc>
        <w:tc>
          <w:tcPr>
            <w:tcW w:w="851" w:type="dxa"/>
            <w:tcBorders>
              <w:top w:val="single" w:sz="4" w:space="0" w:color="auto"/>
              <w:left w:val="single" w:sz="4" w:space="0" w:color="auto"/>
              <w:bottom w:val="single" w:sz="4" w:space="0" w:color="auto"/>
              <w:right w:val="single" w:sz="4" w:space="0" w:color="auto"/>
            </w:tcBorders>
            <w:vAlign w:val="center"/>
          </w:tcPr>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t>2</w:t>
            </w:r>
          </w:p>
        </w:tc>
        <w:tc>
          <w:tcPr>
            <w:tcW w:w="2125" w:type="dxa"/>
            <w:tcBorders>
              <w:top w:val="single" w:sz="4" w:space="0" w:color="auto"/>
              <w:left w:val="single" w:sz="4" w:space="0" w:color="auto"/>
              <w:bottom w:val="single" w:sz="4" w:space="0" w:color="auto"/>
              <w:right w:val="single" w:sz="4" w:space="0" w:color="auto"/>
            </w:tcBorders>
            <w:vAlign w:val="center"/>
          </w:tcPr>
          <w:p w:rsidR="00070BA8" w:rsidRPr="00070BA8" w:rsidRDefault="00070BA8" w:rsidP="00070BA8">
            <w:pPr>
              <w:spacing w:after="0" w:line="240" w:lineRule="auto"/>
              <w:jc w:val="both"/>
              <w:rPr>
                <w:rFonts w:eastAsia="Times New Roman"/>
                <w:sz w:val="24"/>
                <w:szCs w:val="24"/>
                <w:lang w:eastAsia="pt-BR"/>
              </w:rPr>
            </w:pPr>
            <w:r w:rsidRPr="00070BA8">
              <w:rPr>
                <w:rFonts w:eastAsia="Times New Roman"/>
                <w:sz w:val="24"/>
                <w:szCs w:val="24"/>
                <w:lang w:eastAsia="pt-BR"/>
              </w:rPr>
              <w:t>Por Item e por dia</w:t>
            </w:r>
          </w:p>
        </w:tc>
      </w:tr>
      <w:tr w:rsidR="00070BA8" w:rsidRPr="00070BA8" w:rsidTr="00EB40D3">
        <w:trPr>
          <w:jc w:val="center"/>
        </w:trPr>
        <w:tc>
          <w:tcPr>
            <w:tcW w:w="901" w:type="dxa"/>
            <w:tcBorders>
              <w:top w:val="single" w:sz="4" w:space="0" w:color="auto"/>
              <w:left w:val="single" w:sz="4" w:space="0" w:color="auto"/>
              <w:bottom w:val="single" w:sz="4" w:space="0" w:color="auto"/>
              <w:right w:val="single" w:sz="4" w:space="0" w:color="auto"/>
            </w:tcBorders>
            <w:vAlign w:val="center"/>
          </w:tcPr>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t>28</w:t>
            </w:r>
          </w:p>
        </w:tc>
        <w:tc>
          <w:tcPr>
            <w:tcW w:w="5762" w:type="dxa"/>
            <w:tcBorders>
              <w:top w:val="single" w:sz="4" w:space="0" w:color="auto"/>
              <w:left w:val="single" w:sz="4" w:space="0" w:color="auto"/>
              <w:bottom w:val="single" w:sz="4" w:space="0" w:color="auto"/>
              <w:right w:val="single" w:sz="4" w:space="0" w:color="auto"/>
            </w:tcBorders>
            <w:vAlign w:val="center"/>
          </w:tcPr>
          <w:p w:rsidR="00070BA8" w:rsidRPr="00070BA8" w:rsidRDefault="00070BA8" w:rsidP="00070BA8">
            <w:pPr>
              <w:spacing w:after="0" w:line="240" w:lineRule="auto"/>
              <w:jc w:val="both"/>
              <w:rPr>
                <w:rFonts w:eastAsia="Times New Roman"/>
                <w:sz w:val="24"/>
                <w:szCs w:val="24"/>
                <w:lang w:eastAsia="pt-BR"/>
              </w:rPr>
            </w:pPr>
            <w:r w:rsidRPr="00070BA8">
              <w:rPr>
                <w:rFonts w:eastAsia="Times New Roman"/>
                <w:sz w:val="24"/>
                <w:szCs w:val="24"/>
                <w:lang w:eastAsia="pt-BR"/>
              </w:rPr>
              <w:t>Fornecer EPIs (Equipamentos de Proteção Individual) aos seus empregados e de impor penalidades àqueles que se negarem a usá-los.</w:t>
            </w:r>
          </w:p>
        </w:tc>
        <w:tc>
          <w:tcPr>
            <w:tcW w:w="851" w:type="dxa"/>
            <w:tcBorders>
              <w:top w:val="single" w:sz="4" w:space="0" w:color="auto"/>
              <w:left w:val="single" w:sz="4" w:space="0" w:color="auto"/>
              <w:bottom w:val="single" w:sz="4" w:space="0" w:color="auto"/>
              <w:right w:val="single" w:sz="4" w:space="0" w:color="auto"/>
            </w:tcBorders>
            <w:vAlign w:val="center"/>
          </w:tcPr>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t>2</w:t>
            </w:r>
          </w:p>
        </w:tc>
        <w:tc>
          <w:tcPr>
            <w:tcW w:w="2125" w:type="dxa"/>
            <w:tcBorders>
              <w:top w:val="single" w:sz="4" w:space="0" w:color="auto"/>
              <w:left w:val="single" w:sz="4" w:space="0" w:color="auto"/>
              <w:bottom w:val="single" w:sz="4" w:space="0" w:color="auto"/>
              <w:right w:val="single" w:sz="4" w:space="0" w:color="auto"/>
            </w:tcBorders>
            <w:vAlign w:val="center"/>
          </w:tcPr>
          <w:p w:rsidR="00070BA8" w:rsidRPr="00070BA8" w:rsidRDefault="00070BA8" w:rsidP="00070BA8">
            <w:pPr>
              <w:spacing w:after="0" w:line="240" w:lineRule="auto"/>
              <w:jc w:val="both"/>
              <w:rPr>
                <w:rFonts w:eastAsia="Times New Roman"/>
                <w:sz w:val="24"/>
                <w:szCs w:val="24"/>
                <w:lang w:eastAsia="pt-BR"/>
              </w:rPr>
            </w:pPr>
            <w:r w:rsidRPr="00070BA8">
              <w:rPr>
                <w:rFonts w:eastAsia="Times New Roman"/>
                <w:sz w:val="24"/>
                <w:szCs w:val="24"/>
                <w:lang w:eastAsia="pt-BR"/>
              </w:rPr>
              <w:t>Por empregado e por ocorrência</w:t>
            </w:r>
          </w:p>
        </w:tc>
      </w:tr>
      <w:tr w:rsidR="00070BA8" w:rsidRPr="00070BA8" w:rsidTr="00EB40D3">
        <w:trPr>
          <w:jc w:val="center"/>
        </w:trPr>
        <w:tc>
          <w:tcPr>
            <w:tcW w:w="901" w:type="dxa"/>
            <w:tcBorders>
              <w:top w:val="single" w:sz="4" w:space="0" w:color="auto"/>
              <w:left w:val="single" w:sz="4" w:space="0" w:color="auto"/>
              <w:bottom w:val="single" w:sz="4" w:space="0" w:color="auto"/>
              <w:right w:val="single" w:sz="4" w:space="0" w:color="auto"/>
            </w:tcBorders>
            <w:vAlign w:val="center"/>
          </w:tcPr>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t>29</w:t>
            </w:r>
          </w:p>
        </w:tc>
        <w:tc>
          <w:tcPr>
            <w:tcW w:w="5762" w:type="dxa"/>
            <w:tcBorders>
              <w:top w:val="single" w:sz="4" w:space="0" w:color="auto"/>
              <w:left w:val="single" w:sz="4" w:space="0" w:color="auto"/>
              <w:bottom w:val="single" w:sz="4" w:space="0" w:color="auto"/>
              <w:right w:val="single" w:sz="4" w:space="0" w:color="auto"/>
            </w:tcBorders>
            <w:vAlign w:val="center"/>
          </w:tcPr>
          <w:p w:rsidR="00070BA8" w:rsidRPr="00070BA8" w:rsidRDefault="00070BA8" w:rsidP="00070BA8">
            <w:pPr>
              <w:spacing w:after="0" w:line="240" w:lineRule="auto"/>
              <w:jc w:val="both"/>
              <w:rPr>
                <w:rFonts w:eastAsia="Times New Roman"/>
                <w:sz w:val="24"/>
                <w:szCs w:val="24"/>
                <w:lang w:eastAsia="pt-BR"/>
              </w:rPr>
            </w:pPr>
            <w:r w:rsidRPr="00070BA8">
              <w:rPr>
                <w:rFonts w:eastAsia="Times New Roman"/>
                <w:sz w:val="24"/>
                <w:szCs w:val="24"/>
                <w:lang w:eastAsia="pt-BR"/>
              </w:rPr>
              <w:t>Cumprir quaisquer dos itens do contrato e seus anexos não previstos nesta tabela de multas, após reincidência formalmente notificada pela unidade fiscalizadora.</w:t>
            </w:r>
          </w:p>
        </w:tc>
        <w:tc>
          <w:tcPr>
            <w:tcW w:w="851" w:type="dxa"/>
            <w:tcBorders>
              <w:top w:val="single" w:sz="4" w:space="0" w:color="auto"/>
              <w:left w:val="single" w:sz="4" w:space="0" w:color="auto"/>
              <w:bottom w:val="single" w:sz="4" w:space="0" w:color="auto"/>
              <w:right w:val="single" w:sz="4" w:space="0" w:color="auto"/>
            </w:tcBorders>
            <w:vAlign w:val="center"/>
          </w:tcPr>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t>3</w:t>
            </w:r>
          </w:p>
        </w:tc>
        <w:tc>
          <w:tcPr>
            <w:tcW w:w="2125" w:type="dxa"/>
            <w:tcBorders>
              <w:top w:val="single" w:sz="4" w:space="0" w:color="auto"/>
              <w:left w:val="single" w:sz="4" w:space="0" w:color="auto"/>
              <w:bottom w:val="single" w:sz="4" w:space="0" w:color="auto"/>
              <w:right w:val="single" w:sz="4" w:space="0" w:color="auto"/>
            </w:tcBorders>
            <w:vAlign w:val="center"/>
          </w:tcPr>
          <w:p w:rsidR="00070BA8" w:rsidRPr="00070BA8" w:rsidRDefault="00070BA8" w:rsidP="00070BA8">
            <w:pPr>
              <w:spacing w:after="0" w:line="240" w:lineRule="auto"/>
              <w:jc w:val="both"/>
              <w:rPr>
                <w:rFonts w:eastAsia="Times New Roman"/>
                <w:sz w:val="24"/>
                <w:szCs w:val="24"/>
                <w:lang w:eastAsia="pt-BR"/>
              </w:rPr>
            </w:pPr>
            <w:r w:rsidRPr="00070BA8">
              <w:rPr>
                <w:rFonts w:eastAsia="Times New Roman"/>
                <w:sz w:val="24"/>
                <w:szCs w:val="24"/>
                <w:lang w:eastAsia="pt-BR"/>
              </w:rPr>
              <w:t>Por item e por ocorrência</w:t>
            </w:r>
          </w:p>
        </w:tc>
      </w:tr>
      <w:tr w:rsidR="00070BA8" w:rsidRPr="00070BA8" w:rsidTr="00EB40D3">
        <w:trPr>
          <w:jc w:val="center"/>
        </w:trPr>
        <w:tc>
          <w:tcPr>
            <w:tcW w:w="901" w:type="dxa"/>
            <w:tcBorders>
              <w:top w:val="single" w:sz="4" w:space="0" w:color="auto"/>
              <w:left w:val="single" w:sz="4" w:space="0" w:color="auto"/>
              <w:bottom w:val="single" w:sz="4" w:space="0" w:color="auto"/>
              <w:right w:val="single" w:sz="4" w:space="0" w:color="auto"/>
            </w:tcBorders>
            <w:vAlign w:val="center"/>
          </w:tcPr>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t>30</w:t>
            </w:r>
          </w:p>
        </w:tc>
        <w:tc>
          <w:tcPr>
            <w:tcW w:w="5762" w:type="dxa"/>
            <w:tcBorders>
              <w:top w:val="single" w:sz="4" w:space="0" w:color="auto"/>
              <w:left w:val="single" w:sz="4" w:space="0" w:color="auto"/>
              <w:bottom w:val="single" w:sz="4" w:space="0" w:color="auto"/>
              <w:right w:val="single" w:sz="4" w:space="0" w:color="auto"/>
            </w:tcBorders>
            <w:vAlign w:val="center"/>
          </w:tcPr>
          <w:p w:rsidR="00070BA8" w:rsidRPr="00070BA8" w:rsidRDefault="00070BA8" w:rsidP="00070BA8">
            <w:pPr>
              <w:spacing w:after="0" w:line="240" w:lineRule="auto"/>
              <w:jc w:val="both"/>
              <w:rPr>
                <w:rFonts w:eastAsia="Times New Roman"/>
                <w:sz w:val="24"/>
                <w:szCs w:val="24"/>
                <w:lang w:eastAsia="pt-BR"/>
              </w:rPr>
            </w:pPr>
            <w:r w:rsidRPr="00070BA8">
              <w:rPr>
                <w:rFonts w:eastAsia="Times New Roman"/>
                <w:sz w:val="24"/>
                <w:szCs w:val="24"/>
                <w:lang w:eastAsia="pt-BR"/>
              </w:rPr>
              <w:t>Substituir os equipamentos que apresentarem defeitos e/ou apresentarem rendimento insatisfatório em até 48 horas, contadas da comunicação da contratante.</w:t>
            </w:r>
          </w:p>
        </w:tc>
        <w:tc>
          <w:tcPr>
            <w:tcW w:w="851" w:type="dxa"/>
            <w:tcBorders>
              <w:top w:val="single" w:sz="4" w:space="0" w:color="auto"/>
              <w:left w:val="single" w:sz="4" w:space="0" w:color="auto"/>
              <w:bottom w:val="single" w:sz="4" w:space="0" w:color="auto"/>
              <w:right w:val="single" w:sz="4" w:space="0" w:color="auto"/>
            </w:tcBorders>
            <w:vAlign w:val="center"/>
          </w:tcPr>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t>2</w:t>
            </w:r>
          </w:p>
        </w:tc>
        <w:tc>
          <w:tcPr>
            <w:tcW w:w="2125" w:type="dxa"/>
            <w:tcBorders>
              <w:top w:val="single" w:sz="4" w:space="0" w:color="auto"/>
              <w:left w:val="single" w:sz="4" w:space="0" w:color="auto"/>
              <w:bottom w:val="single" w:sz="4" w:space="0" w:color="auto"/>
              <w:right w:val="single" w:sz="4" w:space="0" w:color="auto"/>
            </w:tcBorders>
            <w:vAlign w:val="center"/>
          </w:tcPr>
          <w:p w:rsidR="00070BA8" w:rsidRPr="00070BA8" w:rsidRDefault="00070BA8" w:rsidP="00070BA8">
            <w:pPr>
              <w:spacing w:after="0" w:line="240" w:lineRule="auto"/>
              <w:jc w:val="both"/>
              <w:rPr>
                <w:rFonts w:eastAsia="Times New Roman"/>
                <w:sz w:val="24"/>
                <w:szCs w:val="24"/>
                <w:lang w:eastAsia="pt-BR"/>
              </w:rPr>
            </w:pPr>
            <w:r w:rsidRPr="00070BA8">
              <w:rPr>
                <w:rFonts w:eastAsia="Times New Roman"/>
                <w:sz w:val="24"/>
                <w:szCs w:val="24"/>
                <w:lang w:eastAsia="pt-BR"/>
              </w:rPr>
              <w:t>Por dia</w:t>
            </w:r>
          </w:p>
        </w:tc>
      </w:tr>
      <w:tr w:rsidR="00070BA8" w:rsidRPr="00070BA8" w:rsidTr="00EB40D3">
        <w:trPr>
          <w:jc w:val="center"/>
        </w:trPr>
        <w:tc>
          <w:tcPr>
            <w:tcW w:w="901" w:type="dxa"/>
            <w:tcBorders>
              <w:top w:val="single" w:sz="4" w:space="0" w:color="auto"/>
              <w:left w:val="single" w:sz="4" w:space="0" w:color="auto"/>
              <w:bottom w:val="single" w:sz="4" w:space="0" w:color="auto"/>
              <w:right w:val="single" w:sz="4" w:space="0" w:color="auto"/>
            </w:tcBorders>
            <w:vAlign w:val="center"/>
          </w:tcPr>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t>31</w:t>
            </w:r>
          </w:p>
        </w:tc>
        <w:tc>
          <w:tcPr>
            <w:tcW w:w="5762" w:type="dxa"/>
            <w:tcBorders>
              <w:top w:val="single" w:sz="4" w:space="0" w:color="auto"/>
              <w:left w:val="single" w:sz="4" w:space="0" w:color="auto"/>
              <w:bottom w:val="single" w:sz="4" w:space="0" w:color="auto"/>
              <w:right w:val="single" w:sz="4" w:space="0" w:color="auto"/>
            </w:tcBorders>
            <w:vAlign w:val="center"/>
          </w:tcPr>
          <w:p w:rsidR="00070BA8" w:rsidRPr="00070BA8" w:rsidRDefault="00070BA8" w:rsidP="00070BA8">
            <w:pPr>
              <w:spacing w:after="0" w:line="240" w:lineRule="auto"/>
              <w:jc w:val="both"/>
              <w:rPr>
                <w:rFonts w:eastAsia="Times New Roman"/>
                <w:sz w:val="24"/>
                <w:szCs w:val="24"/>
                <w:lang w:eastAsia="pt-BR"/>
              </w:rPr>
            </w:pPr>
            <w:r w:rsidRPr="00070BA8">
              <w:rPr>
                <w:rFonts w:eastAsia="Times New Roman"/>
                <w:sz w:val="24"/>
                <w:szCs w:val="24"/>
                <w:lang w:eastAsia="pt-BR"/>
              </w:rPr>
              <w:t>Providenciar a manutenção para solução de problema que acarrete suspensão de disponibilidade ou de operacionalidade do sistema predial.</w:t>
            </w:r>
          </w:p>
        </w:tc>
        <w:tc>
          <w:tcPr>
            <w:tcW w:w="851" w:type="dxa"/>
            <w:tcBorders>
              <w:top w:val="single" w:sz="4" w:space="0" w:color="auto"/>
              <w:left w:val="single" w:sz="4" w:space="0" w:color="auto"/>
              <w:bottom w:val="single" w:sz="4" w:space="0" w:color="auto"/>
              <w:right w:val="single" w:sz="4" w:space="0" w:color="auto"/>
            </w:tcBorders>
            <w:vAlign w:val="center"/>
          </w:tcPr>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t>4</w:t>
            </w:r>
          </w:p>
        </w:tc>
        <w:tc>
          <w:tcPr>
            <w:tcW w:w="2125" w:type="dxa"/>
            <w:tcBorders>
              <w:top w:val="single" w:sz="4" w:space="0" w:color="auto"/>
              <w:left w:val="single" w:sz="4" w:space="0" w:color="auto"/>
              <w:bottom w:val="single" w:sz="4" w:space="0" w:color="auto"/>
              <w:right w:val="single" w:sz="4" w:space="0" w:color="auto"/>
            </w:tcBorders>
            <w:vAlign w:val="center"/>
          </w:tcPr>
          <w:p w:rsidR="00070BA8" w:rsidRPr="00070BA8" w:rsidRDefault="00070BA8" w:rsidP="00070BA8">
            <w:pPr>
              <w:spacing w:after="0" w:line="240" w:lineRule="auto"/>
              <w:jc w:val="both"/>
              <w:rPr>
                <w:rFonts w:eastAsia="Times New Roman"/>
                <w:sz w:val="24"/>
                <w:szCs w:val="24"/>
                <w:lang w:eastAsia="pt-BR"/>
              </w:rPr>
            </w:pPr>
            <w:r w:rsidRPr="00070BA8">
              <w:rPr>
                <w:rFonts w:eastAsia="Times New Roman"/>
                <w:sz w:val="24"/>
                <w:szCs w:val="24"/>
                <w:lang w:eastAsia="pt-BR"/>
              </w:rPr>
              <w:t>Por ocorrência</w:t>
            </w:r>
          </w:p>
        </w:tc>
      </w:tr>
      <w:tr w:rsidR="00070BA8" w:rsidRPr="00070BA8" w:rsidTr="00EB40D3">
        <w:trPr>
          <w:jc w:val="center"/>
        </w:trPr>
        <w:tc>
          <w:tcPr>
            <w:tcW w:w="901" w:type="dxa"/>
            <w:tcBorders>
              <w:top w:val="single" w:sz="4" w:space="0" w:color="auto"/>
              <w:left w:val="single" w:sz="4" w:space="0" w:color="auto"/>
              <w:bottom w:val="single" w:sz="4" w:space="0" w:color="auto"/>
              <w:right w:val="single" w:sz="4" w:space="0" w:color="auto"/>
            </w:tcBorders>
            <w:vAlign w:val="center"/>
          </w:tcPr>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t>32</w:t>
            </w:r>
          </w:p>
        </w:tc>
        <w:tc>
          <w:tcPr>
            <w:tcW w:w="5762" w:type="dxa"/>
            <w:tcBorders>
              <w:top w:val="single" w:sz="4" w:space="0" w:color="auto"/>
              <w:left w:val="single" w:sz="4" w:space="0" w:color="auto"/>
              <w:bottom w:val="single" w:sz="4" w:space="0" w:color="auto"/>
              <w:right w:val="single" w:sz="4" w:space="0" w:color="auto"/>
            </w:tcBorders>
            <w:vAlign w:val="center"/>
          </w:tcPr>
          <w:p w:rsidR="00070BA8" w:rsidRPr="00070BA8" w:rsidRDefault="00070BA8" w:rsidP="00070BA8">
            <w:pPr>
              <w:spacing w:after="0" w:line="240" w:lineRule="auto"/>
              <w:jc w:val="both"/>
              <w:rPr>
                <w:rFonts w:eastAsia="Times New Roman"/>
                <w:sz w:val="24"/>
                <w:szCs w:val="24"/>
                <w:lang w:eastAsia="pt-BR"/>
              </w:rPr>
            </w:pPr>
            <w:r w:rsidRPr="00070BA8">
              <w:rPr>
                <w:rFonts w:eastAsia="Times New Roman"/>
                <w:sz w:val="24"/>
                <w:szCs w:val="24"/>
                <w:lang w:eastAsia="pt-BR"/>
              </w:rPr>
              <w:t>Cumprir o programa periódico de manutenção preventiva determinada em contrato.</w:t>
            </w:r>
          </w:p>
        </w:tc>
        <w:tc>
          <w:tcPr>
            <w:tcW w:w="851" w:type="dxa"/>
            <w:tcBorders>
              <w:top w:val="single" w:sz="4" w:space="0" w:color="auto"/>
              <w:left w:val="single" w:sz="4" w:space="0" w:color="auto"/>
              <w:bottom w:val="single" w:sz="4" w:space="0" w:color="auto"/>
              <w:right w:val="single" w:sz="4" w:space="0" w:color="auto"/>
            </w:tcBorders>
            <w:vAlign w:val="center"/>
          </w:tcPr>
          <w:p w:rsidR="00070BA8" w:rsidRPr="00070BA8" w:rsidRDefault="00070BA8" w:rsidP="00070BA8">
            <w:pPr>
              <w:spacing w:after="0" w:line="240" w:lineRule="auto"/>
              <w:jc w:val="center"/>
              <w:rPr>
                <w:rFonts w:eastAsia="Times New Roman"/>
                <w:sz w:val="24"/>
                <w:szCs w:val="24"/>
                <w:lang w:eastAsia="pt-BR"/>
              </w:rPr>
            </w:pPr>
            <w:r w:rsidRPr="00070BA8">
              <w:rPr>
                <w:rFonts w:eastAsia="Times New Roman"/>
                <w:sz w:val="24"/>
                <w:szCs w:val="24"/>
                <w:lang w:eastAsia="pt-BR"/>
              </w:rPr>
              <w:t>3</w:t>
            </w:r>
          </w:p>
        </w:tc>
        <w:tc>
          <w:tcPr>
            <w:tcW w:w="2125" w:type="dxa"/>
            <w:tcBorders>
              <w:top w:val="single" w:sz="4" w:space="0" w:color="auto"/>
              <w:left w:val="single" w:sz="4" w:space="0" w:color="auto"/>
              <w:bottom w:val="single" w:sz="4" w:space="0" w:color="auto"/>
              <w:right w:val="single" w:sz="4" w:space="0" w:color="auto"/>
            </w:tcBorders>
            <w:vAlign w:val="center"/>
          </w:tcPr>
          <w:p w:rsidR="00070BA8" w:rsidRPr="00070BA8" w:rsidRDefault="00070BA8" w:rsidP="00070BA8">
            <w:pPr>
              <w:spacing w:after="0" w:line="240" w:lineRule="auto"/>
              <w:jc w:val="both"/>
              <w:rPr>
                <w:rFonts w:eastAsia="Times New Roman"/>
                <w:sz w:val="24"/>
                <w:szCs w:val="24"/>
                <w:lang w:eastAsia="pt-BR"/>
              </w:rPr>
            </w:pPr>
            <w:r w:rsidRPr="00070BA8">
              <w:rPr>
                <w:rFonts w:eastAsia="Times New Roman"/>
                <w:sz w:val="24"/>
                <w:szCs w:val="24"/>
                <w:lang w:eastAsia="pt-BR"/>
              </w:rPr>
              <w:t>Por item e por ocorrência</w:t>
            </w:r>
          </w:p>
        </w:tc>
      </w:tr>
    </w:tbl>
    <w:p w:rsidR="00070BA8" w:rsidRPr="00070BA8" w:rsidRDefault="00070BA8" w:rsidP="00070BA8">
      <w:pPr>
        <w:tabs>
          <w:tab w:val="left" w:pos="709"/>
        </w:tabs>
        <w:spacing w:after="60" w:line="240" w:lineRule="auto"/>
        <w:jc w:val="both"/>
        <w:rPr>
          <w:rFonts w:eastAsia="Times New Roman"/>
          <w:sz w:val="24"/>
          <w:szCs w:val="20"/>
          <w:lang w:eastAsia="pt-BR"/>
        </w:rPr>
      </w:pPr>
    </w:p>
    <w:p w:rsidR="00070BA8" w:rsidRPr="00070BA8" w:rsidRDefault="00070BA8" w:rsidP="00070BA8">
      <w:pPr>
        <w:tabs>
          <w:tab w:val="left" w:pos="709"/>
        </w:tabs>
        <w:spacing w:after="60" w:line="240" w:lineRule="auto"/>
        <w:jc w:val="both"/>
        <w:rPr>
          <w:rFonts w:eastAsia="Times New Roman"/>
          <w:sz w:val="24"/>
          <w:szCs w:val="20"/>
          <w:lang w:eastAsia="pt-BR"/>
        </w:rPr>
      </w:pPr>
      <w:r w:rsidRPr="00070BA8">
        <w:rPr>
          <w:rFonts w:eastAsia="Times New Roman"/>
          <w:sz w:val="24"/>
          <w:szCs w:val="20"/>
          <w:lang w:eastAsia="pt-BR"/>
        </w:rPr>
        <w:t>8.</w:t>
      </w:r>
      <w:r w:rsidRPr="00070BA8">
        <w:rPr>
          <w:rFonts w:eastAsia="Times New Roman"/>
          <w:sz w:val="24"/>
          <w:szCs w:val="20"/>
          <w:lang w:eastAsia="pt-BR"/>
        </w:rPr>
        <w:tab/>
        <w:t>Quando do descumprimento de obrigações específicas e gerais da CONTRATADA, especificadas no contrato, a CONTRATADA, caso não sejam acatadas suas justificativas, estará sujeita à penalidade de multa entre 0,1% e 0,5% do valor do contrato, por item obrigatório descumprido, limitado ao percentual máximo de 2%, se descumprido mais 1 (um) item obrigatório concomitantemente.</w:t>
      </w:r>
    </w:p>
    <w:p w:rsidR="00070BA8" w:rsidRPr="00070BA8" w:rsidRDefault="00070BA8" w:rsidP="00070BA8">
      <w:pPr>
        <w:tabs>
          <w:tab w:val="left" w:pos="709"/>
        </w:tabs>
        <w:spacing w:after="60" w:line="240" w:lineRule="auto"/>
        <w:jc w:val="both"/>
        <w:rPr>
          <w:rFonts w:eastAsia="Times New Roman"/>
          <w:sz w:val="24"/>
          <w:szCs w:val="20"/>
          <w:lang w:eastAsia="pt-BR"/>
        </w:rPr>
      </w:pPr>
      <w:r w:rsidRPr="00070BA8">
        <w:rPr>
          <w:rFonts w:eastAsia="Times New Roman"/>
          <w:sz w:val="24"/>
          <w:szCs w:val="20"/>
          <w:lang w:eastAsia="pt-BR"/>
        </w:rPr>
        <w:t xml:space="preserve">9. </w:t>
      </w:r>
      <w:r w:rsidRPr="00070BA8">
        <w:rPr>
          <w:rFonts w:eastAsia="Times New Roman"/>
          <w:sz w:val="24"/>
          <w:szCs w:val="20"/>
          <w:lang w:eastAsia="pt-BR"/>
        </w:rPr>
        <w:tab/>
        <w:t>O valor da multa poderá ser descontado das faturas devidas à CONTRATADA.</w:t>
      </w:r>
    </w:p>
    <w:p w:rsidR="00070BA8" w:rsidRPr="00070BA8" w:rsidRDefault="00070BA8" w:rsidP="00070BA8">
      <w:pPr>
        <w:tabs>
          <w:tab w:val="left" w:pos="1701"/>
        </w:tabs>
        <w:spacing w:after="120" w:line="240" w:lineRule="auto"/>
        <w:ind w:left="1276" w:hanging="567"/>
        <w:jc w:val="both"/>
        <w:rPr>
          <w:rFonts w:eastAsia="Times New Roman"/>
          <w:sz w:val="24"/>
          <w:szCs w:val="20"/>
          <w:lang w:eastAsia="pt-BR"/>
        </w:rPr>
      </w:pPr>
      <w:r w:rsidRPr="00070BA8">
        <w:rPr>
          <w:rFonts w:eastAsia="Times New Roman"/>
          <w:sz w:val="24"/>
          <w:szCs w:val="20"/>
          <w:lang w:eastAsia="pt-BR"/>
        </w:rPr>
        <w:t xml:space="preserve">9.1. </w:t>
      </w:r>
      <w:r w:rsidRPr="00070BA8">
        <w:rPr>
          <w:rFonts w:eastAsia="Times New Roman"/>
          <w:sz w:val="24"/>
          <w:szCs w:val="20"/>
          <w:lang w:eastAsia="pt-BR"/>
        </w:rPr>
        <w:tab/>
        <w:t>Se o valor a ser pago à CONTRATADA não for suficiente para cobrir o valor da multa, a diferença será descontada da garantia contratual.</w:t>
      </w:r>
    </w:p>
    <w:p w:rsidR="00070BA8" w:rsidRPr="00070BA8" w:rsidRDefault="00070BA8" w:rsidP="00070BA8">
      <w:pPr>
        <w:tabs>
          <w:tab w:val="left" w:pos="1701"/>
        </w:tabs>
        <w:spacing w:after="120" w:line="240" w:lineRule="auto"/>
        <w:ind w:left="1276" w:hanging="567"/>
        <w:jc w:val="both"/>
        <w:rPr>
          <w:rFonts w:eastAsia="Times New Roman"/>
          <w:sz w:val="24"/>
          <w:szCs w:val="20"/>
          <w:lang w:eastAsia="pt-BR"/>
        </w:rPr>
      </w:pPr>
      <w:r w:rsidRPr="00070BA8">
        <w:rPr>
          <w:rFonts w:eastAsia="Times New Roman"/>
          <w:sz w:val="24"/>
          <w:szCs w:val="20"/>
          <w:lang w:eastAsia="pt-BR"/>
        </w:rPr>
        <w:t xml:space="preserve">9.2. </w:t>
      </w:r>
      <w:r w:rsidRPr="00070BA8">
        <w:rPr>
          <w:rFonts w:eastAsia="Times New Roman"/>
          <w:sz w:val="24"/>
          <w:szCs w:val="20"/>
          <w:lang w:eastAsia="pt-BR"/>
        </w:rPr>
        <w:tab/>
        <w:t>Se os valores das faturas e da garantia forem insuficientes, fica a CONTRATADA obrigada a recolher a importância devida no prazo de 15 (quinze) dias, contados da comunicação oficial.</w:t>
      </w:r>
    </w:p>
    <w:p w:rsidR="00070BA8" w:rsidRPr="00070BA8" w:rsidRDefault="00070BA8" w:rsidP="00070BA8">
      <w:pPr>
        <w:tabs>
          <w:tab w:val="left" w:pos="1701"/>
        </w:tabs>
        <w:spacing w:after="120" w:line="240" w:lineRule="auto"/>
        <w:ind w:left="1276" w:hanging="567"/>
        <w:jc w:val="both"/>
        <w:rPr>
          <w:rFonts w:eastAsia="Times New Roman"/>
          <w:sz w:val="24"/>
          <w:szCs w:val="20"/>
          <w:lang w:eastAsia="pt-BR"/>
        </w:rPr>
      </w:pPr>
      <w:r w:rsidRPr="00070BA8">
        <w:rPr>
          <w:rFonts w:eastAsia="Times New Roman"/>
          <w:sz w:val="24"/>
          <w:szCs w:val="20"/>
          <w:lang w:eastAsia="pt-BR"/>
        </w:rPr>
        <w:t>9.3. Esgotados os meios administrativos para cobrança do valor devido pela CONTRATADA ao CONTRATANTE, este será encaminhado para inscrição em dívida ativa.</w:t>
      </w:r>
    </w:p>
    <w:p w:rsidR="00070BA8" w:rsidRPr="00070BA8" w:rsidRDefault="00070BA8" w:rsidP="00070BA8">
      <w:pPr>
        <w:tabs>
          <w:tab w:val="left" w:pos="1701"/>
        </w:tabs>
        <w:spacing w:after="120" w:line="240" w:lineRule="auto"/>
        <w:ind w:left="1276" w:hanging="567"/>
        <w:jc w:val="both"/>
        <w:rPr>
          <w:rFonts w:eastAsia="Times New Roman"/>
          <w:sz w:val="24"/>
          <w:szCs w:val="20"/>
          <w:lang w:eastAsia="pt-BR"/>
        </w:rPr>
      </w:pPr>
      <w:r w:rsidRPr="00070BA8">
        <w:rPr>
          <w:rFonts w:eastAsia="Times New Roman"/>
          <w:sz w:val="24"/>
          <w:szCs w:val="20"/>
          <w:lang w:eastAsia="pt-BR"/>
        </w:rPr>
        <w:t>9.4.</w:t>
      </w:r>
      <w:r w:rsidRPr="00070BA8">
        <w:rPr>
          <w:rFonts w:eastAsia="Times New Roman"/>
          <w:sz w:val="24"/>
          <w:szCs w:val="20"/>
          <w:lang w:eastAsia="pt-BR"/>
        </w:rPr>
        <w:tab/>
        <w:t>Caso o valor da garantia seja utilizado no todo ou em parte para o pagamento da multa, esta deve ser complementada no prazo de até 10 (dez) dias úteis, contado da solicitação do CONTRATANTE.</w:t>
      </w:r>
    </w:p>
    <w:p w:rsidR="00070BA8" w:rsidRPr="00070BA8" w:rsidRDefault="00070BA8" w:rsidP="00070BA8">
      <w:pPr>
        <w:tabs>
          <w:tab w:val="left" w:pos="709"/>
        </w:tabs>
        <w:spacing w:after="60" w:line="240" w:lineRule="auto"/>
        <w:jc w:val="both"/>
        <w:rPr>
          <w:rFonts w:eastAsia="Times New Roman"/>
          <w:sz w:val="24"/>
          <w:szCs w:val="20"/>
          <w:lang w:eastAsia="pt-BR"/>
        </w:rPr>
      </w:pPr>
      <w:r w:rsidRPr="00070BA8">
        <w:rPr>
          <w:rFonts w:eastAsia="Times New Roman"/>
          <w:sz w:val="24"/>
          <w:szCs w:val="20"/>
          <w:lang w:eastAsia="pt-BR"/>
        </w:rPr>
        <w:t xml:space="preserve">10. </w:t>
      </w:r>
      <w:r w:rsidRPr="00070BA8">
        <w:rPr>
          <w:rFonts w:eastAsia="Times New Roman"/>
          <w:sz w:val="24"/>
          <w:szCs w:val="20"/>
          <w:lang w:eastAsia="pt-BR"/>
        </w:rPr>
        <w:tab/>
        <w:t>O contrato, sem prejuízo das multas e demais cominações legais previstas no contrato, poderá ser rescindido unilateralmente, por ato formal da Administração, nos casos enumerados no art. 78, incisos I a XII e XVII, da Lei nº 8.666/93.</w:t>
      </w:r>
    </w:p>
    <w:p w:rsidR="00070BA8" w:rsidRPr="00070BA8" w:rsidRDefault="00070BA8" w:rsidP="00070BA8">
      <w:pPr>
        <w:keepNext/>
        <w:spacing w:before="360" w:after="240" w:line="240" w:lineRule="auto"/>
        <w:jc w:val="both"/>
        <w:outlineLvl w:val="7"/>
        <w:rPr>
          <w:rFonts w:eastAsia="Times New Roman"/>
          <w:b/>
          <w:sz w:val="24"/>
          <w:szCs w:val="20"/>
          <w:lang w:eastAsia="pt-BR"/>
        </w:rPr>
      </w:pPr>
      <w:r w:rsidRPr="00070BA8">
        <w:rPr>
          <w:rFonts w:eastAsia="Times New Roman"/>
          <w:b/>
          <w:sz w:val="24"/>
          <w:szCs w:val="20"/>
          <w:lang w:eastAsia="pt-BR"/>
        </w:rPr>
        <w:lastRenderedPageBreak/>
        <w:t>CLÁUSULA DÉCIMA SÉTIMA – DO FORO</w:t>
      </w:r>
    </w:p>
    <w:p w:rsidR="00135869" w:rsidRPr="00135869" w:rsidRDefault="00135869" w:rsidP="00135869">
      <w:pPr>
        <w:numPr>
          <w:ilvl w:val="0"/>
          <w:numId w:val="50"/>
        </w:numPr>
        <w:tabs>
          <w:tab w:val="clear" w:pos="705"/>
          <w:tab w:val="num" w:pos="0"/>
        </w:tabs>
        <w:ind w:left="0" w:firstLine="0"/>
        <w:jc w:val="both"/>
        <w:rPr>
          <w:rFonts w:eastAsia="Times New Roman"/>
          <w:sz w:val="24"/>
          <w:szCs w:val="20"/>
          <w:lang w:eastAsia="pt-BR"/>
        </w:rPr>
      </w:pPr>
      <w:r w:rsidRPr="00070BA8">
        <w:rPr>
          <w:rFonts w:eastAsia="Times New Roman"/>
          <w:sz w:val="24"/>
          <w:szCs w:val="20"/>
          <w:lang w:eastAsia="pt-BR"/>
        </w:rPr>
        <w:t xml:space="preserve">As questões decorrentes da execução deste Instrumento, que não possam ser dirimidas administrativamente, </w:t>
      </w:r>
      <w:r w:rsidRPr="004003C5">
        <w:rPr>
          <w:rFonts w:eastAsia="Times New Roman"/>
          <w:sz w:val="24"/>
          <w:szCs w:val="20"/>
          <w:lang w:eastAsia="pt-BR"/>
        </w:rPr>
        <w:t xml:space="preserve">serão processadas e julgadas </w:t>
      </w:r>
      <w:r>
        <w:rPr>
          <w:rFonts w:eastAsia="Times New Roman"/>
          <w:sz w:val="24"/>
          <w:szCs w:val="20"/>
          <w:lang w:eastAsia="pt-BR"/>
        </w:rPr>
        <w:t xml:space="preserve">na </w:t>
      </w:r>
      <w:r w:rsidRPr="004003C5">
        <w:rPr>
          <w:rFonts w:eastAsia="Times New Roman"/>
          <w:sz w:val="24"/>
          <w:szCs w:val="20"/>
          <w:lang w:eastAsia="pt-BR"/>
        </w:rPr>
        <w:t xml:space="preserve">Justiça Federal, </w:t>
      </w:r>
      <w:r w:rsidRPr="00070BA8">
        <w:rPr>
          <w:rFonts w:eastAsia="Times New Roman"/>
          <w:sz w:val="24"/>
          <w:szCs w:val="20"/>
          <w:lang w:eastAsia="pt-BR"/>
        </w:rPr>
        <w:t>conforme</w:t>
      </w:r>
      <w:r>
        <w:rPr>
          <w:rFonts w:eastAsia="Times New Roman"/>
          <w:sz w:val="24"/>
          <w:szCs w:val="20"/>
          <w:lang w:eastAsia="pt-BR"/>
        </w:rPr>
        <w:t xml:space="preserve"> estabelecido nos </w:t>
      </w:r>
      <w:r w:rsidRPr="00005E6A">
        <w:rPr>
          <w:rFonts w:eastAsia="Times New Roman"/>
          <w:sz w:val="24"/>
          <w:szCs w:val="20"/>
          <w:lang w:eastAsia="pt-BR"/>
        </w:rPr>
        <w:t>§§ 1º e 2º do artigo 109 da C</w:t>
      </w:r>
      <w:r>
        <w:rPr>
          <w:rFonts w:eastAsia="Times New Roman"/>
          <w:sz w:val="24"/>
          <w:szCs w:val="20"/>
          <w:lang w:eastAsia="pt-BR"/>
        </w:rPr>
        <w:t>onstituição da</w:t>
      </w:r>
      <w:r w:rsidRPr="00005E6A">
        <w:rPr>
          <w:rFonts w:eastAsia="Times New Roman"/>
          <w:sz w:val="24"/>
          <w:szCs w:val="20"/>
          <w:lang w:eastAsia="pt-BR"/>
        </w:rPr>
        <w:t xml:space="preserve"> R</w:t>
      </w:r>
      <w:r>
        <w:rPr>
          <w:rFonts w:eastAsia="Times New Roman"/>
          <w:sz w:val="24"/>
          <w:szCs w:val="20"/>
          <w:lang w:eastAsia="pt-BR"/>
        </w:rPr>
        <w:t>epública</w:t>
      </w:r>
      <w:r w:rsidRPr="00005E6A">
        <w:rPr>
          <w:rFonts w:eastAsia="Times New Roman"/>
          <w:sz w:val="24"/>
          <w:szCs w:val="20"/>
          <w:lang w:eastAsia="pt-BR"/>
        </w:rPr>
        <w:t xml:space="preserve"> F</w:t>
      </w:r>
      <w:r>
        <w:rPr>
          <w:rFonts w:eastAsia="Times New Roman"/>
          <w:sz w:val="24"/>
          <w:szCs w:val="20"/>
          <w:lang w:eastAsia="pt-BR"/>
        </w:rPr>
        <w:t xml:space="preserve">ederativa do Brasil de 1988, no que couber, </w:t>
      </w:r>
      <w:r w:rsidRPr="00135869">
        <w:rPr>
          <w:rFonts w:eastAsia="Times New Roman"/>
          <w:sz w:val="24"/>
          <w:szCs w:val="20"/>
          <w:lang w:eastAsia="pt-BR"/>
        </w:rPr>
        <w:t>salvo nos casos previstos no art. 102, inciso I, alínea “d” da Constituição Federal.</w:t>
      </w:r>
    </w:p>
    <w:p w:rsidR="00070BA8" w:rsidRPr="00070BA8" w:rsidRDefault="00070BA8" w:rsidP="00070BA8">
      <w:pPr>
        <w:tabs>
          <w:tab w:val="left" w:pos="709"/>
        </w:tabs>
        <w:spacing w:after="240" w:line="240" w:lineRule="auto"/>
        <w:jc w:val="both"/>
        <w:rPr>
          <w:rFonts w:eastAsia="Times New Roman"/>
          <w:sz w:val="24"/>
          <w:szCs w:val="20"/>
          <w:lang w:eastAsia="pt-BR"/>
        </w:rPr>
      </w:pPr>
      <w:r w:rsidRPr="00070BA8">
        <w:rPr>
          <w:rFonts w:eastAsia="Times New Roman"/>
          <w:sz w:val="24"/>
          <w:szCs w:val="20"/>
          <w:lang w:eastAsia="pt-BR"/>
        </w:rPr>
        <w:tab/>
        <w:t>E, para firmeza e validade do que foi pactuado, lavrou-se o presente Contrato em 2 (duas) vias de igual teor e forma, para que surtam um só efeito, as quais, depois de lidas, são assinadas pelos representantes das partes, CONTRATANTE e CONTRATADA, e pelas testemunhas abaixo.</w:t>
      </w:r>
    </w:p>
    <w:p w:rsidR="00070BA8" w:rsidRPr="00070BA8" w:rsidRDefault="003B79B4" w:rsidP="00070BA8">
      <w:pPr>
        <w:spacing w:after="0" w:line="240" w:lineRule="auto"/>
        <w:ind w:firstLine="708"/>
        <w:jc w:val="both"/>
        <w:rPr>
          <w:rFonts w:eastAsia="Times New Roman"/>
          <w:sz w:val="24"/>
          <w:szCs w:val="20"/>
          <w:lang w:eastAsia="pt-BR"/>
        </w:rPr>
      </w:pPr>
      <w:r>
        <w:rPr>
          <w:rFonts w:eastAsia="Times New Roman"/>
          <w:sz w:val="24"/>
          <w:szCs w:val="20"/>
          <w:lang w:eastAsia="pt-BR"/>
        </w:rPr>
        <w:t>João Pessoa-PB</w:t>
      </w:r>
      <w:r w:rsidR="00070BA8" w:rsidRPr="00070BA8">
        <w:rPr>
          <w:rFonts w:eastAsia="Times New Roman"/>
          <w:sz w:val="24"/>
          <w:szCs w:val="20"/>
          <w:lang w:eastAsia="pt-BR"/>
        </w:rPr>
        <w:t xml:space="preserve">, em </w:t>
      </w:r>
      <w:r w:rsidR="00070BA8" w:rsidRPr="00070BA8">
        <w:rPr>
          <w:rFonts w:eastAsia="Times New Roman"/>
          <w:sz w:val="24"/>
          <w:szCs w:val="20"/>
          <w:lang w:eastAsia="pt-BR"/>
        </w:rPr>
        <w:fldChar w:fldCharType="begin">
          <w:ffData>
            <w:name w:val="Texto72"/>
            <w:enabled/>
            <w:calcOnExit w:val="0"/>
            <w:textInput>
              <w:default w:val="[data]"/>
            </w:textInput>
          </w:ffData>
        </w:fldChar>
      </w:r>
      <w:r w:rsidR="00070BA8" w:rsidRPr="00070BA8">
        <w:rPr>
          <w:rFonts w:eastAsia="Times New Roman"/>
          <w:sz w:val="24"/>
          <w:szCs w:val="20"/>
          <w:lang w:eastAsia="pt-BR"/>
        </w:rPr>
        <w:instrText xml:space="preserve"> FORMTEXT </w:instrText>
      </w:r>
      <w:r w:rsidR="00070BA8" w:rsidRPr="00070BA8">
        <w:rPr>
          <w:rFonts w:eastAsia="Times New Roman"/>
          <w:sz w:val="24"/>
          <w:szCs w:val="20"/>
          <w:lang w:eastAsia="pt-BR"/>
        </w:rPr>
      </w:r>
      <w:r w:rsidR="00070BA8" w:rsidRPr="00070BA8">
        <w:rPr>
          <w:rFonts w:eastAsia="Times New Roman"/>
          <w:sz w:val="24"/>
          <w:szCs w:val="20"/>
          <w:lang w:eastAsia="pt-BR"/>
        </w:rPr>
        <w:fldChar w:fldCharType="separate"/>
      </w:r>
      <w:r w:rsidR="00070BA8" w:rsidRPr="00070BA8">
        <w:rPr>
          <w:rFonts w:eastAsia="Times New Roman"/>
          <w:noProof/>
          <w:sz w:val="24"/>
          <w:szCs w:val="20"/>
          <w:lang w:eastAsia="pt-BR"/>
        </w:rPr>
        <w:t>[data]</w:t>
      </w:r>
      <w:r w:rsidR="00070BA8" w:rsidRPr="00070BA8">
        <w:rPr>
          <w:rFonts w:eastAsia="Times New Roman"/>
          <w:sz w:val="24"/>
          <w:szCs w:val="20"/>
          <w:lang w:eastAsia="pt-BR"/>
        </w:rPr>
        <w:fldChar w:fldCharType="end"/>
      </w:r>
      <w:r w:rsidR="00070BA8" w:rsidRPr="00070BA8">
        <w:rPr>
          <w:rFonts w:eastAsia="Times New Roman"/>
          <w:sz w:val="24"/>
          <w:szCs w:val="20"/>
          <w:lang w:eastAsia="pt-BR"/>
        </w:rPr>
        <w:t>.</w:t>
      </w:r>
    </w:p>
    <w:p w:rsidR="00070BA8" w:rsidRPr="00070BA8" w:rsidRDefault="00070BA8" w:rsidP="00070BA8">
      <w:pPr>
        <w:spacing w:after="0" w:line="240" w:lineRule="auto"/>
        <w:jc w:val="center"/>
        <w:rPr>
          <w:rFonts w:eastAsia="Times New Roman"/>
          <w:sz w:val="24"/>
          <w:szCs w:val="20"/>
          <w:lang w:eastAsia="pt-BR"/>
        </w:rPr>
      </w:pPr>
    </w:p>
    <w:p w:rsidR="00070BA8" w:rsidRPr="00070BA8" w:rsidRDefault="00070BA8" w:rsidP="00070BA8">
      <w:pPr>
        <w:keepNext/>
        <w:spacing w:after="0" w:line="240" w:lineRule="auto"/>
        <w:jc w:val="center"/>
        <w:outlineLvl w:val="2"/>
        <w:rPr>
          <w:rFonts w:eastAsia="Times New Roman"/>
          <w:b/>
          <w:sz w:val="24"/>
          <w:szCs w:val="20"/>
          <w:lang w:eastAsia="pt-BR"/>
        </w:rPr>
      </w:pPr>
      <w:r w:rsidRPr="00070BA8">
        <w:rPr>
          <w:rFonts w:eastAsia="Times New Roman"/>
          <w:b/>
          <w:sz w:val="24"/>
          <w:szCs w:val="20"/>
          <w:lang w:eastAsia="pt-BR"/>
        </w:rPr>
        <w:t>TRIBUNAL DE CONTAS DA UNIÃO</w:t>
      </w:r>
    </w:p>
    <w:p w:rsidR="00070BA8" w:rsidRPr="00070BA8" w:rsidRDefault="00070BA8" w:rsidP="00070BA8">
      <w:pPr>
        <w:spacing w:after="0" w:line="240" w:lineRule="auto"/>
        <w:jc w:val="center"/>
        <w:rPr>
          <w:rFonts w:eastAsia="Times New Roman"/>
          <w:b/>
          <w:sz w:val="24"/>
          <w:szCs w:val="20"/>
          <w:lang w:eastAsia="pt-BR"/>
        </w:rPr>
      </w:pPr>
    </w:p>
    <w:p w:rsidR="00070BA8" w:rsidRPr="00070BA8" w:rsidRDefault="00070BA8" w:rsidP="00070BA8">
      <w:pPr>
        <w:spacing w:after="0" w:line="240" w:lineRule="auto"/>
        <w:jc w:val="center"/>
        <w:rPr>
          <w:rFonts w:eastAsia="Times New Roman"/>
          <w:b/>
          <w:sz w:val="24"/>
          <w:szCs w:val="20"/>
          <w:lang w:eastAsia="pt-BR"/>
        </w:rPr>
      </w:pPr>
    </w:p>
    <w:p w:rsidR="00070BA8" w:rsidRPr="00070BA8" w:rsidRDefault="00070BA8" w:rsidP="00070BA8">
      <w:pPr>
        <w:spacing w:after="0" w:line="240" w:lineRule="auto"/>
        <w:jc w:val="center"/>
        <w:rPr>
          <w:rFonts w:eastAsia="Times New Roman"/>
          <w:b/>
          <w:sz w:val="24"/>
          <w:szCs w:val="20"/>
          <w:lang w:eastAsia="pt-BR"/>
        </w:rPr>
      </w:pPr>
    </w:p>
    <w:p w:rsidR="00070BA8" w:rsidRPr="00070BA8" w:rsidRDefault="00070BA8" w:rsidP="00070BA8">
      <w:pPr>
        <w:spacing w:after="0" w:line="240" w:lineRule="auto"/>
        <w:jc w:val="center"/>
        <w:rPr>
          <w:rFonts w:eastAsia="Times New Roman"/>
          <w:b/>
          <w:sz w:val="24"/>
          <w:szCs w:val="20"/>
          <w:lang w:eastAsia="pt-BR"/>
        </w:rPr>
      </w:pPr>
      <w:r w:rsidRPr="00070BA8">
        <w:rPr>
          <w:rFonts w:eastAsia="Times New Roman"/>
          <w:b/>
          <w:sz w:val="24"/>
          <w:szCs w:val="20"/>
          <w:lang w:eastAsia="pt-BR"/>
        </w:rPr>
        <w:fldChar w:fldCharType="begin">
          <w:ffData>
            <w:name w:val="Texto68"/>
            <w:enabled/>
            <w:calcOnExit w:val="0"/>
            <w:textInput>
              <w:default w:val="[Nome da autoridade competente]"/>
            </w:textInput>
          </w:ffData>
        </w:fldChar>
      </w:r>
      <w:r w:rsidRPr="00070BA8">
        <w:rPr>
          <w:rFonts w:eastAsia="Times New Roman"/>
          <w:b/>
          <w:sz w:val="24"/>
          <w:szCs w:val="20"/>
          <w:lang w:eastAsia="pt-BR"/>
        </w:rPr>
        <w:instrText xml:space="preserve"> FORMTEXT </w:instrText>
      </w:r>
      <w:r w:rsidRPr="00070BA8">
        <w:rPr>
          <w:rFonts w:eastAsia="Times New Roman"/>
          <w:b/>
          <w:sz w:val="24"/>
          <w:szCs w:val="20"/>
          <w:lang w:eastAsia="pt-BR"/>
        </w:rPr>
      </w:r>
      <w:r w:rsidRPr="00070BA8">
        <w:rPr>
          <w:rFonts w:eastAsia="Times New Roman"/>
          <w:b/>
          <w:sz w:val="24"/>
          <w:szCs w:val="20"/>
          <w:lang w:eastAsia="pt-BR"/>
        </w:rPr>
        <w:fldChar w:fldCharType="separate"/>
      </w:r>
      <w:r w:rsidRPr="00070BA8">
        <w:rPr>
          <w:rFonts w:eastAsia="Times New Roman"/>
          <w:b/>
          <w:noProof/>
          <w:sz w:val="24"/>
          <w:szCs w:val="20"/>
          <w:lang w:eastAsia="pt-BR"/>
        </w:rPr>
        <w:t>[Nome da autoridade competente]</w:t>
      </w:r>
      <w:r w:rsidRPr="00070BA8">
        <w:rPr>
          <w:rFonts w:eastAsia="Times New Roman"/>
          <w:b/>
          <w:sz w:val="24"/>
          <w:szCs w:val="20"/>
          <w:lang w:eastAsia="pt-BR"/>
        </w:rPr>
        <w:fldChar w:fldCharType="end"/>
      </w:r>
    </w:p>
    <w:p w:rsidR="00070BA8" w:rsidRPr="00070BA8" w:rsidRDefault="00070BA8" w:rsidP="00070BA8">
      <w:pPr>
        <w:spacing w:after="0" w:line="240" w:lineRule="auto"/>
        <w:jc w:val="center"/>
        <w:rPr>
          <w:rFonts w:eastAsia="Times New Roman"/>
          <w:b/>
          <w:sz w:val="24"/>
          <w:szCs w:val="20"/>
          <w:lang w:eastAsia="pt-BR"/>
        </w:rPr>
      </w:pPr>
      <w:r w:rsidRPr="00070BA8">
        <w:rPr>
          <w:rFonts w:eastAsia="Times New Roman"/>
          <w:b/>
          <w:sz w:val="24"/>
          <w:szCs w:val="20"/>
          <w:lang w:eastAsia="pt-BR"/>
        </w:rPr>
        <w:fldChar w:fldCharType="begin">
          <w:ffData>
            <w:name w:val=""/>
            <w:enabled/>
            <w:calcOnExit w:val="0"/>
            <w:textInput>
              <w:default w:val="[inserir nome do cargo]"/>
            </w:textInput>
          </w:ffData>
        </w:fldChar>
      </w:r>
      <w:r w:rsidRPr="00070BA8">
        <w:rPr>
          <w:rFonts w:eastAsia="Times New Roman"/>
          <w:b/>
          <w:sz w:val="24"/>
          <w:szCs w:val="20"/>
          <w:lang w:eastAsia="pt-BR"/>
        </w:rPr>
        <w:instrText xml:space="preserve"> FORMTEXT </w:instrText>
      </w:r>
      <w:r w:rsidRPr="00070BA8">
        <w:rPr>
          <w:rFonts w:eastAsia="Times New Roman"/>
          <w:b/>
          <w:sz w:val="24"/>
          <w:szCs w:val="20"/>
          <w:lang w:eastAsia="pt-BR"/>
        </w:rPr>
      </w:r>
      <w:r w:rsidRPr="00070BA8">
        <w:rPr>
          <w:rFonts w:eastAsia="Times New Roman"/>
          <w:b/>
          <w:sz w:val="24"/>
          <w:szCs w:val="20"/>
          <w:lang w:eastAsia="pt-BR"/>
        </w:rPr>
        <w:fldChar w:fldCharType="separate"/>
      </w:r>
      <w:r w:rsidRPr="00070BA8">
        <w:rPr>
          <w:rFonts w:eastAsia="Times New Roman"/>
          <w:b/>
          <w:noProof/>
          <w:sz w:val="24"/>
          <w:szCs w:val="20"/>
          <w:lang w:eastAsia="pt-BR"/>
        </w:rPr>
        <w:t>[inserir nome do cargo]</w:t>
      </w:r>
      <w:r w:rsidRPr="00070BA8">
        <w:rPr>
          <w:rFonts w:eastAsia="Times New Roman"/>
          <w:b/>
          <w:sz w:val="24"/>
          <w:szCs w:val="20"/>
          <w:lang w:eastAsia="pt-BR"/>
        </w:rPr>
        <w:fldChar w:fldCharType="end"/>
      </w:r>
    </w:p>
    <w:p w:rsidR="00070BA8" w:rsidRPr="00070BA8" w:rsidRDefault="00070BA8" w:rsidP="00070BA8">
      <w:pPr>
        <w:spacing w:after="0" w:line="240" w:lineRule="auto"/>
        <w:jc w:val="both"/>
        <w:rPr>
          <w:rFonts w:eastAsia="Times New Roman"/>
          <w:b/>
          <w:sz w:val="24"/>
          <w:szCs w:val="20"/>
          <w:lang w:eastAsia="pt-BR"/>
        </w:rPr>
      </w:pPr>
    </w:p>
    <w:p w:rsidR="00070BA8" w:rsidRPr="00070BA8" w:rsidRDefault="00070BA8" w:rsidP="00070BA8">
      <w:pPr>
        <w:spacing w:after="0" w:line="240" w:lineRule="auto"/>
        <w:jc w:val="both"/>
        <w:rPr>
          <w:rFonts w:eastAsia="Times New Roman"/>
          <w:b/>
          <w:sz w:val="24"/>
          <w:szCs w:val="20"/>
          <w:lang w:eastAsia="pt-BR"/>
        </w:rPr>
      </w:pPr>
    </w:p>
    <w:p w:rsidR="00070BA8" w:rsidRPr="00070BA8" w:rsidRDefault="00070BA8" w:rsidP="00070BA8">
      <w:pPr>
        <w:spacing w:after="0" w:line="240" w:lineRule="auto"/>
        <w:jc w:val="both"/>
        <w:rPr>
          <w:rFonts w:eastAsia="Times New Roman"/>
          <w:b/>
          <w:sz w:val="24"/>
          <w:szCs w:val="20"/>
          <w:lang w:eastAsia="pt-BR"/>
        </w:rPr>
      </w:pPr>
    </w:p>
    <w:p w:rsidR="00070BA8" w:rsidRPr="00070BA8" w:rsidRDefault="00070BA8" w:rsidP="00070BA8">
      <w:pPr>
        <w:spacing w:after="0" w:line="240" w:lineRule="auto"/>
        <w:jc w:val="center"/>
        <w:rPr>
          <w:rFonts w:eastAsia="Times New Roman"/>
          <w:b/>
          <w:sz w:val="24"/>
          <w:szCs w:val="20"/>
          <w:lang w:eastAsia="pt-BR"/>
        </w:rPr>
      </w:pPr>
      <w:r w:rsidRPr="00070BA8">
        <w:rPr>
          <w:rFonts w:eastAsia="Times New Roman"/>
          <w:b/>
          <w:sz w:val="24"/>
          <w:szCs w:val="20"/>
          <w:lang w:eastAsia="pt-BR"/>
        </w:rPr>
        <w:t>CONTRATADA</w:t>
      </w:r>
    </w:p>
    <w:p w:rsidR="00070BA8" w:rsidRPr="00070BA8" w:rsidRDefault="00070BA8" w:rsidP="00070BA8">
      <w:pPr>
        <w:spacing w:after="0" w:line="240" w:lineRule="auto"/>
        <w:jc w:val="center"/>
        <w:rPr>
          <w:rFonts w:eastAsia="Times New Roman"/>
          <w:b/>
          <w:sz w:val="24"/>
          <w:szCs w:val="20"/>
          <w:lang w:eastAsia="pt-BR"/>
        </w:rPr>
      </w:pPr>
    </w:p>
    <w:p w:rsidR="00070BA8" w:rsidRPr="00070BA8" w:rsidRDefault="00070BA8" w:rsidP="00070BA8">
      <w:pPr>
        <w:spacing w:after="0" w:line="240" w:lineRule="auto"/>
        <w:jc w:val="center"/>
        <w:rPr>
          <w:rFonts w:eastAsia="Times New Roman"/>
          <w:b/>
          <w:sz w:val="24"/>
          <w:szCs w:val="20"/>
          <w:lang w:eastAsia="pt-BR"/>
        </w:rPr>
      </w:pPr>
    </w:p>
    <w:p w:rsidR="00070BA8" w:rsidRPr="00070BA8" w:rsidRDefault="00070BA8" w:rsidP="00070BA8">
      <w:pPr>
        <w:spacing w:after="0" w:line="240" w:lineRule="auto"/>
        <w:jc w:val="center"/>
        <w:rPr>
          <w:rFonts w:eastAsia="Times New Roman"/>
          <w:b/>
          <w:sz w:val="24"/>
          <w:szCs w:val="20"/>
          <w:lang w:eastAsia="pt-BR"/>
        </w:rPr>
      </w:pPr>
      <w:r w:rsidRPr="00070BA8">
        <w:rPr>
          <w:rFonts w:eastAsia="Times New Roman"/>
          <w:b/>
          <w:sz w:val="24"/>
          <w:szCs w:val="20"/>
          <w:lang w:eastAsia="pt-BR"/>
        </w:rPr>
        <w:fldChar w:fldCharType="begin">
          <w:ffData>
            <w:name w:val="Texto70"/>
            <w:enabled/>
            <w:calcOnExit w:val="0"/>
            <w:textInput>
              <w:default w:val="Representante"/>
            </w:textInput>
          </w:ffData>
        </w:fldChar>
      </w:r>
      <w:r w:rsidRPr="00070BA8">
        <w:rPr>
          <w:rFonts w:eastAsia="Times New Roman"/>
          <w:b/>
          <w:sz w:val="24"/>
          <w:szCs w:val="20"/>
          <w:lang w:eastAsia="pt-BR"/>
        </w:rPr>
        <w:instrText xml:space="preserve"> FORMTEXT </w:instrText>
      </w:r>
      <w:r w:rsidRPr="00070BA8">
        <w:rPr>
          <w:rFonts w:eastAsia="Times New Roman"/>
          <w:b/>
          <w:sz w:val="24"/>
          <w:szCs w:val="20"/>
          <w:lang w:eastAsia="pt-BR"/>
        </w:rPr>
      </w:r>
      <w:r w:rsidRPr="00070BA8">
        <w:rPr>
          <w:rFonts w:eastAsia="Times New Roman"/>
          <w:b/>
          <w:sz w:val="24"/>
          <w:szCs w:val="20"/>
          <w:lang w:eastAsia="pt-BR"/>
        </w:rPr>
        <w:fldChar w:fldCharType="separate"/>
      </w:r>
      <w:r w:rsidRPr="00070BA8">
        <w:rPr>
          <w:rFonts w:eastAsia="Times New Roman"/>
          <w:b/>
          <w:noProof/>
          <w:sz w:val="24"/>
          <w:szCs w:val="20"/>
          <w:lang w:eastAsia="pt-BR"/>
        </w:rPr>
        <w:t>Representante</w:t>
      </w:r>
      <w:r w:rsidRPr="00070BA8">
        <w:rPr>
          <w:rFonts w:eastAsia="Times New Roman"/>
          <w:b/>
          <w:sz w:val="24"/>
          <w:szCs w:val="20"/>
          <w:lang w:eastAsia="pt-BR"/>
        </w:rPr>
        <w:fldChar w:fldCharType="end"/>
      </w:r>
    </w:p>
    <w:p w:rsidR="00070BA8" w:rsidRPr="00070BA8" w:rsidRDefault="00070BA8" w:rsidP="00070BA8">
      <w:pPr>
        <w:tabs>
          <w:tab w:val="num" w:pos="926"/>
        </w:tabs>
        <w:spacing w:after="0" w:line="240" w:lineRule="auto"/>
        <w:jc w:val="center"/>
        <w:rPr>
          <w:rFonts w:eastAsia="Times New Roman"/>
          <w:sz w:val="24"/>
          <w:szCs w:val="20"/>
          <w:lang w:eastAsia="pt-BR"/>
        </w:rPr>
      </w:pPr>
      <w:r w:rsidRPr="00070BA8">
        <w:rPr>
          <w:rFonts w:eastAsia="Times New Roman"/>
          <w:sz w:val="24"/>
          <w:szCs w:val="20"/>
          <w:lang w:eastAsia="pt-BR"/>
        </w:rPr>
        <w:fldChar w:fldCharType="begin">
          <w:ffData>
            <w:name w:val="Texto71"/>
            <w:enabled/>
            <w:calcOnExit w:val="0"/>
            <w:textInput>
              <w:default w:val="Procurador/cargo "/>
            </w:textInput>
          </w:ffData>
        </w:fldChar>
      </w:r>
      <w:r w:rsidRPr="00070BA8">
        <w:rPr>
          <w:rFonts w:eastAsia="Times New Roman"/>
          <w:sz w:val="24"/>
          <w:szCs w:val="20"/>
          <w:lang w:eastAsia="pt-BR"/>
        </w:rPr>
        <w:instrText xml:space="preserve"> FORMTEXT </w:instrText>
      </w:r>
      <w:r w:rsidRPr="00070BA8">
        <w:rPr>
          <w:rFonts w:eastAsia="Times New Roman"/>
          <w:sz w:val="24"/>
          <w:szCs w:val="20"/>
          <w:lang w:eastAsia="pt-BR"/>
        </w:rPr>
      </w:r>
      <w:r w:rsidRPr="00070BA8">
        <w:rPr>
          <w:rFonts w:eastAsia="Times New Roman"/>
          <w:sz w:val="24"/>
          <w:szCs w:val="20"/>
          <w:lang w:eastAsia="pt-BR"/>
        </w:rPr>
        <w:fldChar w:fldCharType="separate"/>
      </w:r>
      <w:r w:rsidRPr="00070BA8">
        <w:rPr>
          <w:rFonts w:eastAsia="Times New Roman"/>
          <w:noProof/>
          <w:sz w:val="24"/>
          <w:szCs w:val="20"/>
          <w:lang w:eastAsia="pt-BR"/>
        </w:rPr>
        <w:t>Procurador/cargo</w:t>
      </w:r>
      <w:r w:rsidRPr="00070BA8">
        <w:rPr>
          <w:rFonts w:eastAsia="Times New Roman"/>
          <w:sz w:val="24"/>
          <w:szCs w:val="20"/>
          <w:lang w:eastAsia="pt-BR"/>
        </w:rPr>
        <w:fldChar w:fldCharType="end"/>
      </w:r>
    </w:p>
    <w:p w:rsidR="00070BA8" w:rsidRPr="00070BA8" w:rsidRDefault="00070BA8" w:rsidP="00070BA8">
      <w:pPr>
        <w:tabs>
          <w:tab w:val="num" w:pos="926"/>
        </w:tabs>
        <w:spacing w:after="0" w:line="240" w:lineRule="auto"/>
        <w:jc w:val="both"/>
        <w:rPr>
          <w:rFonts w:eastAsia="Times New Roman"/>
          <w:b/>
          <w:sz w:val="24"/>
          <w:szCs w:val="20"/>
          <w:lang w:eastAsia="pt-BR"/>
        </w:rPr>
      </w:pPr>
    </w:p>
    <w:p w:rsidR="00070BA8" w:rsidRPr="00070BA8" w:rsidRDefault="00070BA8" w:rsidP="00070BA8">
      <w:pPr>
        <w:tabs>
          <w:tab w:val="num" w:pos="926"/>
        </w:tabs>
        <w:spacing w:after="0" w:line="240" w:lineRule="auto"/>
        <w:jc w:val="both"/>
        <w:rPr>
          <w:rFonts w:eastAsia="Times New Roman"/>
          <w:b/>
          <w:sz w:val="24"/>
          <w:szCs w:val="20"/>
          <w:lang w:eastAsia="pt-BR"/>
        </w:rPr>
      </w:pPr>
    </w:p>
    <w:p w:rsidR="00070BA8" w:rsidRPr="00070BA8" w:rsidRDefault="00070BA8" w:rsidP="00070BA8">
      <w:pPr>
        <w:tabs>
          <w:tab w:val="num" w:pos="926"/>
        </w:tabs>
        <w:spacing w:after="0" w:line="240" w:lineRule="auto"/>
        <w:jc w:val="both"/>
        <w:rPr>
          <w:rFonts w:eastAsia="Times New Roman"/>
          <w:b/>
          <w:sz w:val="24"/>
          <w:szCs w:val="20"/>
          <w:lang w:eastAsia="pt-BR"/>
        </w:rPr>
      </w:pPr>
      <w:r w:rsidRPr="00070BA8">
        <w:rPr>
          <w:rFonts w:eastAsia="Times New Roman"/>
          <w:b/>
          <w:sz w:val="24"/>
          <w:szCs w:val="20"/>
          <w:lang w:eastAsia="pt-BR"/>
        </w:rPr>
        <w:t>TESTEMUNHAS:</w:t>
      </w:r>
    </w:p>
    <w:p w:rsidR="00070BA8" w:rsidRPr="00070BA8" w:rsidRDefault="00070BA8" w:rsidP="00070BA8">
      <w:pPr>
        <w:spacing w:after="0" w:line="240" w:lineRule="auto"/>
        <w:jc w:val="both"/>
        <w:rPr>
          <w:rFonts w:eastAsia="Times New Roman"/>
          <w:sz w:val="24"/>
          <w:szCs w:val="20"/>
          <w:lang w:eastAsia="pt-BR"/>
        </w:rPr>
      </w:pPr>
    </w:p>
    <w:p w:rsidR="00070BA8" w:rsidRPr="00070BA8" w:rsidRDefault="00070BA8" w:rsidP="00070BA8">
      <w:pPr>
        <w:spacing w:after="0" w:line="240" w:lineRule="auto"/>
        <w:jc w:val="both"/>
        <w:rPr>
          <w:rFonts w:eastAsia="Times New Roman"/>
          <w:sz w:val="24"/>
          <w:szCs w:val="20"/>
          <w:lang w:eastAsia="pt-BR"/>
        </w:rPr>
      </w:pPr>
    </w:p>
    <w:p w:rsidR="00070BA8" w:rsidRPr="00070BA8" w:rsidRDefault="00070BA8" w:rsidP="00070BA8">
      <w:pPr>
        <w:spacing w:after="0" w:line="240" w:lineRule="auto"/>
        <w:jc w:val="both"/>
        <w:rPr>
          <w:rFonts w:eastAsia="Times New Roman"/>
          <w:sz w:val="24"/>
          <w:szCs w:val="20"/>
          <w:lang w:eastAsia="pt-BR"/>
        </w:rPr>
      </w:pPr>
      <w:r w:rsidRPr="00070BA8">
        <w:rPr>
          <w:rFonts w:eastAsia="Times New Roman"/>
          <w:sz w:val="24"/>
          <w:szCs w:val="20"/>
          <w:lang w:eastAsia="pt-BR"/>
        </w:rPr>
        <w:t>____________________________</w:t>
      </w:r>
      <w:r w:rsidRPr="00070BA8">
        <w:rPr>
          <w:rFonts w:eastAsia="Times New Roman"/>
          <w:sz w:val="24"/>
          <w:szCs w:val="20"/>
          <w:lang w:eastAsia="pt-BR"/>
        </w:rPr>
        <w:tab/>
      </w:r>
      <w:r w:rsidRPr="00070BA8">
        <w:rPr>
          <w:rFonts w:eastAsia="Times New Roman"/>
          <w:sz w:val="24"/>
          <w:szCs w:val="20"/>
          <w:lang w:eastAsia="pt-BR"/>
        </w:rPr>
        <w:tab/>
      </w:r>
      <w:r w:rsidRPr="00070BA8">
        <w:rPr>
          <w:rFonts w:eastAsia="Times New Roman"/>
          <w:sz w:val="24"/>
          <w:szCs w:val="20"/>
          <w:lang w:eastAsia="pt-BR"/>
        </w:rPr>
        <w:tab/>
        <w:t>____________________________</w:t>
      </w:r>
    </w:p>
    <w:p w:rsidR="00070BA8" w:rsidRPr="00070BA8" w:rsidRDefault="00070BA8" w:rsidP="00070BA8">
      <w:pPr>
        <w:tabs>
          <w:tab w:val="num" w:pos="926"/>
        </w:tabs>
        <w:spacing w:after="0" w:line="240" w:lineRule="auto"/>
        <w:jc w:val="both"/>
        <w:rPr>
          <w:rFonts w:eastAsia="Times New Roman"/>
          <w:sz w:val="24"/>
          <w:szCs w:val="20"/>
          <w:lang w:eastAsia="pt-BR"/>
        </w:rPr>
      </w:pPr>
      <w:r w:rsidRPr="00070BA8">
        <w:rPr>
          <w:rFonts w:eastAsia="Times New Roman"/>
          <w:sz w:val="24"/>
          <w:szCs w:val="20"/>
          <w:lang w:eastAsia="pt-BR"/>
        </w:rPr>
        <w:t>NOME:</w:t>
      </w:r>
      <w:r w:rsidRPr="00070BA8">
        <w:rPr>
          <w:rFonts w:eastAsia="Times New Roman"/>
          <w:sz w:val="24"/>
          <w:szCs w:val="20"/>
          <w:lang w:eastAsia="pt-BR"/>
        </w:rPr>
        <w:tab/>
      </w:r>
      <w:r w:rsidRPr="00070BA8">
        <w:rPr>
          <w:rFonts w:eastAsia="Times New Roman"/>
          <w:sz w:val="24"/>
          <w:szCs w:val="20"/>
          <w:lang w:eastAsia="pt-BR"/>
        </w:rPr>
        <w:tab/>
      </w:r>
      <w:r w:rsidRPr="00070BA8">
        <w:rPr>
          <w:rFonts w:eastAsia="Times New Roman"/>
          <w:sz w:val="24"/>
          <w:szCs w:val="20"/>
          <w:lang w:eastAsia="pt-BR"/>
        </w:rPr>
        <w:tab/>
      </w:r>
      <w:r w:rsidRPr="00070BA8">
        <w:rPr>
          <w:rFonts w:eastAsia="Times New Roman"/>
          <w:sz w:val="24"/>
          <w:szCs w:val="20"/>
          <w:lang w:eastAsia="pt-BR"/>
        </w:rPr>
        <w:tab/>
      </w:r>
      <w:r w:rsidRPr="00070BA8">
        <w:rPr>
          <w:rFonts w:eastAsia="Times New Roman"/>
          <w:sz w:val="24"/>
          <w:szCs w:val="20"/>
          <w:lang w:eastAsia="pt-BR"/>
        </w:rPr>
        <w:tab/>
      </w:r>
      <w:r w:rsidRPr="00070BA8">
        <w:rPr>
          <w:rFonts w:eastAsia="Times New Roman"/>
          <w:sz w:val="24"/>
          <w:szCs w:val="20"/>
          <w:lang w:eastAsia="pt-BR"/>
        </w:rPr>
        <w:tab/>
      </w:r>
      <w:r w:rsidRPr="00070BA8">
        <w:rPr>
          <w:rFonts w:eastAsia="Times New Roman"/>
          <w:sz w:val="24"/>
          <w:szCs w:val="20"/>
          <w:lang w:eastAsia="pt-BR"/>
        </w:rPr>
        <w:tab/>
        <w:t>NOME:</w:t>
      </w:r>
      <w:r w:rsidRPr="00070BA8">
        <w:rPr>
          <w:rFonts w:eastAsia="Times New Roman"/>
          <w:sz w:val="24"/>
          <w:szCs w:val="20"/>
          <w:lang w:eastAsia="pt-BR"/>
        </w:rPr>
        <w:tab/>
      </w:r>
      <w:r w:rsidRPr="00070BA8">
        <w:rPr>
          <w:rFonts w:eastAsia="Times New Roman"/>
          <w:sz w:val="24"/>
          <w:szCs w:val="20"/>
          <w:lang w:eastAsia="pt-BR"/>
        </w:rPr>
        <w:tab/>
      </w:r>
      <w:r w:rsidRPr="00070BA8">
        <w:rPr>
          <w:rFonts w:eastAsia="Times New Roman"/>
          <w:sz w:val="24"/>
          <w:szCs w:val="20"/>
          <w:lang w:eastAsia="pt-BR"/>
        </w:rPr>
        <w:tab/>
      </w:r>
      <w:r w:rsidRPr="00070BA8">
        <w:rPr>
          <w:rFonts w:eastAsia="Times New Roman"/>
          <w:sz w:val="24"/>
          <w:szCs w:val="20"/>
          <w:lang w:eastAsia="pt-BR"/>
        </w:rPr>
        <w:tab/>
      </w:r>
    </w:p>
    <w:p w:rsidR="00070BA8" w:rsidRPr="00070BA8" w:rsidRDefault="00070BA8" w:rsidP="00070BA8">
      <w:pPr>
        <w:spacing w:after="0" w:line="240" w:lineRule="auto"/>
        <w:jc w:val="both"/>
        <w:rPr>
          <w:rFonts w:eastAsia="Times New Roman"/>
          <w:sz w:val="24"/>
          <w:szCs w:val="20"/>
          <w:lang w:eastAsia="pt-BR"/>
        </w:rPr>
      </w:pPr>
      <w:r w:rsidRPr="00070BA8">
        <w:rPr>
          <w:rFonts w:eastAsia="Times New Roman"/>
          <w:sz w:val="24"/>
          <w:szCs w:val="20"/>
          <w:lang w:eastAsia="pt-BR"/>
        </w:rPr>
        <w:t>CPF:</w:t>
      </w:r>
      <w:r w:rsidRPr="00070BA8">
        <w:rPr>
          <w:rFonts w:eastAsia="Times New Roman"/>
          <w:sz w:val="24"/>
          <w:szCs w:val="20"/>
          <w:lang w:eastAsia="pt-BR"/>
        </w:rPr>
        <w:tab/>
      </w:r>
      <w:r w:rsidRPr="00070BA8">
        <w:rPr>
          <w:rFonts w:eastAsia="Times New Roman"/>
          <w:sz w:val="24"/>
          <w:szCs w:val="20"/>
          <w:lang w:eastAsia="pt-BR"/>
        </w:rPr>
        <w:tab/>
      </w:r>
      <w:r w:rsidRPr="00070BA8">
        <w:rPr>
          <w:rFonts w:eastAsia="Times New Roman"/>
          <w:sz w:val="24"/>
          <w:szCs w:val="20"/>
          <w:lang w:eastAsia="pt-BR"/>
        </w:rPr>
        <w:tab/>
      </w:r>
      <w:r w:rsidRPr="00070BA8">
        <w:rPr>
          <w:rFonts w:eastAsia="Times New Roman"/>
          <w:sz w:val="24"/>
          <w:szCs w:val="20"/>
          <w:lang w:eastAsia="pt-BR"/>
        </w:rPr>
        <w:tab/>
      </w:r>
      <w:r w:rsidRPr="00070BA8">
        <w:rPr>
          <w:rFonts w:eastAsia="Times New Roman"/>
          <w:sz w:val="24"/>
          <w:szCs w:val="20"/>
          <w:lang w:eastAsia="pt-BR"/>
        </w:rPr>
        <w:tab/>
      </w:r>
      <w:r w:rsidRPr="00070BA8">
        <w:rPr>
          <w:rFonts w:eastAsia="Times New Roman"/>
          <w:sz w:val="24"/>
          <w:szCs w:val="20"/>
          <w:lang w:eastAsia="pt-BR"/>
        </w:rPr>
        <w:tab/>
      </w:r>
      <w:r w:rsidRPr="00070BA8">
        <w:rPr>
          <w:rFonts w:eastAsia="Times New Roman"/>
          <w:sz w:val="24"/>
          <w:szCs w:val="20"/>
          <w:lang w:eastAsia="pt-BR"/>
        </w:rPr>
        <w:tab/>
        <w:t>CPF:</w:t>
      </w:r>
      <w:r w:rsidRPr="00070BA8">
        <w:rPr>
          <w:rFonts w:eastAsia="Times New Roman"/>
          <w:sz w:val="24"/>
          <w:szCs w:val="20"/>
          <w:lang w:eastAsia="pt-BR"/>
        </w:rPr>
        <w:tab/>
      </w:r>
    </w:p>
    <w:p w:rsidR="00070BA8" w:rsidRPr="00070BA8" w:rsidRDefault="00070BA8" w:rsidP="00070BA8">
      <w:pPr>
        <w:keepNext/>
        <w:spacing w:after="0" w:line="240" w:lineRule="auto"/>
        <w:jc w:val="both"/>
        <w:outlineLvl w:val="0"/>
        <w:rPr>
          <w:rFonts w:eastAsia="Times New Roman"/>
          <w:snapToGrid w:val="0"/>
          <w:kern w:val="28"/>
          <w:sz w:val="24"/>
          <w:szCs w:val="20"/>
          <w:lang w:eastAsia="pt-BR"/>
        </w:rPr>
      </w:pPr>
      <w:r w:rsidRPr="00070BA8">
        <w:rPr>
          <w:rFonts w:eastAsia="Times New Roman"/>
          <w:snapToGrid w:val="0"/>
          <w:kern w:val="28"/>
          <w:sz w:val="24"/>
          <w:szCs w:val="20"/>
          <w:lang w:eastAsia="pt-BR"/>
        </w:rPr>
        <w:t>RG:</w:t>
      </w:r>
      <w:r w:rsidRPr="00070BA8">
        <w:rPr>
          <w:rFonts w:eastAsia="Times New Roman"/>
          <w:snapToGrid w:val="0"/>
          <w:kern w:val="28"/>
          <w:sz w:val="24"/>
          <w:szCs w:val="20"/>
          <w:lang w:eastAsia="pt-BR"/>
        </w:rPr>
        <w:tab/>
      </w:r>
      <w:r w:rsidRPr="00070BA8">
        <w:rPr>
          <w:rFonts w:eastAsia="Times New Roman"/>
          <w:snapToGrid w:val="0"/>
          <w:kern w:val="28"/>
          <w:sz w:val="24"/>
          <w:szCs w:val="20"/>
          <w:lang w:eastAsia="pt-BR"/>
        </w:rPr>
        <w:tab/>
      </w:r>
      <w:r w:rsidRPr="00070BA8">
        <w:rPr>
          <w:rFonts w:eastAsia="Times New Roman"/>
          <w:snapToGrid w:val="0"/>
          <w:kern w:val="28"/>
          <w:sz w:val="24"/>
          <w:szCs w:val="20"/>
          <w:lang w:eastAsia="pt-BR"/>
        </w:rPr>
        <w:tab/>
      </w:r>
      <w:r w:rsidRPr="00070BA8">
        <w:rPr>
          <w:rFonts w:eastAsia="Times New Roman"/>
          <w:snapToGrid w:val="0"/>
          <w:kern w:val="28"/>
          <w:sz w:val="24"/>
          <w:szCs w:val="20"/>
          <w:lang w:eastAsia="pt-BR"/>
        </w:rPr>
        <w:tab/>
      </w:r>
      <w:r w:rsidRPr="00070BA8">
        <w:rPr>
          <w:rFonts w:eastAsia="Times New Roman"/>
          <w:snapToGrid w:val="0"/>
          <w:kern w:val="28"/>
          <w:sz w:val="24"/>
          <w:szCs w:val="20"/>
          <w:lang w:eastAsia="pt-BR"/>
        </w:rPr>
        <w:tab/>
      </w:r>
      <w:r w:rsidRPr="00070BA8">
        <w:rPr>
          <w:rFonts w:eastAsia="Times New Roman"/>
          <w:snapToGrid w:val="0"/>
          <w:kern w:val="28"/>
          <w:sz w:val="24"/>
          <w:szCs w:val="20"/>
          <w:lang w:eastAsia="pt-BR"/>
        </w:rPr>
        <w:tab/>
      </w:r>
      <w:r w:rsidRPr="00070BA8">
        <w:rPr>
          <w:rFonts w:eastAsia="Times New Roman"/>
          <w:snapToGrid w:val="0"/>
          <w:kern w:val="28"/>
          <w:sz w:val="24"/>
          <w:szCs w:val="20"/>
          <w:lang w:eastAsia="pt-BR"/>
        </w:rPr>
        <w:tab/>
        <w:t>RG:</w:t>
      </w:r>
    </w:p>
    <w:p w:rsidR="00070BA8" w:rsidRPr="00070BA8" w:rsidRDefault="00070BA8" w:rsidP="00070BA8">
      <w:pPr>
        <w:keepNext/>
        <w:spacing w:after="0" w:line="240" w:lineRule="auto"/>
        <w:jc w:val="both"/>
        <w:outlineLvl w:val="0"/>
        <w:rPr>
          <w:rFonts w:eastAsia="Times New Roman"/>
          <w:snapToGrid w:val="0"/>
          <w:kern w:val="28"/>
          <w:sz w:val="24"/>
          <w:szCs w:val="20"/>
          <w:lang w:eastAsia="pt-BR"/>
        </w:rPr>
      </w:pPr>
    </w:p>
    <w:p w:rsidR="00070BA8" w:rsidRPr="00070BA8" w:rsidRDefault="00070BA8" w:rsidP="00070BA8">
      <w:pPr>
        <w:keepNext/>
        <w:spacing w:after="0" w:line="240" w:lineRule="auto"/>
        <w:jc w:val="both"/>
        <w:outlineLvl w:val="0"/>
        <w:rPr>
          <w:rFonts w:eastAsia="Times New Roman"/>
          <w:snapToGrid w:val="0"/>
          <w:kern w:val="28"/>
          <w:sz w:val="24"/>
          <w:szCs w:val="20"/>
          <w:lang w:eastAsia="pt-BR"/>
        </w:rPr>
      </w:pPr>
    </w:p>
    <w:p w:rsidR="00070BA8" w:rsidRPr="00070BA8" w:rsidRDefault="00070BA8" w:rsidP="00070BA8">
      <w:pPr>
        <w:spacing w:before="120" w:after="0" w:line="240" w:lineRule="auto"/>
        <w:jc w:val="center"/>
        <w:rPr>
          <w:rFonts w:eastAsia="Times New Roman"/>
          <w:strike/>
          <w:sz w:val="24"/>
          <w:szCs w:val="24"/>
          <w:lang w:eastAsia="pt-BR"/>
        </w:rPr>
      </w:pPr>
      <w:r w:rsidRPr="00070BA8">
        <w:rPr>
          <w:rFonts w:eastAsia="Times New Roman"/>
          <w:b/>
          <w:sz w:val="24"/>
          <w:szCs w:val="24"/>
          <w:lang w:eastAsia="pt-BR"/>
        </w:rPr>
        <w:br w:type="page"/>
      </w:r>
    </w:p>
    <w:p w:rsidR="00070BA8" w:rsidRPr="00070BA8" w:rsidRDefault="00070BA8" w:rsidP="00070BA8">
      <w:pPr>
        <w:spacing w:after="0" w:line="240" w:lineRule="auto"/>
        <w:jc w:val="center"/>
        <w:rPr>
          <w:rFonts w:eastAsia="Times New Roman"/>
          <w:b/>
          <w:color w:val="FF0000"/>
          <w:sz w:val="24"/>
          <w:szCs w:val="20"/>
          <w:lang w:eastAsia="pt-BR"/>
        </w:rPr>
      </w:pPr>
      <w:r w:rsidRPr="00070BA8">
        <w:rPr>
          <w:rFonts w:eastAsia="Times New Roman"/>
          <w:b/>
          <w:color w:val="FF0000"/>
          <w:sz w:val="24"/>
          <w:szCs w:val="20"/>
          <w:lang w:eastAsia="pt-BR"/>
        </w:rPr>
        <w:t xml:space="preserve">ANEXO </w:t>
      </w:r>
      <w:r w:rsidRPr="00070BA8">
        <w:rPr>
          <w:rFonts w:eastAsia="Times New Roman"/>
          <w:b/>
          <w:color w:val="FF0000"/>
          <w:sz w:val="24"/>
          <w:szCs w:val="20"/>
          <w:highlight w:val="yellow"/>
          <w:lang w:eastAsia="pt-BR"/>
        </w:rPr>
        <w:t>X</w:t>
      </w:r>
      <w:r w:rsidRPr="00070BA8">
        <w:rPr>
          <w:rFonts w:eastAsia="Times New Roman"/>
          <w:b/>
          <w:color w:val="FF0000"/>
          <w:sz w:val="24"/>
          <w:szCs w:val="20"/>
          <w:lang w:eastAsia="pt-BR"/>
        </w:rPr>
        <w:t xml:space="preserve"> – MODELO DE CARTA DE FIANÇA BANCÁRIA PARA GARANTIA DE EXECUÇÃO CONTRATUAL</w:t>
      </w:r>
    </w:p>
    <w:p w:rsidR="00070BA8" w:rsidRPr="00070BA8" w:rsidRDefault="00070BA8" w:rsidP="00070BA8">
      <w:pPr>
        <w:spacing w:after="0" w:line="240" w:lineRule="auto"/>
        <w:jc w:val="center"/>
        <w:rPr>
          <w:rFonts w:eastAsia="Times New Roman"/>
          <w:b/>
          <w:sz w:val="24"/>
          <w:szCs w:val="20"/>
          <w:lang w:eastAsia="pt-BR"/>
        </w:rPr>
      </w:pPr>
    </w:p>
    <w:p w:rsidR="00070BA8" w:rsidRPr="00070BA8" w:rsidRDefault="00070BA8" w:rsidP="00070BA8">
      <w:pPr>
        <w:autoSpaceDE w:val="0"/>
        <w:autoSpaceDN w:val="0"/>
        <w:adjustRightInd w:val="0"/>
        <w:spacing w:before="120" w:after="120" w:line="240" w:lineRule="auto"/>
        <w:jc w:val="both"/>
        <w:rPr>
          <w:rFonts w:eastAsia="Times New Roman"/>
          <w:color w:val="000000"/>
          <w:sz w:val="24"/>
          <w:szCs w:val="24"/>
          <w:lang w:eastAsia="pt-BR"/>
        </w:rPr>
      </w:pPr>
      <w:r w:rsidRPr="00070BA8">
        <w:rPr>
          <w:rFonts w:eastAsia="Times New Roman"/>
          <w:color w:val="000000"/>
          <w:sz w:val="24"/>
          <w:szCs w:val="24"/>
          <w:lang w:eastAsia="pt-BR"/>
        </w:rPr>
        <w:t xml:space="preserve">1. Pela presente, o (a) </w:t>
      </w:r>
      <w:r w:rsidRPr="00070BA8">
        <w:rPr>
          <w:rFonts w:eastAsia="Times New Roman"/>
          <w:color w:val="0070C0"/>
          <w:sz w:val="24"/>
          <w:szCs w:val="24"/>
          <w:lang w:eastAsia="pt-BR"/>
        </w:rPr>
        <w:t>(nome da instituição fiadora)</w:t>
      </w:r>
      <w:r w:rsidRPr="00070BA8">
        <w:rPr>
          <w:rFonts w:eastAsia="Times New Roman"/>
          <w:color w:val="000000"/>
          <w:sz w:val="24"/>
          <w:szCs w:val="24"/>
          <w:lang w:eastAsia="pt-BR"/>
        </w:rPr>
        <w:t xml:space="preserve"> com sede em </w:t>
      </w:r>
      <w:r w:rsidRPr="00070BA8">
        <w:rPr>
          <w:rFonts w:eastAsia="Times New Roman"/>
          <w:color w:val="0070C0"/>
          <w:sz w:val="24"/>
          <w:szCs w:val="24"/>
          <w:lang w:eastAsia="pt-BR"/>
        </w:rPr>
        <w:t>(endereço completo)</w:t>
      </w:r>
      <w:r w:rsidRPr="00070BA8">
        <w:rPr>
          <w:rFonts w:eastAsia="Times New Roman"/>
          <w:color w:val="000000"/>
          <w:sz w:val="24"/>
          <w:szCs w:val="24"/>
          <w:lang w:eastAsia="pt-BR"/>
        </w:rPr>
        <w:t xml:space="preserve">, por seus representantes legais infra-assinados, declara que se responsabiliza como FIADOR e principal pagador, com expressa renúncia dos benefícios estatuídos no Artigo 827, do Código Civil Brasileiro, da empresa </w:t>
      </w:r>
      <w:r w:rsidRPr="00070BA8">
        <w:rPr>
          <w:rFonts w:eastAsia="Times New Roman"/>
          <w:color w:val="0070C0"/>
          <w:sz w:val="24"/>
          <w:szCs w:val="24"/>
          <w:lang w:eastAsia="pt-BR"/>
        </w:rPr>
        <w:t>(nome da empresa)</w:t>
      </w:r>
      <w:r w:rsidRPr="00070BA8">
        <w:rPr>
          <w:rFonts w:eastAsia="Times New Roman"/>
          <w:color w:val="000000"/>
          <w:sz w:val="24"/>
          <w:szCs w:val="24"/>
          <w:lang w:eastAsia="pt-BR"/>
        </w:rPr>
        <w:t xml:space="preserve">, com sede em (endereço completo), até o limite de R$ </w:t>
      </w:r>
      <w:r w:rsidRPr="00070BA8">
        <w:rPr>
          <w:rFonts w:eastAsia="Times New Roman"/>
          <w:color w:val="0070C0"/>
          <w:sz w:val="24"/>
          <w:szCs w:val="24"/>
          <w:lang w:eastAsia="pt-BR"/>
        </w:rPr>
        <w:t>(valor da garantia) (valor por escrito)</w:t>
      </w:r>
      <w:r w:rsidRPr="00070BA8">
        <w:rPr>
          <w:rFonts w:eastAsia="Times New Roman"/>
          <w:color w:val="000000"/>
          <w:sz w:val="24"/>
          <w:szCs w:val="24"/>
          <w:lang w:eastAsia="pt-BR"/>
        </w:rPr>
        <w:t xml:space="preserve"> para efeito de garantia à execução do Contrato nº </w:t>
      </w:r>
      <w:r w:rsidRPr="00070BA8">
        <w:rPr>
          <w:rFonts w:eastAsia="Times New Roman"/>
          <w:color w:val="0070C0"/>
          <w:sz w:val="24"/>
          <w:szCs w:val="24"/>
          <w:lang w:eastAsia="pt-BR"/>
        </w:rPr>
        <w:t>(número do contrato, formato xx/ano)</w:t>
      </w:r>
      <w:r w:rsidRPr="00070BA8">
        <w:rPr>
          <w:rFonts w:eastAsia="Times New Roman"/>
          <w:color w:val="000000"/>
          <w:sz w:val="24"/>
          <w:szCs w:val="24"/>
          <w:lang w:eastAsia="pt-BR"/>
        </w:rPr>
        <w:t xml:space="preserve">, decorrente do processo licitatório </w:t>
      </w:r>
      <w:r w:rsidRPr="00070BA8">
        <w:rPr>
          <w:rFonts w:eastAsia="Times New Roman"/>
          <w:color w:val="0070C0"/>
          <w:sz w:val="24"/>
          <w:szCs w:val="24"/>
          <w:lang w:eastAsia="pt-BR"/>
        </w:rPr>
        <w:t>(modalidade e número do instrumento convocatório da licitação – ex.: PE nº xx/ano)</w:t>
      </w:r>
      <w:r w:rsidRPr="00070BA8">
        <w:rPr>
          <w:rFonts w:eastAsia="Times New Roman"/>
          <w:color w:val="000000"/>
          <w:sz w:val="24"/>
          <w:szCs w:val="24"/>
          <w:lang w:eastAsia="pt-BR"/>
        </w:rPr>
        <w:t xml:space="preserve">, firmado entre a AFIANÇADA e o Tribunal de Contas da União para </w:t>
      </w:r>
      <w:r w:rsidRPr="00070BA8">
        <w:rPr>
          <w:rFonts w:eastAsia="Times New Roman"/>
          <w:color w:val="0070C0"/>
          <w:sz w:val="24"/>
          <w:szCs w:val="24"/>
          <w:lang w:eastAsia="pt-BR"/>
        </w:rPr>
        <w:t>(objeto da licitação)</w:t>
      </w:r>
      <w:r w:rsidRPr="00070BA8">
        <w:rPr>
          <w:rFonts w:eastAsia="Times New Roman"/>
          <w:color w:val="000000"/>
          <w:sz w:val="24"/>
          <w:szCs w:val="24"/>
          <w:lang w:eastAsia="pt-BR"/>
        </w:rPr>
        <w:t xml:space="preserve">. </w:t>
      </w:r>
    </w:p>
    <w:p w:rsidR="00070BA8" w:rsidRPr="00070BA8" w:rsidRDefault="00070BA8" w:rsidP="00070BA8">
      <w:pPr>
        <w:autoSpaceDE w:val="0"/>
        <w:autoSpaceDN w:val="0"/>
        <w:adjustRightInd w:val="0"/>
        <w:spacing w:before="120" w:after="120" w:line="240" w:lineRule="auto"/>
        <w:jc w:val="both"/>
        <w:rPr>
          <w:rFonts w:eastAsia="Times New Roman"/>
          <w:color w:val="000000"/>
          <w:sz w:val="24"/>
          <w:szCs w:val="24"/>
          <w:lang w:eastAsia="pt-BR"/>
        </w:rPr>
      </w:pPr>
      <w:r w:rsidRPr="00070BA8">
        <w:rPr>
          <w:rFonts w:eastAsia="Times New Roman"/>
          <w:color w:val="000000"/>
          <w:sz w:val="24"/>
          <w:szCs w:val="24"/>
          <w:lang w:eastAsia="pt-BR"/>
        </w:rPr>
        <w:t xml:space="preserve">2. A fiança ora concedida visa garantir o cumprimento, por parte de nossa AFIANÇADA, de todas as obrigações estipuladas no contrato retromencionado, abrangendo o pagamento de: </w:t>
      </w:r>
    </w:p>
    <w:p w:rsidR="00070BA8" w:rsidRPr="00070BA8" w:rsidRDefault="00070BA8" w:rsidP="00070BA8">
      <w:pPr>
        <w:autoSpaceDE w:val="0"/>
        <w:autoSpaceDN w:val="0"/>
        <w:adjustRightInd w:val="0"/>
        <w:spacing w:before="120" w:after="120" w:line="240" w:lineRule="auto"/>
        <w:jc w:val="both"/>
        <w:rPr>
          <w:rFonts w:eastAsia="Times New Roman"/>
          <w:color w:val="000000"/>
          <w:sz w:val="24"/>
          <w:szCs w:val="24"/>
          <w:lang w:eastAsia="pt-BR"/>
        </w:rPr>
      </w:pPr>
      <w:r w:rsidRPr="00070BA8">
        <w:rPr>
          <w:rFonts w:eastAsia="Times New Roman"/>
          <w:color w:val="000000"/>
          <w:sz w:val="24"/>
          <w:szCs w:val="24"/>
          <w:lang w:eastAsia="pt-BR"/>
        </w:rPr>
        <w:t>a) prejuízos advindos do não cumprimento do contrato;</w:t>
      </w:r>
    </w:p>
    <w:p w:rsidR="00070BA8" w:rsidRPr="00070BA8" w:rsidRDefault="00070BA8" w:rsidP="00070BA8">
      <w:pPr>
        <w:autoSpaceDE w:val="0"/>
        <w:autoSpaceDN w:val="0"/>
        <w:adjustRightInd w:val="0"/>
        <w:spacing w:before="120" w:after="120" w:line="240" w:lineRule="auto"/>
        <w:jc w:val="both"/>
        <w:rPr>
          <w:rFonts w:eastAsia="Times New Roman"/>
          <w:color w:val="000000"/>
          <w:sz w:val="24"/>
          <w:szCs w:val="24"/>
          <w:lang w:eastAsia="pt-BR"/>
        </w:rPr>
      </w:pPr>
      <w:r w:rsidRPr="00070BA8">
        <w:rPr>
          <w:rFonts w:eastAsia="Times New Roman"/>
          <w:color w:val="000000"/>
          <w:sz w:val="24"/>
          <w:szCs w:val="24"/>
          <w:lang w:eastAsia="pt-BR"/>
        </w:rPr>
        <w:t xml:space="preserve">b) multas punitivas aplicadas pela FISCALIZAÇÃO À CONTRATADA; </w:t>
      </w:r>
    </w:p>
    <w:p w:rsidR="00070BA8" w:rsidRPr="00070BA8" w:rsidRDefault="00070BA8" w:rsidP="00070BA8">
      <w:pPr>
        <w:autoSpaceDE w:val="0"/>
        <w:autoSpaceDN w:val="0"/>
        <w:adjustRightInd w:val="0"/>
        <w:spacing w:before="120" w:after="120" w:line="240" w:lineRule="auto"/>
        <w:jc w:val="both"/>
        <w:rPr>
          <w:rFonts w:eastAsia="Times New Roman"/>
          <w:color w:val="000000"/>
          <w:sz w:val="24"/>
          <w:szCs w:val="24"/>
          <w:lang w:eastAsia="pt-BR"/>
        </w:rPr>
      </w:pPr>
      <w:r w:rsidRPr="00070BA8">
        <w:rPr>
          <w:rFonts w:eastAsia="Times New Roman"/>
          <w:color w:val="000000"/>
          <w:sz w:val="24"/>
          <w:szCs w:val="24"/>
          <w:lang w:eastAsia="pt-BR"/>
        </w:rPr>
        <w:t>c) prejuízos diretos causados à CONTRATANTE decorrentes de culpa ou dolo durante a execução do contrato; e</w:t>
      </w:r>
    </w:p>
    <w:p w:rsidR="00070BA8" w:rsidRPr="00070BA8" w:rsidRDefault="00070BA8" w:rsidP="00070BA8">
      <w:pPr>
        <w:autoSpaceDE w:val="0"/>
        <w:autoSpaceDN w:val="0"/>
        <w:adjustRightInd w:val="0"/>
        <w:spacing w:before="120" w:after="120" w:line="240" w:lineRule="auto"/>
        <w:jc w:val="both"/>
        <w:rPr>
          <w:rFonts w:eastAsia="Times New Roman"/>
          <w:color w:val="000000"/>
          <w:sz w:val="24"/>
          <w:szCs w:val="24"/>
          <w:lang w:eastAsia="pt-BR"/>
        </w:rPr>
      </w:pPr>
      <w:r w:rsidRPr="00070BA8">
        <w:rPr>
          <w:rFonts w:eastAsia="Times New Roman"/>
          <w:color w:val="000000"/>
          <w:sz w:val="24"/>
          <w:szCs w:val="24"/>
          <w:lang w:eastAsia="pt-BR"/>
        </w:rPr>
        <w:t xml:space="preserve">d) obrigações previdenciárias e/ou trabalhistas não honradas pela CONTRATADA. </w:t>
      </w:r>
    </w:p>
    <w:p w:rsidR="00070BA8" w:rsidRPr="00070BA8" w:rsidRDefault="00070BA8" w:rsidP="00070BA8">
      <w:pPr>
        <w:autoSpaceDE w:val="0"/>
        <w:autoSpaceDN w:val="0"/>
        <w:adjustRightInd w:val="0"/>
        <w:spacing w:before="120" w:after="120" w:line="240" w:lineRule="auto"/>
        <w:jc w:val="both"/>
        <w:rPr>
          <w:rFonts w:eastAsia="Times New Roman"/>
          <w:color w:val="000000"/>
          <w:sz w:val="24"/>
          <w:szCs w:val="24"/>
          <w:lang w:eastAsia="pt-BR"/>
        </w:rPr>
      </w:pPr>
      <w:r w:rsidRPr="00070BA8">
        <w:rPr>
          <w:rFonts w:eastAsia="Times New Roman"/>
          <w:color w:val="000000"/>
          <w:sz w:val="24"/>
          <w:szCs w:val="24"/>
          <w:lang w:eastAsia="pt-BR"/>
        </w:rPr>
        <w:t xml:space="preserve">3. Esta fiança é valida por </w:t>
      </w:r>
      <w:r w:rsidRPr="00070BA8">
        <w:rPr>
          <w:rFonts w:eastAsia="Times New Roman"/>
          <w:color w:val="0070C0"/>
          <w:sz w:val="24"/>
          <w:szCs w:val="24"/>
          <w:lang w:eastAsia="pt-BR"/>
        </w:rPr>
        <w:t xml:space="preserve">(prazo, contado em dias, correspondente à vigência do contrato) (valor por escrito) </w:t>
      </w:r>
      <w:r w:rsidRPr="00070BA8">
        <w:rPr>
          <w:rFonts w:eastAsia="Times New Roman"/>
          <w:color w:val="000000"/>
          <w:sz w:val="24"/>
          <w:szCs w:val="24"/>
          <w:lang w:eastAsia="pt-BR"/>
        </w:rPr>
        <w:t xml:space="preserve">dias, contados a partir de </w:t>
      </w:r>
      <w:r w:rsidRPr="00070BA8">
        <w:rPr>
          <w:rFonts w:eastAsia="Times New Roman"/>
          <w:color w:val="0070C0"/>
          <w:sz w:val="24"/>
          <w:szCs w:val="24"/>
          <w:lang w:eastAsia="pt-BR"/>
        </w:rPr>
        <w:t>(data de início da vigência do contrato)</w:t>
      </w:r>
      <w:r w:rsidRPr="00070BA8">
        <w:rPr>
          <w:rFonts w:eastAsia="Times New Roman"/>
          <w:color w:val="000000"/>
          <w:sz w:val="24"/>
          <w:szCs w:val="24"/>
          <w:lang w:eastAsia="pt-BR"/>
        </w:rPr>
        <w:t xml:space="preserve">, vencendo-se, portanto em </w:t>
      </w:r>
      <w:r w:rsidRPr="00070BA8">
        <w:rPr>
          <w:rFonts w:eastAsia="Times New Roman"/>
          <w:color w:val="0070C0"/>
          <w:sz w:val="24"/>
          <w:szCs w:val="24"/>
          <w:lang w:eastAsia="pt-BR"/>
        </w:rPr>
        <w:t>(data)</w:t>
      </w:r>
      <w:r w:rsidRPr="00070BA8">
        <w:rPr>
          <w:rFonts w:eastAsia="Times New Roman"/>
          <w:color w:val="000000"/>
          <w:sz w:val="24"/>
          <w:szCs w:val="24"/>
          <w:lang w:eastAsia="pt-BR"/>
        </w:rPr>
        <w:t xml:space="preserve">. </w:t>
      </w:r>
    </w:p>
    <w:p w:rsidR="00070BA8" w:rsidRPr="00070BA8" w:rsidRDefault="00070BA8" w:rsidP="00070BA8">
      <w:pPr>
        <w:autoSpaceDE w:val="0"/>
        <w:autoSpaceDN w:val="0"/>
        <w:adjustRightInd w:val="0"/>
        <w:spacing w:before="120" w:after="120" w:line="240" w:lineRule="auto"/>
        <w:jc w:val="both"/>
        <w:rPr>
          <w:rFonts w:eastAsia="Times New Roman"/>
          <w:color w:val="000000"/>
          <w:sz w:val="24"/>
          <w:szCs w:val="24"/>
          <w:lang w:eastAsia="pt-BR"/>
        </w:rPr>
      </w:pPr>
      <w:r w:rsidRPr="00070BA8">
        <w:rPr>
          <w:rFonts w:eastAsia="Times New Roman"/>
          <w:color w:val="000000"/>
          <w:sz w:val="24"/>
          <w:szCs w:val="24"/>
          <w:lang w:eastAsia="pt-BR"/>
        </w:rPr>
        <w:t xml:space="preserve">4. Na hipótese de inadimplemento de qualquer das obrigações assumidas pela AFIANÇADA, o (a) </w:t>
      </w:r>
      <w:r w:rsidRPr="00070BA8">
        <w:rPr>
          <w:rFonts w:eastAsia="Times New Roman"/>
          <w:color w:val="0070C0"/>
          <w:sz w:val="24"/>
          <w:szCs w:val="24"/>
          <w:lang w:eastAsia="pt-BR"/>
        </w:rPr>
        <w:t>(nome da instituição fiadora)</w:t>
      </w:r>
      <w:r w:rsidRPr="00070BA8">
        <w:rPr>
          <w:rFonts w:eastAsia="Times New Roman"/>
          <w:color w:val="000000"/>
          <w:sz w:val="24"/>
          <w:szCs w:val="24"/>
          <w:lang w:eastAsia="pt-BR"/>
        </w:rPr>
        <w:t xml:space="preserve"> efetuará o pagamento das importâncias que forem devidas, no âmbito e por efeito da presente fiança, até o limite acima estipulado, no prazo de 48 (quarenta e oito) horas, contado do recebimento de comunicação escrita do Tribunal de Contas da União. </w:t>
      </w:r>
    </w:p>
    <w:p w:rsidR="00070BA8" w:rsidRPr="00070BA8" w:rsidRDefault="00070BA8" w:rsidP="00070BA8">
      <w:pPr>
        <w:autoSpaceDE w:val="0"/>
        <w:autoSpaceDN w:val="0"/>
        <w:adjustRightInd w:val="0"/>
        <w:spacing w:before="120" w:after="120" w:line="240" w:lineRule="auto"/>
        <w:jc w:val="both"/>
        <w:rPr>
          <w:rFonts w:eastAsia="Times New Roman"/>
          <w:color w:val="000000"/>
          <w:sz w:val="24"/>
          <w:szCs w:val="24"/>
          <w:lang w:eastAsia="pt-BR"/>
        </w:rPr>
      </w:pPr>
      <w:r w:rsidRPr="00070BA8">
        <w:rPr>
          <w:rFonts w:eastAsia="Times New Roman"/>
          <w:color w:val="000000"/>
          <w:sz w:val="24"/>
          <w:szCs w:val="24"/>
          <w:lang w:eastAsia="pt-BR"/>
        </w:rPr>
        <w:t xml:space="preserve">5. A comunicação de inadimplemento deverá ocorrer até o prazo máximo de 90 (noventa) dias após o vencimento desta fiança. </w:t>
      </w:r>
    </w:p>
    <w:p w:rsidR="00070BA8" w:rsidRPr="00070BA8" w:rsidRDefault="00070BA8" w:rsidP="00070BA8">
      <w:pPr>
        <w:autoSpaceDE w:val="0"/>
        <w:autoSpaceDN w:val="0"/>
        <w:adjustRightInd w:val="0"/>
        <w:spacing w:before="120" w:after="120" w:line="240" w:lineRule="auto"/>
        <w:jc w:val="both"/>
        <w:rPr>
          <w:rFonts w:eastAsia="Times New Roman"/>
          <w:color w:val="000000"/>
          <w:sz w:val="24"/>
          <w:szCs w:val="24"/>
          <w:lang w:eastAsia="pt-BR"/>
        </w:rPr>
      </w:pPr>
      <w:r w:rsidRPr="00070BA8">
        <w:rPr>
          <w:rFonts w:eastAsia="Times New Roman"/>
          <w:color w:val="000000"/>
          <w:sz w:val="24"/>
          <w:szCs w:val="24"/>
          <w:lang w:eastAsia="pt-BR"/>
        </w:rPr>
        <w:t xml:space="preserve">6. Nenhuma objeção ou oposição da nossa AFIANÇADA será admitida ou invocada por este FIADOR com o fim de escusar-se do cumprimento da obrigação assumida neste ato e por este instrumento perante o Tribunal de Contas da União. </w:t>
      </w:r>
    </w:p>
    <w:p w:rsidR="00070BA8" w:rsidRPr="00070BA8" w:rsidRDefault="00070BA8" w:rsidP="00070BA8">
      <w:pPr>
        <w:autoSpaceDE w:val="0"/>
        <w:autoSpaceDN w:val="0"/>
        <w:adjustRightInd w:val="0"/>
        <w:spacing w:before="120" w:after="120" w:line="240" w:lineRule="auto"/>
        <w:jc w:val="both"/>
        <w:rPr>
          <w:rFonts w:eastAsia="Times New Roman"/>
          <w:color w:val="000000"/>
          <w:sz w:val="24"/>
          <w:szCs w:val="24"/>
          <w:lang w:eastAsia="pt-BR"/>
        </w:rPr>
      </w:pPr>
      <w:r w:rsidRPr="00070BA8">
        <w:rPr>
          <w:rFonts w:eastAsia="Times New Roman"/>
          <w:color w:val="000000"/>
          <w:sz w:val="24"/>
          <w:szCs w:val="24"/>
          <w:lang w:eastAsia="pt-BR"/>
        </w:rPr>
        <w:t xml:space="preserve">7. Obriga-se este FIADOR, outrossim, pelo pagamento de quaisquer despesas judiciais e/ou extrajudiciais, bem assim por honorários advocatícios, na hipótese de o Tribunal de Contas da União se ver compelido a ingressar em juízo para demandar o cumprimento da obrigação a que se refere a presente fiança. </w:t>
      </w:r>
    </w:p>
    <w:p w:rsidR="00070BA8" w:rsidRPr="00070BA8" w:rsidRDefault="00070BA8" w:rsidP="00070BA8">
      <w:pPr>
        <w:autoSpaceDE w:val="0"/>
        <w:autoSpaceDN w:val="0"/>
        <w:adjustRightInd w:val="0"/>
        <w:spacing w:before="120" w:after="120" w:line="240" w:lineRule="auto"/>
        <w:jc w:val="both"/>
        <w:rPr>
          <w:rFonts w:eastAsia="Times New Roman"/>
          <w:sz w:val="24"/>
          <w:szCs w:val="24"/>
          <w:lang w:eastAsia="pt-BR"/>
        </w:rPr>
      </w:pPr>
      <w:r w:rsidRPr="00070BA8">
        <w:rPr>
          <w:rFonts w:eastAsia="Times New Roman"/>
          <w:color w:val="000000"/>
          <w:sz w:val="24"/>
          <w:szCs w:val="24"/>
          <w:lang w:eastAsia="pt-BR"/>
        </w:rPr>
        <w:t xml:space="preserve">8. Se, no prazo máximo de 90 (noventa) dias após a data de vencimento desta fiança, o (a) </w:t>
      </w:r>
      <w:r w:rsidRPr="00070BA8">
        <w:rPr>
          <w:rFonts w:eastAsia="Times New Roman"/>
          <w:color w:val="0070C0"/>
          <w:sz w:val="24"/>
          <w:szCs w:val="24"/>
          <w:lang w:eastAsia="pt-BR"/>
        </w:rPr>
        <w:t>(nome da instituição fiadora)</w:t>
      </w:r>
      <w:r w:rsidRPr="00070BA8">
        <w:rPr>
          <w:rFonts w:eastAsia="Times New Roman"/>
          <w:color w:val="000000"/>
          <w:sz w:val="24"/>
          <w:szCs w:val="24"/>
          <w:lang w:eastAsia="pt-BR"/>
        </w:rPr>
        <w:t xml:space="preserve"> não tiver recebido do Tribunal de Contas da União qualquer comunicação relativa a inadimplemento da AFIANÇADA, ou termo circunstanciado de que a </w:t>
      </w:r>
      <w:r w:rsidRPr="00070BA8">
        <w:rPr>
          <w:rFonts w:eastAsia="Times New Roman"/>
          <w:sz w:val="24"/>
          <w:szCs w:val="24"/>
          <w:lang w:eastAsia="pt-BR"/>
        </w:rPr>
        <w:t xml:space="preserve">AFIANÇADA cumpriu todas as cláusulas do contrato, acompanhado do original desta Carta de Fiança, esta fiança será automaticamente extinta, independentemente de qualquer formalidade, aviso, notificação judicial ou extrajudicial, deixando, em consequência, de produzir </w:t>
      </w:r>
      <w:r w:rsidRPr="00070BA8">
        <w:rPr>
          <w:rFonts w:eastAsia="Times New Roman"/>
          <w:sz w:val="24"/>
          <w:szCs w:val="24"/>
          <w:lang w:eastAsia="pt-BR"/>
        </w:rPr>
        <w:lastRenderedPageBreak/>
        <w:t xml:space="preserve">qualquer efeito e ficando o FIADOR exonerado da obrigação assumida por força deste documento. </w:t>
      </w:r>
    </w:p>
    <w:p w:rsidR="00070BA8" w:rsidRPr="00070BA8" w:rsidRDefault="00070BA8" w:rsidP="00070BA8">
      <w:pPr>
        <w:autoSpaceDE w:val="0"/>
        <w:autoSpaceDN w:val="0"/>
        <w:adjustRightInd w:val="0"/>
        <w:spacing w:before="120" w:after="120" w:line="240" w:lineRule="auto"/>
        <w:jc w:val="both"/>
        <w:rPr>
          <w:rFonts w:eastAsia="Times New Roman"/>
          <w:sz w:val="24"/>
          <w:szCs w:val="24"/>
          <w:lang w:eastAsia="pt-BR"/>
        </w:rPr>
      </w:pPr>
      <w:r w:rsidRPr="00070BA8">
        <w:rPr>
          <w:rFonts w:eastAsia="Times New Roman"/>
          <w:sz w:val="24"/>
          <w:szCs w:val="24"/>
          <w:lang w:eastAsia="pt-BR"/>
        </w:rPr>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rsidR="00070BA8" w:rsidRPr="00070BA8" w:rsidRDefault="00070BA8" w:rsidP="00070BA8">
      <w:pPr>
        <w:autoSpaceDE w:val="0"/>
        <w:autoSpaceDN w:val="0"/>
        <w:adjustRightInd w:val="0"/>
        <w:spacing w:before="120" w:after="120" w:line="240" w:lineRule="auto"/>
        <w:jc w:val="both"/>
        <w:rPr>
          <w:rFonts w:eastAsia="Times New Roman"/>
          <w:sz w:val="24"/>
          <w:szCs w:val="24"/>
          <w:lang w:eastAsia="pt-BR"/>
        </w:rPr>
      </w:pPr>
      <w:r w:rsidRPr="00070BA8">
        <w:rPr>
          <w:rFonts w:eastAsia="Times New Roman"/>
          <w:sz w:val="24"/>
          <w:szCs w:val="24"/>
          <w:lang w:eastAsia="pt-BR"/>
        </w:rPr>
        <w:t xml:space="preserve">10. Declara, finalmente, que está autorizado pelo Banco Central do Brasil a expedir Carta de Fiança e que o valor da presente se contém dentro dos limites que lhe são autorizados pela referida entidade federal. </w:t>
      </w:r>
    </w:p>
    <w:p w:rsidR="00070BA8" w:rsidRPr="00070BA8" w:rsidRDefault="00070BA8" w:rsidP="00070BA8">
      <w:pPr>
        <w:autoSpaceDE w:val="0"/>
        <w:autoSpaceDN w:val="0"/>
        <w:adjustRightInd w:val="0"/>
        <w:spacing w:before="120" w:after="120" w:line="240" w:lineRule="auto"/>
        <w:jc w:val="both"/>
        <w:rPr>
          <w:rFonts w:eastAsia="Times New Roman"/>
          <w:sz w:val="24"/>
          <w:szCs w:val="24"/>
          <w:lang w:eastAsia="pt-BR"/>
        </w:rPr>
      </w:pPr>
      <w:r w:rsidRPr="00070BA8">
        <w:rPr>
          <w:rFonts w:eastAsia="Times New Roman"/>
          <w:sz w:val="24"/>
          <w:szCs w:val="24"/>
          <w:lang w:eastAsia="pt-BR"/>
        </w:rPr>
        <w:t xml:space="preserve">(Local e data) </w:t>
      </w:r>
    </w:p>
    <w:p w:rsidR="00070BA8" w:rsidRPr="00070BA8" w:rsidRDefault="00070BA8" w:rsidP="00070BA8">
      <w:pPr>
        <w:autoSpaceDE w:val="0"/>
        <w:autoSpaceDN w:val="0"/>
        <w:adjustRightInd w:val="0"/>
        <w:spacing w:before="120" w:after="120" w:line="240" w:lineRule="auto"/>
        <w:jc w:val="both"/>
        <w:rPr>
          <w:rFonts w:eastAsia="Times New Roman"/>
          <w:sz w:val="24"/>
          <w:szCs w:val="24"/>
          <w:lang w:eastAsia="pt-BR"/>
        </w:rPr>
      </w:pPr>
      <w:r w:rsidRPr="00070BA8">
        <w:rPr>
          <w:rFonts w:eastAsia="Times New Roman"/>
          <w:sz w:val="24"/>
          <w:szCs w:val="24"/>
          <w:lang w:eastAsia="pt-BR"/>
        </w:rPr>
        <w:t xml:space="preserve">(Instituição garantidora) </w:t>
      </w:r>
    </w:p>
    <w:p w:rsidR="00070BA8" w:rsidRPr="00070BA8" w:rsidRDefault="00070BA8" w:rsidP="00070BA8">
      <w:pPr>
        <w:spacing w:before="120" w:after="120" w:line="240" w:lineRule="auto"/>
        <w:ind w:right="-5623"/>
        <w:jc w:val="both"/>
        <w:rPr>
          <w:rFonts w:eastAsia="Times New Roman"/>
          <w:sz w:val="24"/>
          <w:szCs w:val="24"/>
          <w:lang w:eastAsia="pt-BR"/>
        </w:rPr>
      </w:pPr>
      <w:r w:rsidRPr="00070BA8">
        <w:rPr>
          <w:rFonts w:eastAsia="Times New Roman"/>
          <w:sz w:val="24"/>
          <w:szCs w:val="24"/>
          <w:lang w:eastAsia="pt-BR"/>
        </w:rPr>
        <w:t>(Assinaturas autorizadas)</w:t>
      </w:r>
    </w:p>
    <w:p w:rsidR="00070BA8" w:rsidRPr="00070BA8" w:rsidRDefault="00070BA8" w:rsidP="00070BA8">
      <w:pPr>
        <w:spacing w:before="120" w:after="120" w:line="240" w:lineRule="auto"/>
        <w:jc w:val="center"/>
        <w:rPr>
          <w:rFonts w:eastAsia="Times New Roman"/>
          <w:b/>
          <w:sz w:val="24"/>
          <w:szCs w:val="24"/>
          <w:lang w:eastAsia="pt-BR"/>
        </w:rPr>
      </w:pPr>
      <w:r w:rsidRPr="00070BA8">
        <w:rPr>
          <w:rFonts w:eastAsia="Times New Roman"/>
          <w:sz w:val="24"/>
          <w:szCs w:val="24"/>
          <w:lang w:eastAsia="pt-BR"/>
        </w:rPr>
        <w:br w:type="page"/>
      </w:r>
      <w:r w:rsidRPr="00070BA8">
        <w:rPr>
          <w:rFonts w:eastAsia="Times New Roman"/>
          <w:b/>
          <w:sz w:val="24"/>
          <w:szCs w:val="24"/>
          <w:lang w:eastAsia="pt-BR"/>
        </w:rPr>
        <w:lastRenderedPageBreak/>
        <w:t>ANEXO XI – CONVENÇÃO COLETIVA DE TRABALHO</w:t>
      </w:r>
    </w:p>
    <w:p w:rsidR="00070BA8" w:rsidRDefault="00070BA8" w:rsidP="00070BA8">
      <w:pPr>
        <w:spacing w:after="120" w:line="240" w:lineRule="auto"/>
        <w:ind w:firstLine="708"/>
        <w:jc w:val="both"/>
        <w:rPr>
          <w:rFonts w:eastAsia="Times New Roman"/>
          <w:sz w:val="24"/>
          <w:szCs w:val="24"/>
          <w:lang w:eastAsia="pt-BR"/>
        </w:rPr>
      </w:pPr>
      <w:r w:rsidRPr="00070BA8">
        <w:rPr>
          <w:rFonts w:eastAsia="Times New Roman"/>
          <w:sz w:val="24"/>
          <w:szCs w:val="24"/>
          <w:lang w:eastAsia="pt-BR"/>
        </w:rPr>
        <w:t xml:space="preserve">O arquivo que constitui este Anexo está disponível no </w:t>
      </w:r>
      <w:r w:rsidRPr="00070BA8">
        <w:rPr>
          <w:rFonts w:eastAsia="Times New Roman"/>
          <w:i/>
          <w:sz w:val="24"/>
          <w:szCs w:val="24"/>
          <w:lang w:eastAsia="pt-BR"/>
        </w:rPr>
        <w:t>link</w:t>
      </w:r>
      <w:r w:rsidRPr="00070BA8">
        <w:rPr>
          <w:rFonts w:eastAsia="Times New Roman"/>
          <w:sz w:val="24"/>
          <w:szCs w:val="24"/>
          <w:lang w:eastAsia="pt-BR"/>
        </w:rPr>
        <w:t xml:space="preserve"> indicado a seguir:</w:t>
      </w:r>
    </w:p>
    <w:p w:rsidR="002C25A0" w:rsidRPr="00070BA8" w:rsidRDefault="00AD35D7" w:rsidP="00070BA8">
      <w:pPr>
        <w:spacing w:after="120" w:line="240" w:lineRule="auto"/>
        <w:ind w:firstLine="708"/>
        <w:jc w:val="both"/>
        <w:rPr>
          <w:rFonts w:eastAsia="Times New Roman"/>
          <w:sz w:val="24"/>
          <w:szCs w:val="24"/>
          <w:lang w:eastAsia="pt-BR"/>
        </w:rPr>
      </w:pPr>
      <w:hyperlink r:id="rId19" w:history="1">
        <w:r w:rsidRPr="00E60845">
          <w:rPr>
            <w:rStyle w:val="Hyperlink"/>
            <w:rFonts w:eastAsia="Times New Roman"/>
            <w:sz w:val="24"/>
            <w:szCs w:val="24"/>
            <w:lang w:eastAsia="pt-BR"/>
          </w:rPr>
          <w:t>http://www3.mte.gov.br/sistemas/mediador/Resumo/ResumoVisualizar?NrSolicitacao=MR015626/2015</w:t>
        </w:r>
      </w:hyperlink>
      <w:r>
        <w:rPr>
          <w:rFonts w:eastAsia="Times New Roman"/>
          <w:sz w:val="24"/>
          <w:szCs w:val="24"/>
          <w:lang w:eastAsia="pt-BR"/>
        </w:rPr>
        <w:tab/>
      </w:r>
      <w:r w:rsidR="002C25A0">
        <w:rPr>
          <w:rFonts w:eastAsia="Times New Roman"/>
          <w:sz w:val="24"/>
          <w:szCs w:val="24"/>
          <w:lang w:eastAsia="pt-BR"/>
        </w:rPr>
        <w:tab/>
      </w:r>
    </w:p>
    <w:p w:rsidR="00070BA8" w:rsidRPr="00070BA8" w:rsidRDefault="00070BA8" w:rsidP="00910050">
      <w:pPr>
        <w:spacing w:after="120" w:line="240" w:lineRule="auto"/>
        <w:jc w:val="both"/>
        <w:rPr>
          <w:rFonts w:eastAsia="Times New Roman"/>
          <w:b/>
          <w:spacing w:val="-7"/>
          <w:sz w:val="24"/>
          <w:szCs w:val="24"/>
          <w:lang w:eastAsia="pt-BR"/>
        </w:rPr>
      </w:pPr>
      <w:r w:rsidRPr="00070BA8">
        <w:rPr>
          <w:rFonts w:eastAsia="Times New Roman"/>
          <w:sz w:val="24"/>
          <w:szCs w:val="24"/>
          <w:lang w:eastAsia="pt-BR"/>
        </w:rPr>
        <w:t xml:space="preserve"> </w:t>
      </w:r>
      <w:r w:rsidRPr="00070BA8">
        <w:rPr>
          <w:rFonts w:eastAsia="Times New Roman"/>
          <w:sz w:val="24"/>
          <w:szCs w:val="24"/>
          <w:lang w:eastAsia="pt-BR"/>
        </w:rPr>
        <w:tab/>
        <w:t xml:space="preserve">Caso a licitante não consiga visualizá-los, poderá solicitá-los por meio do endereço eletrônico </w:t>
      </w:r>
      <w:hyperlink r:id="rId20" w:history="1">
        <w:r w:rsidR="00910050" w:rsidRPr="00E14EB0">
          <w:rPr>
            <w:rStyle w:val="Hyperlink"/>
            <w:rFonts w:eastAsia="Times New Roman"/>
            <w:sz w:val="24"/>
            <w:szCs w:val="24"/>
            <w:lang w:eastAsia="pt-BR"/>
          </w:rPr>
          <w:t>secex-pb@tcu.gov.br</w:t>
        </w:r>
      </w:hyperlink>
      <w:r w:rsidR="00910050">
        <w:rPr>
          <w:rFonts w:eastAsia="Times New Roman"/>
          <w:sz w:val="24"/>
          <w:szCs w:val="24"/>
          <w:lang w:eastAsia="pt-BR"/>
        </w:rPr>
        <w:tab/>
      </w:r>
    </w:p>
    <w:p w:rsidR="00070BA8" w:rsidRPr="00070BA8" w:rsidRDefault="00070BA8" w:rsidP="00070BA8">
      <w:pPr>
        <w:tabs>
          <w:tab w:val="left" w:pos="0"/>
          <w:tab w:val="left" w:pos="284"/>
        </w:tabs>
        <w:spacing w:before="120" w:after="0" w:line="240" w:lineRule="auto"/>
        <w:rPr>
          <w:rFonts w:eastAsia="Times New Roman"/>
          <w:b/>
          <w:spacing w:val="-7"/>
          <w:sz w:val="24"/>
          <w:szCs w:val="24"/>
          <w:lang w:eastAsia="pt-BR"/>
        </w:rPr>
      </w:pPr>
    </w:p>
    <w:p w:rsidR="00070BA8" w:rsidRPr="00070BA8" w:rsidRDefault="00070BA8" w:rsidP="00070BA8">
      <w:pPr>
        <w:tabs>
          <w:tab w:val="left" w:pos="0"/>
          <w:tab w:val="left" w:pos="284"/>
        </w:tabs>
        <w:spacing w:before="120" w:after="0" w:line="240" w:lineRule="auto"/>
        <w:jc w:val="both"/>
        <w:rPr>
          <w:rFonts w:eastAsia="Times New Roman"/>
          <w:b/>
          <w:spacing w:val="-7"/>
          <w:sz w:val="24"/>
          <w:szCs w:val="24"/>
          <w:lang w:eastAsia="pt-BR"/>
        </w:rPr>
      </w:pPr>
      <w:r w:rsidRPr="00070BA8">
        <w:rPr>
          <w:rFonts w:eastAsia="Times New Roman"/>
          <w:b/>
          <w:spacing w:val="-7"/>
          <w:sz w:val="24"/>
          <w:szCs w:val="24"/>
          <w:lang w:eastAsia="pt-BR"/>
        </w:rPr>
        <w:t xml:space="preserve">Observação: </w:t>
      </w:r>
    </w:p>
    <w:p w:rsidR="00070BA8" w:rsidRPr="00070BA8" w:rsidRDefault="00070BA8" w:rsidP="00070BA8">
      <w:pPr>
        <w:tabs>
          <w:tab w:val="left" w:pos="0"/>
          <w:tab w:val="left" w:pos="284"/>
        </w:tabs>
        <w:spacing w:before="120" w:after="0" w:line="240" w:lineRule="auto"/>
        <w:jc w:val="both"/>
        <w:rPr>
          <w:rFonts w:eastAsia="Times New Roman"/>
          <w:color w:val="FF0000"/>
          <w:sz w:val="24"/>
          <w:szCs w:val="24"/>
          <w:lang w:eastAsia="pt-BR"/>
        </w:rPr>
      </w:pPr>
      <w:r w:rsidRPr="00070BA8">
        <w:rPr>
          <w:rFonts w:eastAsia="Times New Roman"/>
          <w:spacing w:val="-7"/>
          <w:sz w:val="24"/>
          <w:szCs w:val="24"/>
          <w:lang w:eastAsia="pt-BR"/>
        </w:rPr>
        <w:t>1.</w:t>
      </w:r>
      <w:r w:rsidRPr="00070BA8">
        <w:rPr>
          <w:rFonts w:eastAsia="Times New Roman"/>
          <w:sz w:val="24"/>
          <w:szCs w:val="24"/>
          <w:lang w:eastAsia="pt-BR"/>
        </w:rPr>
        <w:t xml:space="preserve"> </w:t>
      </w:r>
      <w:r w:rsidRPr="00070BA8">
        <w:rPr>
          <w:rFonts w:eastAsia="Times New Roman"/>
          <w:sz w:val="24"/>
          <w:szCs w:val="24"/>
          <w:lang w:eastAsia="pt-BR"/>
        </w:rPr>
        <w:tab/>
        <w:t xml:space="preserve">O documento que deve constar deste Anexo se encontra à peça </w:t>
      </w:r>
      <w:r w:rsidR="00F155C9">
        <w:rPr>
          <w:rFonts w:eastAsia="Times New Roman"/>
          <w:sz w:val="24"/>
          <w:szCs w:val="24"/>
          <w:lang w:eastAsia="pt-BR"/>
        </w:rPr>
        <w:t>1</w:t>
      </w:r>
      <w:r w:rsidRPr="00070BA8">
        <w:rPr>
          <w:rFonts w:eastAsia="Times New Roman"/>
          <w:sz w:val="24"/>
          <w:szCs w:val="24"/>
          <w:lang w:eastAsia="pt-BR"/>
        </w:rPr>
        <w:t xml:space="preserve"> do TC-</w:t>
      </w:r>
      <w:r w:rsidR="00063846">
        <w:rPr>
          <w:rFonts w:eastAsia="Times New Roman"/>
          <w:sz w:val="24"/>
          <w:szCs w:val="24"/>
          <w:lang w:eastAsia="pt-BR"/>
        </w:rPr>
        <w:t xml:space="preserve"> </w:t>
      </w:r>
      <w:r w:rsidR="00063846" w:rsidRPr="00063846">
        <w:rPr>
          <w:rFonts w:eastAsia="Times New Roman"/>
          <w:sz w:val="24"/>
          <w:szCs w:val="24"/>
          <w:lang w:eastAsia="pt-BR"/>
        </w:rPr>
        <w:t>007.752/2015-6</w:t>
      </w:r>
      <w:r w:rsidRPr="00070BA8">
        <w:rPr>
          <w:rFonts w:eastAsia="Times New Roman"/>
          <w:sz w:val="24"/>
          <w:szCs w:val="24"/>
          <w:lang w:eastAsia="pt-BR"/>
        </w:rPr>
        <w:t>.</w:t>
      </w:r>
    </w:p>
    <w:p w:rsidR="00070BA8" w:rsidRPr="00070BA8" w:rsidRDefault="00070BA8" w:rsidP="00070BA8">
      <w:pPr>
        <w:spacing w:before="120" w:after="120" w:line="240" w:lineRule="auto"/>
        <w:ind w:right="-5623"/>
        <w:jc w:val="both"/>
        <w:rPr>
          <w:rFonts w:eastAsia="Times New Roman"/>
          <w:sz w:val="24"/>
          <w:szCs w:val="24"/>
          <w:lang w:eastAsia="pt-BR"/>
        </w:rPr>
      </w:pPr>
    </w:p>
    <w:p w:rsidR="00070BA8" w:rsidRPr="00070BA8" w:rsidRDefault="00070BA8" w:rsidP="00070BA8">
      <w:pPr>
        <w:spacing w:before="120" w:after="120" w:line="240" w:lineRule="auto"/>
        <w:jc w:val="both"/>
        <w:rPr>
          <w:rFonts w:ascii="Times New Roman" w:eastAsia="Times New Roman" w:hAnsi="Times New Roman"/>
          <w:sz w:val="20"/>
          <w:szCs w:val="20"/>
          <w:lang w:eastAsia="pt-BR"/>
        </w:rPr>
      </w:pPr>
    </w:p>
    <w:p w:rsidR="00070BA8" w:rsidRPr="00070BA8" w:rsidRDefault="00070BA8" w:rsidP="00070BA8">
      <w:pPr>
        <w:spacing w:after="0" w:line="240" w:lineRule="auto"/>
        <w:rPr>
          <w:rFonts w:ascii="Times New Roman" w:eastAsia="Times New Roman" w:hAnsi="Times New Roman"/>
          <w:sz w:val="20"/>
          <w:szCs w:val="20"/>
          <w:lang w:eastAsia="pt-BR"/>
        </w:rPr>
      </w:pPr>
    </w:p>
    <w:p w:rsidR="00774A91" w:rsidRDefault="00774A91"/>
    <w:p w:rsidR="00325F69" w:rsidRDefault="00325F69"/>
    <w:p w:rsidR="00325F69" w:rsidRDefault="00325F69"/>
    <w:p w:rsidR="00325F69" w:rsidRDefault="00325F69"/>
    <w:p w:rsidR="00325F69" w:rsidRDefault="00325F69"/>
    <w:p w:rsidR="00325F69" w:rsidRDefault="00325F69"/>
    <w:p w:rsidR="00325F69" w:rsidRDefault="00325F69"/>
    <w:p w:rsidR="00325F69" w:rsidRDefault="00325F69"/>
    <w:p w:rsidR="00325F69" w:rsidRDefault="00325F69"/>
    <w:p w:rsidR="00325F69" w:rsidRDefault="00325F69"/>
    <w:p w:rsidR="00325F69" w:rsidRDefault="00325F69"/>
    <w:p w:rsidR="00325F69" w:rsidRDefault="00325F69"/>
    <w:p w:rsidR="00325F69" w:rsidRDefault="00325F69"/>
    <w:p w:rsidR="00325F69" w:rsidRDefault="00325F69"/>
    <w:p w:rsidR="00325F69" w:rsidRDefault="00325F69"/>
    <w:p w:rsidR="00325F69" w:rsidRDefault="00325F69"/>
    <w:p w:rsidR="00325F69" w:rsidRDefault="00325F69"/>
    <w:p w:rsidR="00325F69" w:rsidRDefault="00325F69"/>
    <w:p w:rsidR="00325F69" w:rsidRDefault="00325F69"/>
    <w:p w:rsidR="00325F69" w:rsidRDefault="00325F69"/>
    <w:p w:rsidR="00325F69" w:rsidRPr="00325F69" w:rsidRDefault="00325F69" w:rsidP="00325F69">
      <w:pPr>
        <w:keepNext/>
        <w:spacing w:after="0" w:line="240" w:lineRule="auto"/>
        <w:jc w:val="center"/>
        <w:outlineLvl w:val="0"/>
        <w:rPr>
          <w:rFonts w:ascii="Times New Roman" w:eastAsia="Times New Roman" w:hAnsi="Times New Roman"/>
          <w:b/>
          <w:snapToGrid w:val="0"/>
          <w:kern w:val="28"/>
          <w:sz w:val="24"/>
          <w:szCs w:val="20"/>
          <w:lang w:eastAsia="pt-BR"/>
        </w:rPr>
      </w:pPr>
      <w:r w:rsidRPr="00325F69">
        <w:rPr>
          <w:rFonts w:ascii="Times New Roman" w:eastAsia="Times New Roman" w:hAnsi="Times New Roman"/>
          <w:b/>
          <w:snapToGrid w:val="0"/>
          <w:kern w:val="28"/>
          <w:sz w:val="24"/>
          <w:szCs w:val="20"/>
          <w:lang w:eastAsia="pt-BR"/>
        </w:rPr>
        <w:lastRenderedPageBreak/>
        <w:t xml:space="preserve">ANEXO </w:t>
      </w:r>
      <w:r>
        <w:rPr>
          <w:rFonts w:ascii="Times New Roman" w:eastAsia="Times New Roman" w:hAnsi="Times New Roman"/>
          <w:b/>
          <w:snapToGrid w:val="0"/>
          <w:kern w:val="28"/>
          <w:sz w:val="24"/>
          <w:szCs w:val="20"/>
          <w:lang w:eastAsia="pt-BR"/>
        </w:rPr>
        <w:t>XII</w:t>
      </w:r>
    </w:p>
    <w:p w:rsidR="00325F69" w:rsidRPr="00325F69" w:rsidRDefault="00325F69" w:rsidP="00325F69">
      <w:pPr>
        <w:keepNext/>
        <w:spacing w:after="0" w:line="240" w:lineRule="auto"/>
        <w:jc w:val="center"/>
        <w:outlineLvl w:val="2"/>
        <w:rPr>
          <w:rFonts w:ascii="Times New Roman" w:eastAsia="Times New Roman" w:hAnsi="Times New Roman"/>
          <w:b/>
          <w:sz w:val="24"/>
          <w:szCs w:val="20"/>
          <w:lang w:eastAsia="pt-BR"/>
        </w:rPr>
      </w:pPr>
      <w:r w:rsidRPr="00325F69">
        <w:rPr>
          <w:rFonts w:ascii="Times New Roman" w:eastAsia="Times New Roman" w:hAnsi="Times New Roman"/>
          <w:b/>
          <w:sz w:val="24"/>
          <w:szCs w:val="20"/>
          <w:lang w:eastAsia="pt-BR"/>
        </w:rPr>
        <w:t xml:space="preserve">TERMO DE CONCILIAÇÃO JUDICIAL FIRMADO ENTRE O </w:t>
      </w:r>
    </w:p>
    <w:p w:rsidR="00325F69" w:rsidRPr="00325F69" w:rsidRDefault="00325F69" w:rsidP="00325F69">
      <w:pPr>
        <w:keepNext/>
        <w:spacing w:after="0" w:line="240" w:lineRule="auto"/>
        <w:jc w:val="center"/>
        <w:outlineLvl w:val="2"/>
        <w:rPr>
          <w:rFonts w:ascii="Times New Roman" w:eastAsia="Times New Roman" w:hAnsi="Times New Roman"/>
          <w:b/>
          <w:sz w:val="24"/>
          <w:szCs w:val="20"/>
          <w:lang w:eastAsia="pt-BR"/>
        </w:rPr>
      </w:pPr>
      <w:r w:rsidRPr="00325F69">
        <w:rPr>
          <w:rFonts w:ascii="Times New Roman" w:eastAsia="Times New Roman" w:hAnsi="Times New Roman"/>
          <w:b/>
          <w:sz w:val="24"/>
          <w:szCs w:val="20"/>
          <w:lang w:eastAsia="pt-BR"/>
        </w:rPr>
        <w:t>MINISTÉRIO PÚBLICO DO TRABALHO E A UNIÃO</w:t>
      </w:r>
    </w:p>
    <w:p w:rsidR="00325F69" w:rsidRPr="00325F69" w:rsidRDefault="00325F69" w:rsidP="00325F69">
      <w:pPr>
        <w:spacing w:after="0" w:line="240" w:lineRule="auto"/>
        <w:rPr>
          <w:rFonts w:ascii="Times New Roman" w:eastAsia="Times New Roman" w:hAnsi="Times New Roman"/>
          <w:sz w:val="24"/>
          <w:szCs w:val="20"/>
          <w:lang w:eastAsia="pt-BR"/>
        </w:rPr>
      </w:pPr>
    </w:p>
    <w:p w:rsidR="00325F69" w:rsidRPr="00325F69" w:rsidRDefault="00325F69" w:rsidP="00325F69">
      <w:pPr>
        <w:spacing w:after="0" w:line="240" w:lineRule="auto"/>
        <w:jc w:val="both"/>
        <w:rPr>
          <w:rFonts w:ascii="Times New Roman" w:eastAsia="Times New Roman" w:hAnsi="Times New Roman"/>
          <w:sz w:val="24"/>
          <w:szCs w:val="20"/>
          <w:lang w:eastAsia="pt-BR"/>
        </w:rPr>
      </w:pPr>
    </w:p>
    <w:p w:rsidR="00325F69" w:rsidRPr="00325F69" w:rsidRDefault="00325F69" w:rsidP="00325F69">
      <w:pPr>
        <w:spacing w:after="0" w:line="240" w:lineRule="auto"/>
        <w:jc w:val="both"/>
        <w:rPr>
          <w:rFonts w:ascii="Times New Roman" w:eastAsia="Times New Roman" w:hAnsi="Times New Roman"/>
          <w:sz w:val="24"/>
          <w:szCs w:val="20"/>
          <w:lang w:eastAsia="pt-BR"/>
        </w:rPr>
      </w:pPr>
      <w:r w:rsidRPr="00325F69">
        <w:rPr>
          <w:rFonts w:ascii="Times New Roman" w:eastAsia="Times New Roman" w:hAnsi="Times New Roman"/>
          <w:sz w:val="24"/>
          <w:szCs w:val="20"/>
          <w:lang w:eastAsia="pt-BR"/>
        </w:rPr>
        <w:t xml:space="preserve">Termo de Conciliação Judicial O MINISTÉRIO PÚBLICO DO TRABALHO, neste ato representado pelo Procurador-Geral do Trabalho, Dr. Guilherme Mastrichi Basso, pela Vice-Procuradora-Geral do Trabalho, Dra. Guiomar Rechia Gomes, pelo Procurador-Chefe da PRT da 10ª Região, Dr. Brasilino Santos Ramos e pelo Procurador do Trabalho Dr. Fábio Leal Cardoso, e a UNIÃO, neste ato representada pelo Procurador-Geral da União, Dr. Moacir Antonio da Silva Machado, pela Sub Procuradora Regional da União - 1ª Região, Dra. Helia Maria de Oliveira Bettero e pelo Advogado da União, Dr. Mário Luiz Guerreiro; </w:t>
      </w:r>
    </w:p>
    <w:p w:rsidR="00325F69" w:rsidRPr="00325F69" w:rsidRDefault="00325F69" w:rsidP="00325F69">
      <w:pPr>
        <w:spacing w:after="0" w:line="240" w:lineRule="auto"/>
        <w:jc w:val="both"/>
        <w:rPr>
          <w:rFonts w:ascii="Times New Roman" w:eastAsia="Times New Roman" w:hAnsi="Times New Roman"/>
          <w:sz w:val="24"/>
          <w:szCs w:val="20"/>
          <w:lang w:eastAsia="pt-BR"/>
        </w:rPr>
      </w:pPr>
    </w:p>
    <w:p w:rsidR="00325F69" w:rsidRPr="00325F69" w:rsidRDefault="00325F69" w:rsidP="00325F69">
      <w:pPr>
        <w:spacing w:before="120" w:after="120" w:line="240" w:lineRule="auto"/>
        <w:jc w:val="both"/>
        <w:rPr>
          <w:rFonts w:ascii="Times New Roman" w:eastAsia="Times New Roman" w:hAnsi="Times New Roman"/>
          <w:sz w:val="24"/>
          <w:szCs w:val="20"/>
          <w:lang w:eastAsia="pt-BR"/>
        </w:rPr>
      </w:pPr>
      <w:r w:rsidRPr="00325F69">
        <w:rPr>
          <w:rFonts w:ascii="Times New Roman" w:eastAsia="Times New Roman" w:hAnsi="Times New Roman"/>
          <w:sz w:val="24"/>
          <w:szCs w:val="20"/>
          <w:lang w:eastAsia="pt-BR"/>
        </w:rPr>
        <w:t>CONSIDERANDO que toda relação jurídica de trabalho cuja prestação laboral não eventual seja ofertada pessoalmente pelo obreiro, em estado de subordinação e mediante contraprestação pecuniária, será regida obrigatoriamente pela Consolidação das Leis do Trabalho ou por estatuto próprio, quando se tratar de relação de trabalho de natureza estatutária, com a Administração Pública;</w:t>
      </w:r>
    </w:p>
    <w:p w:rsidR="00325F69" w:rsidRPr="00325F69" w:rsidRDefault="00325F69" w:rsidP="00325F69">
      <w:pPr>
        <w:spacing w:before="120" w:after="120" w:line="240" w:lineRule="auto"/>
        <w:jc w:val="both"/>
        <w:rPr>
          <w:rFonts w:ascii="Times New Roman" w:eastAsia="Times New Roman" w:hAnsi="Times New Roman"/>
          <w:sz w:val="24"/>
          <w:szCs w:val="20"/>
          <w:lang w:eastAsia="pt-BR"/>
        </w:rPr>
      </w:pPr>
      <w:r w:rsidRPr="00325F69">
        <w:rPr>
          <w:rFonts w:ascii="Times New Roman" w:eastAsia="Times New Roman" w:hAnsi="Times New Roman"/>
          <w:sz w:val="24"/>
          <w:szCs w:val="20"/>
          <w:lang w:eastAsia="pt-BR"/>
        </w:rPr>
        <w:t>CONSIDERANDO que a legislação consolidada em seu art. 9º, comina de nulidade absoluta todos os atos praticados com o intuito de desvirtuar, impedir ou fraudar a aplicação da lei trabalhista;</w:t>
      </w:r>
    </w:p>
    <w:p w:rsidR="00325F69" w:rsidRPr="00325F69" w:rsidRDefault="00325F69" w:rsidP="00325F69">
      <w:pPr>
        <w:spacing w:before="120" w:after="120" w:line="240" w:lineRule="auto"/>
        <w:jc w:val="both"/>
        <w:rPr>
          <w:rFonts w:ascii="Times New Roman" w:eastAsia="Times New Roman" w:hAnsi="Times New Roman"/>
          <w:sz w:val="24"/>
          <w:szCs w:val="20"/>
          <w:lang w:eastAsia="pt-BR"/>
        </w:rPr>
      </w:pPr>
      <w:r w:rsidRPr="00325F69">
        <w:rPr>
          <w:rFonts w:ascii="Times New Roman" w:eastAsia="Times New Roman" w:hAnsi="Times New Roman"/>
          <w:sz w:val="24"/>
          <w:szCs w:val="20"/>
          <w:lang w:eastAsia="pt-BR"/>
        </w:rPr>
        <w:t>CONSIDERANDO que as sociedades cooperativas, segundo a Lei n. 5.764, de 16.12.1971, art. 4º, “(...) são sociedades de pessoas, com forma e natureza jurídica próprias, de natureza civil, não sujeitas à falência, constituídas para prestar serviços aos associados”.</w:t>
      </w:r>
    </w:p>
    <w:p w:rsidR="00325F69" w:rsidRPr="00325F69" w:rsidRDefault="00325F69" w:rsidP="00325F69">
      <w:pPr>
        <w:spacing w:before="120" w:after="120" w:line="240" w:lineRule="auto"/>
        <w:jc w:val="both"/>
        <w:rPr>
          <w:rFonts w:ascii="Times New Roman" w:eastAsia="Times New Roman" w:hAnsi="Times New Roman"/>
          <w:sz w:val="24"/>
          <w:szCs w:val="20"/>
          <w:lang w:eastAsia="pt-BR"/>
        </w:rPr>
      </w:pPr>
      <w:r w:rsidRPr="00325F69">
        <w:rPr>
          <w:rFonts w:ascii="Times New Roman" w:eastAsia="Times New Roman" w:hAnsi="Times New Roman"/>
          <w:sz w:val="24"/>
          <w:szCs w:val="20"/>
          <w:lang w:eastAsia="pt-BR"/>
        </w:rPr>
        <w:t>CONSIDERANDO que as cooperativas podem prestar serviços a não associados somente em caráter excepcional e desde que tal faculdade atenda aos objetivos sociais previstos na sua norma estatutária, (art. 86, da Lei n. 5.764, de 16.12.1971), aspecto legal que revela a patente impossibilidade jurídica das cooperativas funcionarem como agências de locação de mão-de-obra terceirizada;</w:t>
      </w:r>
    </w:p>
    <w:p w:rsidR="00325F69" w:rsidRPr="00325F69" w:rsidRDefault="00325F69" w:rsidP="00325F69">
      <w:pPr>
        <w:spacing w:before="120" w:after="120" w:line="240" w:lineRule="auto"/>
        <w:jc w:val="both"/>
        <w:rPr>
          <w:rFonts w:ascii="Times New Roman" w:eastAsia="Times New Roman" w:hAnsi="Times New Roman"/>
          <w:sz w:val="24"/>
          <w:szCs w:val="20"/>
          <w:lang w:eastAsia="pt-BR"/>
        </w:rPr>
      </w:pPr>
      <w:r w:rsidRPr="00325F69">
        <w:rPr>
          <w:rFonts w:ascii="Times New Roman" w:eastAsia="Times New Roman" w:hAnsi="Times New Roman"/>
          <w:sz w:val="24"/>
          <w:szCs w:val="20"/>
          <w:lang w:eastAsia="pt-BR"/>
        </w:rPr>
        <w:t>CONSIDERANDO que a administração pública está inexoravelmente jungida ao princípio da legalidade, e que a prática do merchandage é vedada pelo art. 3º, da CLT e repelida pela jurisprudência sumulada do C. TST (En. 331);</w:t>
      </w:r>
    </w:p>
    <w:p w:rsidR="00325F69" w:rsidRPr="00325F69" w:rsidRDefault="00325F69" w:rsidP="00325F69">
      <w:pPr>
        <w:spacing w:before="120" w:after="120" w:line="240" w:lineRule="auto"/>
        <w:jc w:val="both"/>
        <w:rPr>
          <w:rFonts w:ascii="Times New Roman" w:eastAsia="Times New Roman" w:hAnsi="Times New Roman"/>
          <w:sz w:val="24"/>
          <w:szCs w:val="20"/>
          <w:lang w:eastAsia="pt-BR"/>
        </w:rPr>
      </w:pPr>
      <w:r w:rsidRPr="00325F69">
        <w:rPr>
          <w:rFonts w:ascii="Times New Roman" w:eastAsia="Times New Roman" w:hAnsi="Times New Roman"/>
          <w:sz w:val="24"/>
          <w:szCs w:val="20"/>
          <w:lang w:eastAsia="pt-BR"/>
        </w:rPr>
        <w:t xml:space="preserve">CONSIDERANDO que os trabalhadores aliciados por cooperativas de mão-de-obra, que prestam serviços de natureza subordinada à UNIÃO embora laborem em situação fática idêntica a dos empregados das empresas prestadoras de serviços terceirizáveis, encontram-se à margem de qualquer proteção jurídico-laboral, sendo-lhes sonegada a incidência de normas protetivas do trabalho, especialmente àquelas destinadas a tutelar a segurança e higidez do trabalho subordinado, o que afronta o princípio da isonomia, a dignidade da pessoa humana e os valores sociais do trabalho (arts. 5º, caput e 1º, III e IV da Constituição Federal); </w:t>
      </w:r>
    </w:p>
    <w:p w:rsidR="00325F69" w:rsidRPr="00325F69" w:rsidRDefault="00325F69" w:rsidP="00325F69">
      <w:pPr>
        <w:spacing w:before="120" w:after="120" w:line="240" w:lineRule="auto"/>
        <w:jc w:val="both"/>
        <w:rPr>
          <w:rFonts w:ascii="Times New Roman" w:eastAsia="Times New Roman" w:hAnsi="Times New Roman"/>
          <w:sz w:val="24"/>
          <w:szCs w:val="20"/>
          <w:lang w:eastAsia="pt-BR"/>
        </w:rPr>
      </w:pPr>
      <w:r w:rsidRPr="00325F69">
        <w:rPr>
          <w:rFonts w:ascii="Times New Roman" w:eastAsia="Times New Roman" w:hAnsi="Times New Roman"/>
          <w:sz w:val="24"/>
          <w:szCs w:val="20"/>
          <w:lang w:eastAsia="pt-BR"/>
        </w:rPr>
        <w:t>CONSIDERANDO que num processo de terceirização o tomador dos serviços (no caso a administração pública) tem responsabilidade sucessiva por eventuais débitos trabalhistas do fornecedor de mão-de-obra, nos termos do Enunciado 331, do TST, o que poderia gerar graves prejuízos financeiros ao erário, na hipótese de se apurar a presença dos requisitos do art. 3º, da CLT na atividade de intermediação de mão-de-obra patrocinada por falsas cooperativas;</w:t>
      </w:r>
    </w:p>
    <w:p w:rsidR="00325F69" w:rsidRPr="00325F69" w:rsidRDefault="00325F69" w:rsidP="00325F69">
      <w:pPr>
        <w:spacing w:before="120" w:after="120" w:line="240" w:lineRule="auto"/>
        <w:jc w:val="both"/>
        <w:rPr>
          <w:rFonts w:ascii="Times New Roman" w:eastAsia="Times New Roman" w:hAnsi="Times New Roman"/>
          <w:sz w:val="24"/>
          <w:szCs w:val="20"/>
          <w:lang w:eastAsia="pt-BR"/>
        </w:rPr>
      </w:pPr>
      <w:r w:rsidRPr="00325F69">
        <w:rPr>
          <w:rFonts w:ascii="Times New Roman" w:eastAsia="Times New Roman" w:hAnsi="Times New Roman"/>
          <w:sz w:val="24"/>
          <w:szCs w:val="20"/>
          <w:lang w:eastAsia="pt-BR"/>
        </w:rPr>
        <w:lastRenderedPageBreak/>
        <w:t>CONSIDERANDO o teor da Recomendação Para a Promoção das Cooperativas aprovada na 90ª sessão, da OIT – Organização Internacional do Trabalho, em junho de 2002, dispondo que os Estados devem implementar políticas nos sentido de:</w:t>
      </w:r>
    </w:p>
    <w:p w:rsidR="00325F69" w:rsidRPr="00325F69" w:rsidRDefault="00325F69" w:rsidP="00325F69">
      <w:pPr>
        <w:spacing w:before="120" w:after="120" w:line="240" w:lineRule="auto"/>
        <w:jc w:val="both"/>
        <w:rPr>
          <w:rFonts w:ascii="Times New Roman" w:eastAsia="Times New Roman" w:hAnsi="Times New Roman"/>
          <w:sz w:val="24"/>
          <w:szCs w:val="20"/>
          <w:lang w:eastAsia="pt-BR"/>
        </w:rPr>
      </w:pPr>
      <w:r w:rsidRPr="00325F69">
        <w:rPr>
          <w:rFonts w:ascii="Times New Roman" w:eastAsia="Times New Roman" w:hAnsi="Times New Roman"/>
          <w:sz w:val="24"/>
          <w:szCs w:val="20"/>
          <w:lang w:eastAsia="pt-BR"/>
        </w:rPr>
        <w:t xml:space="preserve">“8.1.b Garantir que as cooperativas não sejam criadas para, ou direcionadas a, o não cumprimento das lei do trabalho ou usadas para estabelecer relações de emprego disfarçados, e combater pseudocooperativas que violam os direitos dos trabalhadores velando para que a lei trabalhista seja aplicada em todas as empresas.” </w:t>
      </w:r>
    </w:p>
    <w:p w:rsidR="00325F69" w:rsidRPr="00325F69" w:rsidRDefault="00325F69" w:rsidP="00325F69">
      <w:pPr>
        <w:spacing w:after="120" w:line="240" w:lineRule="auto"/>
        <w:jc w:val="both"/>
        <w:rPr>
          <w:rFonts w:ascii="Times New Roman" w:eastAsia="Times New Roman" w:hAnsi="Times New Roman"/>
          <w:sz w:val="24"/>
          <w:szCs w:val="20"/>
          <w:lang w:eastAsia="pt-BR"/>
        </w:rPr>
      </w:pPr>
    </w:p>
    <w:p w:rsidR="00325F69" w:rsidRPr="00325F69" w:rsidRDefault="00325F69" w:rsidP="00325F69">
      <w:pPr>
        <w:spacing w:after="120" w:line="240" w:lineRule="auto"/>
        <w:jc w:val="both"/>
        <w:outlineLvl w:val="0"/>
        <w:rPr>
          <w:rFonts w:ascii="Times New Roman" w:eastAsia="Times New Roman" w:hAnsi="Times New Roman"/>
          <w:sz w:val="24"/>
          <w:szCs w:val="20"/>
          <w:lang w:eastAsia="pt-BR"/>
        </w:rPr>
      </w:pPr>
      <w:r w:rsidRPr="00325F69">
        <w:rPr>
          <w:rFonts w:ascii="Times New Roman" w:eastAsia="Times New Roman" w:hAnsi="Times New Roman"/>
          <w:sz w:val="24"/>
          <w:szCs w:val="20"/>
          <w:lang w:eastAsia="pt-BR"/>
        </w:rPr>
        <w:t>RESOLVEM</w:t>
      </w:r>
    </w:p>
    <w:p w:rsidR="00325F69" w:rsidRPr="00325F69" w:rsidRDefault="00325F69" w:rsidP="00325F69">
      <w:pPr>
        <w:spacing w:after="120" w:line="240" w:lineRule="auto"/>
        <w:jc w:val="both"/>
        <w:rPr>
          <w:rFonts w:ascii="Times New Roman" w:eastAsia="Times New Roman" w:hAnsi="Times New Roman"/>
          <w:sz w:val="24"/>
          <w:szCs w:val="20"/>
          <w:lang w:eastAsia="pt-BR"/>
        </w:rPr>
      </w:pPr>
      <w:r w:rsidRPr="00325F69">
        <w:rPr>
          <w:rFonts w:ascii="Times New Roman" w:eastAsia="Times New Roman" w:hAnsi="Times New Roman"/>
          <w:sz w:val="24"/>
          <w:szCs w:val="20"/>
          <w:lang w:eastAsia="pt-BR"/>
        </w:rPr>
        <w:t>Celebrar CONCILIAÇÃO nos autos do Processo 01082-2002-020-10-00-0, em tramitação perante a MM. Vigésima Vara do Trabalho de Brasília-DF, mediante os seguintes termos:</w:t>
      </w:r>
    </w:p>
    <w:p w:rsidR="00325F69" w:rsidRPr="00325F69" w:rsidRDefault="00325F69" w:rsidP="00325F69">
      <w:pPr>
        <w:spacing w:after="120" w:line="240" w:lineRule="auto"/>
        <w:jc w:val="both"/>
        <w:rPr>
          <w:rFonts w:ascii="Times New Roman" w:eastAsia="Times New Roman" w:hAnsi="Times New Roman"/>
          <w:sz w:val="24"/>
          <w:szCs w:val="20"/>
          <w:lang w:eastAsia="pt-BR"/>
        </w:rPr>
      </w:pPr>
      <w:r w:rsidRPr="00325F69">
        <w:rPr>
          <w:rFonts w:ascii="Times New Roman" w:eastAsia="Times New Roman" w:hAnsi="Times New Roman"/>
          <w:sz w:val="24"/>
          <w:szCs w:val="20"/>
          <w:lang w:eastAsia="pt-BR"/>
        </w:rPr>
        <w:t>Cláusula Primeira - A UNIÃO abster-se-á de contratar trabalhadores, por meio de cooperativas de mão-de-obra, para a prestação de serviços ligados às suas atividades-fim ou meio, quando o labor, por sua própria natureza, demandar execução em estado de subordinação, quer em relação ao tomador, ou em relação ao fornecedor dos serviços, constituindo elemento essencial ao desenvolvimento e à prestação dos serviços terceirizados, sendo eles:</w:t>
      </w:r>
    </w:p>
    <w:p w:rsidR="00325F69" w:rsidRPr="00325F69" w:rsidRDefault="00325F69" w:rsidP="00325F69">
      <w:pPr>
        <w:spacing w:after="120" w:line="240" w:lineRule="auto"/>
        <w:rPr>
          <w:rFonts w:ascii="Times New Roman" w:eastAsia="Times New Roman" w:hAnsi="Times New Roman"/>
          <w:sz w:val="24"/>
          <w:szCs w:val="20"/>
          <w:lang w:eastAsia="pt-BR"/>
        </w:rPr>
      </w:pPr>
      <w:r w:rsidRPr="00325F69">
        <w:rPr>
          <w:rFonts w:ascii="Times New Roman" w:eastAsia="Times New Roman" w:hAnsi="Times New Roman"/>
          <w:sz w:val="24"/>
          <w:szCs w:val="20"/>
          <w:lang w:eastAsia="pt-BR"/>
        </w:rPr>
        <w:t>a) – Serviços de limpeza;</w:t>
      </w:r>
      <w:r w:rsidRPr="00325F69">
        <w:rPr>
          <w:rFonts w:ascii="Times New Roman" w:eastAsia="Times New Roman" w:hAnsi="Times New Roman"/>
          <w:sz w:val="24"/>
          <w:szCs w:val="20"/>
          <w:lang w:eastAsia="pt-BR"/>
        </w:rPr>
        <w:br/>
        <w:t>b) – Serviços de conservação;</w:t>
      </w:r>
      <w:r w:rsidRPr="00325F69">
        <w:rPr>
          <w:rFonts w:ascii="Times New Roman" w:eastAsia="Times New Roman" w:hAnsi="Times New Roman"/>
          <w:sz w:val="24"/>
          <w:szCs w:val="20"/>
          <w:lang w:eastAsia="pt-BR"/>
        </w:rPr>
        <w:br/>
        <w:t>c) – Serviços de segurança, de vigilância e de portaria;</w:t>
      </w:r>
      <w:r w:rsidRPr="00325F69">
        <w:rPr>
          <w:rFonts w:ascii="Times New Roman" w:eastAsia="Times New Roman" w:hAnsi="Times New Roman"/>
          <w:sz w:val="24"/>
          <w:szCs w:val="20"/>
          <w:lang w:eastAsia="pt-BR"/>
        </w:rPr>
        <w:br/>
        <w:t>d) – Serviços de recepção;</w:t>
      </w:r>
      <w:r w:rsidRPr="00325F69">
        <w:rPr>
          <w:rFonts w:ascii="Times New Roman" w:eastAsia="Times New Roman" w:hAnsi="Times New Roman"/>
          <w:sz w:val="24"/>
          <w:szCs w:val="20"/>
          <w:lang w:eastAsia="pt-BR"/>
        </w:rPr>
        <w:br/>
        <w:t>e) – Serviços de copeiragem;</w:t>
      </w:r>
      <w:r w:rsidRPr="00325F69">
        <w:rPr>
          <w:rFonts w:ascii="Times New Roman" w:eastAsia="Times New Roman" w:hAnsi="Times New Roman"/>
          <w:sz w:val="24"/>
          <w:szCs w:val="20"/>
          <w:lang w:eastAsia="pt-BR"/>
        </w:rPr>
        <w:br/>
        <w:t>f) – Serviços de reprografia;</w:t>
      </w:r>
      <w:r w:rsidRPr="00325F69">
        <w:rPr>
          <w:rFonts w:ascii="Times New Roman" w:eastAsia="Times New Roman" w:hAnsi="Times New Roman"/>
          <w:sz w:val="24"/>
          <w:szCs w:val="20"/>
          <w:lang w:eastAsia="pt-BR"/>
        </w:rPr>
        <w:br/>
        <w:t>g) – Serviços de telefonia;</w:t>
      </w:r>
      <w:r w:rsidRPr="00325F69">
        <w:rPr>
          <w:rFonts w:ascii="Times New Roman" w:eastAsia="Times New Roman" w:hAnsi="Times New Roman"/>
          <w:sz w:val="24"/>
          <w:szCs w:val="20"/>
          <w:lang w:eastAsia="pt-BR"/>
        </w:rPr>
        <w:br/>
        <w:t>h) – Serviços de manutenção de prédios, de equipamentos, de veículos e de instalações;</w:t>
      </w:r>
      <w:r w:rsidRPr="00325F69">
        <w:rPr>
          <w:rFonts w:ascii="Times New Roman" w:eastAsia="Times New Roman" w:hAnsi="Times New Roman"/>
          <w:sz w:val="24"/>
          <w:szCs w:val="20"/>
          <w:lang w:eastAsia="pt-BR"/>
        </w:rPr>
        <w:br/>
        <w:t>i) – Serviços de secretariado e secretariado executivo;</w:t>
      </w:r>
      <w:r w:rsidRPr="00325F69">
        <w:rPr>
          <w:rFonts w:ascii="Times New Roman" w:eastAsia="Times New Roman" w:hAnsi="Times New Roman"/>
          <w:sz w:val="24"/>
          <w:szCs w:val="20"/>
          <w:lang w:eastAsia="pt-BR"/>
        </w:rPr>
        <w:br/>
        <w:t>j) – Serviços de auxiliar de escritório;</w:t>
      </w:r>
      <w:r w:rsidRPr="00325F69">
        <w:rPr>
          <w:rFonts w:ascii="Times New Roman" w:eastAsia="Times New Roman" w:hAnsi="Times New Roman"/>
          <w:sz w:val="24"/>
          <w:szCs w:val="20"/>
          <w:lang w:eastAsia="pt-BR"/>
        </w:rPr>
        <w:br/>
        <w:t>k) – Serviços de auxiliar administrativo;</w:t>
      </w:r>
      <w:r w:rsidRPr="00325F69">
        <w:rPr>
          <w:rFonts w:ascii="Times New Roman" w:eastAsia="Times New Roman" w:hAnsi="Times New Roman"/>
          <w:sz w:val="24"/>
          <w:szCs w:val="20"/>
          <w:lang w:eastAsia="pt-BR"/>
        </w:rPr>
        <w:br/>
        <w:t xml:space="preserve">l) – Serviços de </w:t>
      </w:r>
      <w:r w:rsidRPr="00325F69">
        <w:rPr>
          <w:rFonts w:ascii="Times New Roman" w:eastAsia="Times New Roman" w:hAnsi="Times New Roman"/>
          <w:i/>
          <w:sz w:val="24"/>
          <w:szCs w:val="20"/>
          <w:lang w:eastAsia="pt-BR"/>
        </w:rPr>
        <w:t>office boy</w:t>
      </w:r>
      <w:r w:rsidRPr="00325F69">
        <w:rPr>
          <w:rFonts w:ascii="Times New Roman" w:eastAsia="Times New Roman" w:hAnsi="Times New Roman"/>
          <w:sz w:val="24"/>
          <w:szCs w:val="20"/>
          <w:lang w:eastAsia="pt-BR"/>
        </w:rPr>
        <w:t xml:space="preserve"> (contínuo);</w:t>
      </w:r>
      <w:r w:rsidRPr="00325F69">
        <w:rPr>
          <w:rFonts w:ascii="Times New Roman" w:eastAsia="Times New Roman" w:hAnsi="Times New Roman"/>
          <w:sz w:val="24"/>
          <w:szCs w:val="20"/>
          <w:lang w:eastAsia="pt-BR"/>
        </w:rPr>
        <w:br/>
        <w:t>m) – Serviços de digitação;</w:t>
      </w:r>
      <w:r w:rsidRPr="00325F69">
        <w:rPr>
          <w:rFonts w:ascii="Times New Roman" w:eastAsia="Times New Roman" w:hAnsi="Times New Roman"/>
          <w:sz w:val="24"/>
          <w:szCs w:val="20"/>
          <w:lang w:eastAsia="pt-BR"/>
        </w:rPr>
        <w:br/>
        <w:t>n) – Serviços de assessoria de imprensa e de relações públicas;</w:t>
      </w:r>
      <w:r w:rsidRPr="00325F69">
        <w:rPr>
          <w:rFonts w:ascii="Times New Roman" w:eastAsia="Times New Roman" w:hAnsi="Times New Roman"/>
          <w:sz w:val="24"/>
          <w:szCs w:val="20"/>
          <w:lang w:eastAsia="pt-BR"/>
        </w:rPr>
        <w:br/>
        <w:t>o) – Serviços de motorista, no caso de os veículos serem fornecidos pelo próprio órgão licitante;</w:t>
      </w:r>
      <w:r w:rsidRPr="00325F69">
        <w:rPr>
          <w:rFonts w:ascii="Times New Roman" w:eastAsia="Times New Roman" w:hAnsi="Times New Roman"/>
          <w:sz w:val="24"/>
          <w:szCs w:val="20"/>
          <w:lang w:eastAsia="pt-BR"/>
        </w:rPr>
        <w:br/>
        <w:t>p) – Serviços de ascensorista;</w:t>
      </w:r>
      <w:r w:rsidRPr="00325F69">
        <w:rPr>
          <w:rFonts w:ascii="Times New Roman" w:eastAsia="Times New Roman" w:hAnsi="Times New Roman"/>
          <w:sz w:val="24"/>
          <w:szCs w:val="20"/>
          <w:lang w:eastAsia="pt-BR"/>
        </w:rPr>
        <w:br/>
        <w:t>q) – Serviços de enfermagem; e</w:t>
      </w:r>
      <w:r w:rsidRPr="00325F69">
        <w:rPr>
          <w:rFonts w:ascii="Times New Roman" w:eastAsia="Times New Roman" w:hAnsi="Times New Roman"/>
          <w:sz w:val="24"/>
          <w:szCs w:val="20"/>
          <w:lang w:eastAsia="pt-BR"/>
        </w:rPr>
        <w:br/>
        <w:t>r) – Serviços de agentes comunitários de saúde.</w:t>
      </w:r>
    </w:p>
    <w:p w:rsidR="00325F69" w:rsidRPr="00325F69" w:rsidRDefault="00325F69" w:rsidP="00325F69">
      <w:pPr>
        <w:spacing w:after="120" w:line="240" w:lineRule="auto"/>
        <w:jc w:val="both"/>
        <w:rPr>
          <w:rFonts w:ascii="Times New Roman" w:eastAsia="Times New Roman" w:hAnsi="Times New Roman"/>
          <w:sz w:val="24"/>
          <w:szCs w:val="20"/>
          <w:lang w:eastAsia="pt-BR"/>
        </w:rPr>
      </w:pPr>
      <w:r w:rsidRPr="00325F69">
        <w:rPr>
          <w:rFonts w:ascii="Times New Roman" w:eastAsia="Times New Roman" w:hAnsi="Times New Roman"/>
          <w:sz w:val="24"/>
          <w:szCs w:val="20"/>
          <w:lang w:eastAsia="pt-BR"/>
        </w:rPr>
        <w:t>Parágrafo Primeiro – O disposto nesta Cláusula não autoriza outras formas de terceirização sem previsão legal.</w:t>
      </w:r>
    </w:p>
    <w:p w:rsidR="00325F69" w:rsidRPr="00325F69" w:rsidRDefault="00325F69" w:rsidP="00325F69">
      <w:pPr>
        <w:spacing w:after="120" w:line="240" w:lineRule="auto"/>
        <w:jc w:val="both"/>
        <w:rPr>
          <w:rFonts w:ascii="Times New Roman" w:eastAsia="Times New Roman" w:hAnsi="Times New Roman"/>
          <w:sz w:val="24"/>
          <w:szCs w:val="20"/>
          <w:lang w:eastAsia="pt-BR"/>
        </w:rPr>
      </w:pPr>
      <w:r w:rsidRPr="00325F69">
        <w:rPr>
          <w:rFonts w:ascii="Times New Roman" w:eastAsia="Times New Roman" w:hAnsi="Times New Roman"/>
          <w:sz w:val="24"/>
          <w:szCs w:val="20"/>
          <w:lang w:eastAsia="pt-BR"/>
        </w:rPr>
        <w:t xml:space="preserve">Parágrafo Segundo – As partes podem, a qualquer momento, mediante comunicação e acordos prévios, ampliar o rol de serviços elencados no </w:t>
      </w:r>
      <w:r w:rsidRPr="00325F69">
        <w:rPr>
          <w:rFonts w:ascii="Times New Roman" w:eastAsia="Times New Roman" w:hAnsi="Times New Roman"/>
          <w:i/>
          <w:sz w:val="24"/>
          <w:szCs w:val="20"/>
          <w:lang w:eastAsia="pt-BR"/>
        </w:rPr>
        <w:t>caput</w:t>
      </w:r>
      <w:r w:rsidRPr="00325F69">
        <w:rPr>
          <w:rFonts w:ascii="Times New Roman" w:eastAsia="Times New Roman" w:hAnsi="Times New Roman"/>
          <w:sz w:val="24"/>
          <w:szCs w:val="20"/>
          <w:lang w:eastAsia="pt-BR"/>
        </w:rPr>
        <w:t>.</w:t>
      </w:r>
    </w:p>
    <w:p w:rsidR="00325F69" w:rsidRPr="00325F69" w:rsidRDefault="00325F69" w:rsidP="00325F69">
      <w:pPr>
        <w:spacing w:after="120" w:line="240" w:lineRule="auto"/>
        <w:jc w:val="both"/>
        <w:rPr>
          <w:rFonts w:ascii="Times New Roman" w:eastAsia="Times New Roman" w:hAnsi="Times New Roman"/>
          <w:sz w:val="24"/>
          <w:szCs w:val="20"/>
          <w:lang w:eastAsia="pt-BR"/>
        </w:rPr>
      </w:pPr>
      <w:r w:rsidRPr="00325F69">
        <w:rPr>
          <w:rFonts w:ascii="Times New Roman" w:eastAsia="Times New Roman" w:hAnsi="Times New Roman"/>
          <w:sz w:val="24"/>
          <w:szCs w:val="20"/>
          <w:lang w:eastAsia="pt-BR"/>
        </w:rPr>
        <w:t xml:space="preserve">Cláusula Segunda - Considera-se cooperativa de mão-de-obra, aquela associação cuja atividade precípua seja a mera intermediação individual de trabalhadores de uma ou várias profissões (inexistindo assim vínculo de solidariedade entre seus associados), que não detenham qualquer meio de produção, e cujos serviços sejam prestados a terceiros, de forma individual (e não coletiva), pelos seus associados. </w:t>
      </w:r>
    </w:p>
    <w:p w:rsidR="00325F69" w:rsidRPr="00325F69" w:rsidRDefault="00325F69" w:rsidP="00325F69">
      <w:pPr>
        <w:spacing w:after="120" w:line="240" w:lineRule="auto"/>
        <w:jc w:val="both"/>
        <w:rPr>
          <w:rFonts w:ascii="Times New Roman" w:eastAsia="Times New Roman" w:hAnsi="Times New Roman"/>
          <w:sz w:val="24"/>
          <w:szCs w:val="20"/>
          <w:lang w:eastAsia="pt-BR"/>
        </w:rPr>
      </w:pPr>
      <w:r w:rsidRPr="00325F69">
        <w:rPr>
          <w:rFonts w:ascii="Times New Roman" w:eastAsia="Times New Roman" w:hAnsi="Times New Roman"/>
          <w:sz w:val="24"/>
          <w:szCs w:val="20"/>
          <w:lang w:eastAsia="pt-BR"/>
        </w:rPr>
        <w:lastRenderedPageBreak/>
        <w:t>Cláusula Terceira - A UNIÃO obriga-se a estabelecer regras claras nos editais de licitação, a fim de esclarecer a natureza dos serviços licitados, determinando, por conseguinte, se os mesmos podem ser prestados por empresas prestadoras de serviços (trabalhadores subordinados), cooperativas de trabalho, trabalhadores autônomos, avulsos ou eventuais;</w:t>
      </w:r>
    </w:p>
    <w:p w:rsidR="00325F69" w:rsidRPr="00325F69" w:rsidRDefault="00325F69" w:rsidP="00325F69">
      <w:pPr>
        <w:spacing w:after="120" w:line="240" w:lineRule="auto"/>
        <w:jc w:val="both"/>
        <w:rPr>
          <w:rFonts w:ascii="Times New Roman" w:eastAsia="Times New Roman" w:hAnsi="Times New Roman"/>
          <w:sz w:val="24"/>
          <w:szCs w:val="20"/>
          <w:lang w:eastAsia="pt-BR"/>
        </w:rPr>
      </w:pPr>
      <w:r w:rsidRPr="00325F69">
        <w:rPr>
          <w:rFonts w:ascii="Times New Roman" w:eastAsia="Times New Roman" w:hAnsi="Times New Roman"/>
          <w:sz w:val="24"/>
          <w:szCs w:val="20"/>
          <w:lang w:eastAsia="pt-BR"/>
        </w:rPr>
        <w:t>Parágrafo Primeiro - É lícita a contratação de genuínas sociedades cooperativas desde que os serviços licitados não estejam incluídos no rol inserido nas alíneas “a” a “r” da Cláusula Primeira e sejam prestados em caráter coletivo e com absoluta autonomia dos cooperados, seja em relação às cooperativas, seja em relação ao tomador dos serviços, devendo ser juntada, na fase de habilitação, listagem contendo o nome de todos os associados. Esclarecem as partes que somente os serviços podem ser terceirizados, restando absolutamente vedado o fornecimento (intermediação de mão-de-obra) de trabalhadores a órgãos públicos por cooperativas de qualquer natureza.</w:t>
      </w:r>
    </w:p>
    <w:p w:rsidR="00325F69" w:rsidRPr="00325F69" w:rsidRDefault="00325F69" w:rsidP="00325F69">
      <w:pPr>
        <w:spacing w:after="120" w:line="240" w:lineRule="auto"/>
        <w:jc w:val="both"/>
        <w:rPr>
          <w:rFonts w:ascii="Times New Roman" w:eastAsia="Times New Roman" w:hAnsi="Times New Roman"/>
          <w:sz w:val="24"/>
          <w:szCs w:val="20"/>
          <w:lang w:eastAsia="pt-BR"/>
        </w:rPr>
      </w:pPr>
      <w:r w:rsidRPr="00325F69">
        <w:rPr>
          <w:rFonts w:ascii="Times New Roman" w:eastAsia="Times New Roman" w:hAnsi="Times New Roman"/>
          <w:sz w:val="24"/>
          <w:szCs w:val="20"/>
          <w:lang w:eastAsia="pt-BR"/>
        </w:rPr>
        <w:t>Parágrafo Segundo – Os editais de licitação que se destinem a contratar os serviços disciplinados pela Cláusula Primeira deverão fazer expressa menção ao presente termo de conciliação e sua homologação, se possível transcrevendo-os na íntegra ou fazendo parte integrante desses editais, como anexo.</w:t>
      </w:r>
    </w:p>
    <w:p w:rsidR="00325F69" w:rsidRPr="00325F69" w:rsidRDefault="00325F69" w:rsidP="00325F69">
      <w:pPr>
        <w:spacing w:after="120" w:line="240" w:lineRule="auto"/>
        <w:jc w:val="both"/>
        <w:rPr>
          <w:rFonts w:ascii="Times New Roman" w:eastAsia="Times New Roman" w:hAnsi="Times New Roman"/>
          <w:sz w:val="24"/>
          <w:szCs w:val="20"/>
          <w:lang w:eastAsia="pt-BR"/>
        </w:rPr>
      </w:pPr>
      <w:r w:rsidRPr="00325F69">
        <w:rPr>
          <w:rFonts w:ascii="Times New Roman" w:eastAsia="Times New Roman" w:hAnsi="Times New Roman"/>
          <w:sz w:val="24"/>
          <w:szCs w:val="20"/>
          <w:lang w:eastAsia="pt-BR"/>
        </w:rPr>
        <w:t>Parágrafo Terceiro - Para a prestação de serviços em sua forma subordinada, a licitante vencedora do certame deverá comprovar a condição de empregadora dos prestadores de serviços para as quais se objetiva a contratação, constituindo-se esse requisito, condição obrigatória à assinatura do respectivo contrato.</w:t>
      </w:r>
    </w:p>
    <w:p w:rsidR="00325F69" w:rsidRPr="00325F69" w:rsidRDefault="00325F69" w:rsidP="00325F69">
      <w:pPr>
        <w:spacing w:after="120" w:line="240" w:lineRule="auto"/>
        <w:jc w:val="both"/>
        <w:outlineLvl w:val="0"/>
        <w:rPr>
          <w:rFonts w:ascii="Times New Roman" w:eastAsia="Times New Roman" w:hAnsi="Times New Roman"/>
          <w:sz w:val="24"/>
          <w:szCs w:val="20"/>
          <w:lang w:eastAsia="pt-BR"/>
        </w:rPr>
      </w:pPr>
      <w:r w:rsidRPr="00325F69">
        <w:rPr>
          <w:rFonts w:ascii="Times New Roman" w:eastAsia="Times New Roman" w:hAnsi="Times New Roman"/>
          <w:sz w:val="24"/>
          <w:szCs w:val="20"/>
          <w:lang w:eastAsia="pt-BR"/>
        </w:rPr>
        <w:t>DAS SANÇÕES PELO DESCUMPRIMENTO</w:t>
      </w:r>
    </w:p>
    <w:p w:rsidR="00325F69" w:rsidRPr="00325F69" w:rsidRDefault="00325F69" w:rsidP="00325F69">
      <w:pPr>
        <w:spacing w:after="120" w:line="240" w:lineRule="auto"/>
        <w:jc w:val="both"/>
        <w:rPr>
          <w:rFonts w:ascii="Times New Roman" w:eastAsia="Times New Roman" w:hAnsi="Times New Roman"/>
          <w:sz w:val="24"/>
          <w:szCs w:val="20"/>
          <w:lang w:eastAsia="pt-BR"/>
        </w:rPr>
      </w:pPr>
      <w:r w:rsidRPr="00325F69">
        <w:rPr>
          <w:rFonts w:ascii="Times New Roman" w:eastAsia="Times New Roman" w:hAnsi="Times New Roman"/>
          <w:sz w:val="24"/>
          <w:szCs w:val="20"/>
          <w:lang w:eastAsia="pt-BR"/>
        </w:rPr>
        <w:t>Cláusula Quarta – A UNIÃO obriga-se ao pagamento de multa (astreinte) correspondente a R$ 1.000,00 (um mil reais) por trabalhador que esteja em desacordo com as condições estabelecidas no presente Termo de Conciliação, sendo a mesma reversível ao Fundo de Amparo ao Trabalhador (FAT).</w:t>
      </w:r>
    </w:p>
    <w:p w:rsidR="00325F69" w:rsidRPr="00325F69" w:rsidRDefault="00325F69" w:rsidP="00325F69">
      <w:pPr>
        <w:spacing w:after="120" w:line="240" w:lineRule="auto"/>
        <w:jc w:val="both"/>
        <w:rPr>
          <w:rFonts w:ascii="Times New Roman" w:eastAsia="Times New Roman" w:hAnsi="Times New Roman"/>
          <w:sz w:val="24"/>
          <w:szCs w:val="20"/>
          <w:lang w:eastAsia="pt-BR"/>
        </w:rPr>
      </w:pPr>
      <w:r w:rsidRPr="00325F69">
        <w:rPr>
          <w:rFonts w:ascii="Times New Roman" w:eastAsia="Times New Roman" w:hAnsi="Times New Roman"/>
          <w:sz w:val="24"/>
          <w:szCs w:val="20"/>
          <w:lang w:eastAsia="pt-BR"/>
        </w:rPr>
        <w:t xml:space="preserve">Parágrafo Primeiro – O servidor público que, em nome da Administração, firmar o contrato de prestação de serviços nas atividades relacionadas nas alíneas “a” a “r” da Cláusula Primeira, será responsável solidário por qualquer contratação irregular, respondendo pela multa prevista no caput, sem prejuízo das demais cominações legais. </w:t>
      </w:r>
    </w:p>
    <w:p w:rsidR="00325F69" w:rsidRPr="00325F69" w:rsidRDefault="00325F69" w:rsidP="00325F69">
      <w:pPr>
        <w:spacing w:after="120" w:line="240" w:lineRule="auto"/>
        <w:jc w:val="both"/>
        <w:rPr>
          <w:rFonts w:ascii="Times New Roman" w:eastAsia="Times New Roman" w:hAnsi="Times New Roman"/>
          <w:sz w:val="24"/>
          <w:szCs w:val="20"/>
          <w:lang w:eastAsia="pt-BR"/>
        </w:rPr>
      </w:pPr>
      <w:r w:rsidRPr="00325F69">
        <w:rPr>
          <w:rFonts w:ascii="Times New Roman" w:eastAsia="Times New Roman" w:hAnsi="Times New Roman"/>
          <w:sz w:val="24"/>
          <w:szCs w:val="20"/>
          <w:lang w:eastAsia="pt-BR"/>
        </w:rPr>
        <w:t>Parágrafo Segundo – Em caso de notícia de descumprimento dos termos firmados neste ajuste, a UNIÃO, depois de intimada, terá prazo de 20 (vinte) dias para apresentar sua justificativa perante o Ministério Público do Trabalho.</w:t>
      </w:r>
    </w:p>
    <w:p w:rsidR="00325F69" w:rsidRPr="00325F69" w:rsidRDefault="00325F69" w:rsidP="00325F69">
      <w:pPr>
        <w:spacing w:after="120" w:line="240" w:lineRule="auto"/>
        <w:jc w:val="both"/>
        <w:outlineLvl w:val="0"/>
        <w:rPr>
          <w:rFonts w:ascii="Times New Roman" w:eastAsia="Times New Roman" w:hAnsi="Times New Roman"/>
          <w:sz w:val="24"/>
          <w:szCs w:val="20"/>
          <w:lang w:eastAsia="pt-BR"/>
        </w:rPr>
      </w:pPr>
      <w:r w:rsidRPr="00325F69">
        <w:rPr>
          <w:rFonts w:ascii="Times New Roman" w:eastAsia="Times New Roman" w:hAnsi="Times New Roman"/>
          <w:sz w:val="24"/>
          <w:szCs w:val="20"/>
          <w:lang w:eastAsia="pt-BR"/>
        </w:rPr>
        <w:t>DA EXTENSÃO DO AJUSTE À ADMINISTRAÇÃO PÚBLICA INDIRETA</w:t>
      </w:r>
    </w:p>
    <w:p w:rsidR="00325F69" w:rsidRPr="00325F69" w:rsidRDefault="00325F69" w:rsidP="00325F69">
      <w:pPr>
        <w:spacing w:after="120" w:line="240" w:lineRule="auto"/>
        <w:jc w:val="both"/>
        <w:rPr>
          <w:rFonts w:ascii="Times New Roman" w:eastAsia="Times New Roman" w:hAnsi="Times New Roman"/>
          <w:sz w:val="24"/>
          <w:szCs w:val="20"/>
          <w:lang w:eastAsia="pt-BR"/>
        </w:rPr>
      </w:pPr>
      <w:r w:rsidRPr="00325F69">
        <w:rPr>
          <w:rFonts w:ascii="Times New Roman" w:eastAsia="Times New Roman" w:hAnsi="Times New Roman"/>
          <w:sz w:val="24"/>
          <w:szCs w:val="20"/>
          <w:lang w:eastAsia="pt-BR"/>
        </w:rPr>
        <w:t>Cláusula Quinta – A UNIÃO se compromete a recomendar o estabelecimento das mesmas diretrizes ora pactuadas em relação às autarquias, fundações públicas, empresas públicas e sociedades de economia mista, a fim de vincular todos os órgãos integrantes da administração pública indireta ao cumprimento do presente termo de conciliação, sendo que em relação às empresas públicas e sociedades de economia mista deverá ser dado conhecimento ao Departamento de Coordenação e Controle das Empresas Estatais – DEST, do Ministério do Planejamento, Orçamento e Gestão, ou órgão equivalente, para que discipline a matéria no âmbito de sua competência.</w:t>
      </w:r>
    </w:p>
    <w:p w:rsidR="00325F69" w:rsidRPr="00325F69" w:rsidRDefault="00325F69" w:rsidP="00325F69">
      <w:pPr>
        <w:spacing w:after="120" w:line="240" w:lineRule="auto"/>
        <w:jc w:val="both"/>
        <w:outlineLvl w:val="0"/>
        <w:rPr>
          <w:rFonts w:ascii="Times New Roman" w:eastAsia="Times New Roman" w:hAnsi="Times New Roman"/>
          <w:sz w:val="24"/>
          <w:szCs w:val="20"/>
          <w:lang w:eastAsia="pt-BR"/>
        </w:rPr>
      </w:pPr>
      <w:r w:rsidRPr="00325F69">
        <w:rPr>
          <w:rFonts w:ascii="Times New Roman" w:eastAsia="Times New Roman" w:hAnsi="Times New Roman"/>
          <w:sz w:val="24"/>
          <w:szCs w:val="20"/>
          <w:lang w:eastAsia="pt-BR"/>
        </w:rPr>
        <w:t>DA HOMOLOGAÇÃO JUDICIAL DO AJUSTE</w:t>
      </w:r>
    </w:p>
    <w:p w:rsidR="00325F69" w:rsidRPr="00325F69" w:rsidRDefault="00325F69" w:rsidP="00325F69">
      <w:pPr>
        <w:spacing w:after="120" w:line="240" w:lineRule="auto"/>
        <w:jc w:val="both"/>
        <w:rPr>
          <w:rFonts w:ascii="Times New Roman" w:eastAsia="Times New Roman" w:hAnsi="Times New Roman"/>
          <w:sz w:val="24"/>
          <w:szCs w:val="20"/>
          <w:lang w:eastAsia="pt-BR"/>
        </w:rPr>
      </w:pPr>
      <w:r w:rsidRPr="00325F69">
        <w:rPr>
          <w:rFonts w:ascii="Times New Roman" w:eastAsia="Times New Roman" w:hAnsi="Times New Roman"/>
          <w:sz w:val="24"/>
          <w:szCs w:val="20"/>
          <w:lang w:eastAsia="pt-BR"/>
        </w:rPr>
        <w:t>Cláusula Sexta – - As partes submetem os termos da presente conciliação à homologação do Juízo da MM. Vigésima Vara do Trabalho, para que o ajuste gere os seus efeitos jurídicos.</w:t>
      </w:r>
    </w:p>
    <w:p w:rsidR="00325F69" w:rsidRPr="00325F69" w:rsidRDefault="00325F69" w:rsidP="00325F69">
      <w:pPr>
        <w:spacing w:after="120" w:line="240" w:lineRule="auto"/>
        <w:jc w:val="both"/>
        <w:rPr>
          <w:rFonts w:ascii="Times New Roman" w:eastAsia="Times New Roman" w:hAnsi="Times New Roman"/>
          <w:sz w:val="24"/>
          <w:szCs w:val="20"/>
          <w:lang w:eastAsia="pt-BR"/>
        </w:rPr>
      </w:pPr>
      <w:r w:rsidRPr="00325F69">
        <w:rPr>
          <w:rFonts w:ascii="Times New Roman" w:eastAsia="Times New Roman" w:hAnsi="Times New Roman"/>
          <w:sz w:val="24"/>
          <w:szCs w:val="20"/>
          <w:lang w:eastAsia="pt-BR"/>
        </w:rPr>
        <w:lastRenderedPageBreak/>
        <w:t>Cláusula Sétima - Os termos da presente avença gerarão seus efeitos jurídicos a partir da data de sua homologação judicial.</w:t>
      </w:r>
    </w:p>
    <w:p w:rsidR="00325F69" w:rsidRPr="00325F69" w:rsidRDefault="00325F69" w:rsidP="00325F69">
      <w:pPr>
        <w:spacing w:after="120" w:line="240" w:lineRule="auto"/>
        <w:jc w:val="both"/>
        <w:rPr>
          <w:rFonts w:ascii="Times New Roman" w:eastAsia="Times New Roman" w:hAnsi="Times New Roman"/>
          <w:sz w:val="24"/>
          <w:szCs w:val="20"/>
          <w:lang w:eastAsia="pt-BR"/>
        </w:rPr>
      </w:pPr>
      <w:r w:rsidRPr="00325F69">
        <w:rPr>
          <w:rFonts w:ascii="Times New Roman" w:eastAsia="Times New Roman" w:hAnsi="Times New Roman"/>
          <w:sz w:val="24"/>
          <w:szCs w:val="20"/>
          <w:lang w:eastAsia="pt-BR"/>
        </w:rPr>
        <w:t>Parágrafo único – Os contratos em vigor entre a UNIÃO e as Cooperativas, que contrariem o presente acordo, não serão renovados ou prorrogados.</w:t>
      </w:r>
    </w:p>
    <w:p w:rsidR="00325F69" w:rsidRPr="00325F69" w:rsidRDefault="00325F69" w:rsidP="00325F69">
      <w:pPr>
        <w:spacing w:after="120" w:line="240" w:lineRule="auto"/>
        <w:jc w:val="both"/>
        <w:rPr>
          <w:rFonts w:ascii="Times New Roman" w:eastAsia="Times New Roman" w:hAnsi="Times New Roman"/>
          <w:sz w:val="24"/>
          <w:szCs w:val="20"/>
          <w:lang w:eastAsia="pt-BR"/>
        </w:rPr>
      </w:pPr>
      <w:r w:rsidRPr="00325F69">
        <w:rPr>
          <w:rFonts w:ascii="Times New Roman" w:eastAsia="Times New Roman" w:hAnsi="Times New Roman"/>
          <w:sz w:val="24"/>
          <w:szCs w:val="20"/>
          <w:lang w:eastAsia="pt-BR"/>
        </w:rPr>
        <w:t xml:space="preserve">Cláusula Oitava - A presente conciliação extingue o processo com exame do mérito apenas em relação à UNIÃO, prosseguindo o feito quanto aos demais réus. Dito isto, por estarem as partes ajustadas e compromissadas, firmam a presente conciliação em cinco vias, a qual terá eficácia de título judicial, nos termos dos artigos 831, parágrafo único, e 876, </w:t>
      </w:r>
      <w:r w:rsidRPr="00325F69">
        <w:rPr>
          <w:rFonts w:ascii="Times New Roman" w:eastAsia="Times New Roman" w:hAnsi="Times New Roman"/>
          <w:i/>
          <w:sz w:val="24"/>
          <w:szCs w:val="20"/>
          <w:lang w:eastAsia="pt-BR"/>
        </w:rPr>
        <w:t>caput</w:t>
      </w:r>
      <w:r w:rsidRPr="00325F69">
        <w:rPr>
          <w:rFonts w:ascii="Times New Roman" w:eastAsia="Times New Roman" w:hAnsi="Times New Roman"/>
          <w:sz w:val="24"/>
          <w:szCs w:val="20"/>
          <w:lang w:eastAsia="pt-BR"/>
        </w:rPr>
        <w:t>, da CLT.</w:t>
      </w:r>
    </w:p>
    <w:p w:rsidR="00325F69" w:rsidRPr="00325F69" w:rsidRDefault="00325F69" w:rsidP="00325F69">
      <w:pPr>
        <w:spacing w:after="120" w:line="240" w:lineRule="auto"/>
        <w:jc w:val="both"/>
        <w:rPr>
          <w:rFonts w:ascii="Times New Roman" w:eastAsia="Times New Roman" w:hAnsi="Times New Roman"/>
          <w:sz w:val="24"/>
          <w:szCs w:val="20"/>
          <w:lang w:eastAsia="pt-BR"/>
        </w:rPr>
      </w:pPr>
      <w:r w:rsidRPr="00325F69">
        <w:rPr>
          <w:rFonts w:ascii="Times New Roman" w:eastAsia="Times New Roman" w:hAnsi="Times New Roman"/>
          <w:sz w:val="24"/>
          <w:szCs w:val="20"/>
          <w:lang w:eastAsia="pt-BR"/>
        </w:rPr>
        <w:t>Brasília, 05 de junho de 2003.</w:t>
      </w:r>
    </w:p>
    <w:p w:rsidR="00325F69" w:rsidRPr="00325F69" w:rsidRDefault="00325F69" w:rsidP="00325F69">
      <w:pPr>
        <w:spacing w:after="120" w:line="240" w:lineRule="auto"/>
        <w:rPr>
          <w:rFonts w:ascii="Times New Roman" w:eastAsia="Times New Roman" w:hAnsi="Times New Roman"/>
          <w:sz w:val="24"/>
          <w:szCs w:val="20"/>
          <w:lang w:eastAsia="pt-BR"/>
        </w:rPr>
      </w:pPr>
      <w:r w:rsidRPr="00325F69">
        <w:rPr>
          <w:rFonts w:ascii="Times New Roman" w:eastAsia="Times New Roman" w:hAnsi="Times New Roman"/>
          <w:sz w:val="24"/>
          <w:szCs w:val="20"/>
          <w:lang w:eastAsia="pt-BR"/>
        </w:rPr>
        <w:br/>
        <w:t>GUILHERME MASTRICHI BASSO GUIOMAR RECHIA GOMES</w:t>
      </w:r>
      <w:r w:rsidRPr="00325F69">
        <w:rPr>
          <w:rFonts w:ascii="Times New Roman" w:eastAsia="Times New Roman" w:hAnsi="Times New Roman"/>
          <w:sz w:val="24"/>
          <w:szCs w:val="20"/>
          <w:lang w:eastAsia="pt-BR"/>
        </w:rPr>
        <w:br/>
        <w:t>Procurador-Geral do Trabalho Vice-Procuradora-Geral do Trabalho</w:t>
      </w:r>
    </w:p>
    <w:p w:rsidR="00325F69" w:rsidRPr="00325F69" w:rsidRDefault="00325F69" w:rsidP="00325F69">
      <w:pPr>
        <w:spacing w:after="120" w:line="240" w:lineRule="auto"/>
        <w:rPr>
          <w:rFonts w:ascii="Times New Roman" w:eastAsia="Times New Roman" w:hAnsi="Times New Roman"/>
          <w:sz w:val="24"/>
          <w:szCs w:val="20"/>
          <w:lang w:eastAsia="pt-BR"/>
        </w:rPr>
      </w:pPr>
      <w:r w:rsidRPr="00325F69">
        <w:rPr>
          <w:rFonts w:ascii="Times New Roman" w:eastAsia="Times New Roman" w:hAnsi="Times New Roman"/>
          <w:sz w:val="24"/>
          <w:szCs w:val="20"/>
          <w:lang w:eastAsia="pt-BR"/>
        </w:rPr>
        <w:t>BRASILINO SANTOS RAMOS FÁBIO LEAL CARDOSO</w:t>
      </w:r>
      <w:r w:rsidRPr="00325F69">
        <w:rPr>
          <w:rFonts w:ascii="Times New Roman" w:eastAsia="Times New Roman" w:hAnsi="Times New Roman"/>
          <w:sz w:val="24"/>
          <w:szCs w:val="20"/>
          <w:lang w:eastAsia="pt-BR"/>
        </w:rPr>
        <w:br/>
        <w:t>Procurador-Chefe/PRT 10ª Região Procurador do Trabalho</w:t>
      </w:r>
    </w:p>
    <w:p w:rsidR="00325F69" w:rsidRPr="00325F69" w:rsidRDefault="00325F69" w:rsidP="00325F69">
      <w:pPr>
        <w:spacing w:after="120" w:line="240" w:lineRule="auto"/>
        <w:rPr>
          <w:rFonts w:ascii="Times New Roman" w:eastAsia="Times New Roman" w:hAnsi="Times New Roman"/>
          <w:sz w:val="24"/>
          <w:szCs w:val="20"/>
          <w:lang w:eastAsia="pt-BR"/>
        </w:rPr>
      </w:pPr>
      <w:r w:rsidRPr="00325F69">
        <w:rPr>
          <w:rFonts w:ascii="Times New Roman" w:eastAsia="Times New Roman" w:hAnsi="Times New Roman"/>
          <w:sz w:val="24"/>
          <w:szCs w:val="20"/>
          <w:lang w:eastAsia="pt-BR"/>
        </w:rPr>
        <w:t>MOACIR ANTONIO DA SILVA MACHADO</w:t>
      </w:r>
      <w:r w:rsidRPr="00325F69">
        <w:rPr>
          <w:rFonts w:ascii="Times New Roman" w:eastAsia="Times New Roman" w:hAnsi="Times New Roman"/>
          <w:sz w:val="24"/>
          <w:szCs w:val="20"/>
          <w:lang w:eastAsia="pt-BR"/>
        </w:rPr>
        <w:br/>
        <w:t>Procurador-Geral da União</w:t>
      </w:r>
    </w:p>
    <w:p w:rsidR="00325F69" w:rsidRPr="00325F69" w:rsidRDefault="00325F69" w:rsidP="00325F69">
      <w:pPr>
        <w:spacing w:after="120" w:line="240" w:lineRule="auto"/>
        <w:rPr>
          <w:rFonts w:ascii="Times New Roman" w:eastAsia="Times New Roman" w:hAnsi="Times New Roman"/>
          <w:sz w:val="24"/>
          <w:szCs w:val="20"/>
          <w:lang w:eastAsia="pt-BR"/>
        </w:rPr>
      </w:pPr>
      <w:r w:rsidRPr="00325F69">
        <w:rPr>
          <w:rFonts w:ascii="Times New Roman" w:eastAsia="Times New Roman" w:hAnsi="Times New Roman"/>
          <w:sz w:val="24"/>
          <w:szCs w:val="20"/>
          <w:lang w:eastAsia="pt-BR"/>
        </w:rPr>
        <w:t>HELIA MARIA DE OLIVEIRA BETTERO MÁRIOLUIZ GUERREIRO</w:t>
      </w:r>
      <w:r w:rsidRPr="00325F69">
        <w:rPr>
          <w:rFonts w:ascii="Times New Roman" w:eastAsia="Times New Roman" w:hAnsi="Times New Roman"/>
          <w:sz w:val="24"/>
          <w:szCs w:val="20"/>
          <w:lang w:eastAsia="pt-BR"/>
        </w:rPr>
        <w:br/>
        <w:t>Sub-Procuradora-Regional da União–1ª Região Advogado da União</w:t>
      </w:r>
    </w:p>
    <w:p w:rsidR="00325F69" w:rsidRPr="00325F69" w:rsidRDefault="00325F69" w:rsidP="00325F69">
      <w:pPr>
        <w:spacing w:after="120" w:line="240" w:lineRule="auto"/>
        <w:rPr>
          <w:rFonts w:ascii="Times New Roman" w:eastAsia="Times New Roman" w:hAnsi="Times New Roman"/>
          <w:sz w:val="24"/>
          <w:szCs w:val="20"/>
          <w:lang w:eastAsia="pt-BR"/>
        </w:rPr>
      </w:pPr>
    </w:p>
    <w:p w:rsidR="00325F69" w:rsidRPr="00325F69" w:rsidRDefault="00325F69" w:rsidP="00325F69">
      <w:pPr>
        <w:spacing w:after="120" w:line="240" w:lineRule="auto"/>
        <w:rPr>
          <w:rFonts w:ascii="Times New Roman" w:eastAsia="Times New Roman" w:hAnsi="Times New Roman"/>
          <w:sz w:val="24"/>
          <w:szCs w:val="20"/>
          <w:lang w:eastAsia="pt-BR"/>
        </w:rPr>
      </w:pPr>
      <w:r w:rsidRPr="00325F69">
        <w:rPr>
          <w:rFonts w:ascii="Times New Roman" w:eastAsia="Times New Roman" w:hAnsi="Times New Roman"/>
          <w:sz w:val="24"/>
          <w:szCs w:val="20"/>
          <w:lang w:eastAsia="pt-BR"/>
        </w:rPr>
        <w:t>Testemunhas:</w:t>
      </w:r>
    </w:p>
    <w:p w:rsidR="00325F69" w:rsidRPr="00325F69" w:rsidRDefault="00325F69" w:rsidP="00325F69">
      <w:pPr>
        <w:spacing w:after="120" w:line="240" w:lineRule="auto"/>
        <w:rPr>
          <w:rFonts w:ascii="Times New Roman" w:eastAsia="Times New Roman" w:hAnsi="Times New Roman"/>
          <w:sz w:val="24"/>
          <w:szCs w:val="20"/>
          <w:lang w:eastAsia="pt-BR"/>
        </w:rPr>
      </w:pPr>
      <w:r w:rsidRPr="00325F69">
        <w:rPr>
          <w:rFonts w:ascii="Times New Roman" w:eastAsia="Times New Roman" w:hAnsi="Times New Roman"/>
          <w:sz w:val="24"/>
          <w:szCs w:val="20"/>
          <w:lang w:eastAsia="pt-BR"/>
        </w:rPr>
        <w:t>GRIJALBO FERNANDES COUTINHO</w:t>
      </w:r>
      <w:r w:rsidRPr="00325F69">
        <w:rPr>
          <w:rFonts w:ascii="Times New Roman" w:eastAsia="Times New Roman" w:hAnsi="Times New Roman"/>
          <w:sz w:val="24"/>
          <w:szCs w:val="20"/>
          <w:lang w:eastAsia="pt-BR"/>
        </w:rPr>
        <w:br/>
        <w:t>Presidente da Associação Nacional dos Magistrados</w:t>
      </w:r>
      <w:r w:rsidRPr="00325F69">
        <w:rPr>
          <w:rFonts w:ascii="Times New Roman" w:eastAsia="Times New Roman" w:hAnsi="Times New Roman"/>
          <w:sz w:val="24"/>
          <w:szCs w:val="20"/>
          <w:lang w:eastAsia="pt-BR"/>
        </w:rPr>
        <w:br/>
        <w:t>da Justiça do Trabalho – ANAMATRA</w:t>
      </w:r>
    </w:p>
    <w:p w:rsidR="00325F69" w:rsidRPr="00325F69" w:rsidRDefault="00325F69" w:rsidP="00325F69">
      <w:pPr>
        <w:spacing w:after="120" w:line="240" w:lineRule="auto"/>
        <w:rPr>
          <w:rFonts w:ascii="Times New Roman" w:eastAsia="Times New Roman" w:hAnsi="Times New Roman"/>
          <w:sz w:val="24"/>
          <w:szCs w:val="20"/>
          <w:lang w:eastAsia="pt-BR"/>
        </w:rPr>
      </w:pPr>
      <w:r w:rsidRPr="00325F69">
        <w:rPr>
          <w:rFonts w:ascii="Times New Roman" w:eastAsia="Times New Roman" w:hAnsi="Times New Roman"/>
          <w:sz w:val="24"/>
          <w:szCs w:val="20"/>
          <w:lang w:eastAsia="pt-BR"/>
        </w:rPr>
        <w:t>PAULO SÉRGIO DOMINGUES</w:t>
      </w:r>
      <w:r w:rsidRPr="00325F69">
        <w:rPr>
          <w:rFonts w:ascii="Times New Roman" w:eastAsia="Times New Roman" w:hAnsi="Times New Roman"/>
          <w:sz w:val="24"/>
          <w:szCs w:val="20"/>
          <w:lang w:eastAsia="pt-BR"/>
        </w:rPr>
        <w:br/>
        <w:t>Presidente da Associação dos Juízes Federais</w:t>
      </w:r>
      <w:r w:rsidRPr="00325F69">
        <w:rPr>
          <w:rFonts w:ascii="Times New Roman" w:eastAsia="Times New Roman" w:hAnsi="Times New Roman"/>
          <w:sz w:val="24"/>
          <w:szCs w:val="20"/>
          <w:lang w:eastAsia="pt-BR"/>
        </w:rPr>
        <w:br/>
        <w:t>do Brasil - AJUFE</w:t>
      </w:r>
    </w:p>
    <w:p w:rsidR="00325F69" w:rsidRPr="00325F69" w:rsidRDefault="00325F69" w:rsidP="00325F69">
      <w:pPr>
        <w:spacing w:after="120" w:line="240" w:lineRule="auto"/>
        <w:rPr>
          <w:rFonts w:ascii="Times New Roman" w:eastAsia="Times New Roman" w:hAnsi="Times New Roman"/>
          <w:sz w:val="24"/>
          <w:szCs w:val="20"/>
          <w:lang w:eastAsia="pt-BR"/>
        </w:rPr>
      </w:pPr>
      <w:r w:rsidRPr="00325F69">
        <w:rPr>
          <w:rFonts w:ascii="Times New Roman" w:eastAsia="Times New Roman" w:hAnsi="Times New Roman"/>
          <w:sz w:val="24"/>
          <w:szCs w:val="20"/>
          <w:lang w:eastAsia="pt-BR"/>
        </w:rPr>
        <w:t>REGINA BUTRUS</w:t>
      </w:r>
      <w:r w:rsidRPr="00325F69">
        <w:rPr>
          <w:rFonts w:ascii="Times New Roman" w:eastAsia="Times New Roman" w:hAnsi="Times New Roman"/>
          <w:sz w:val="24"/>
          <w:szCs w:val="20"/>
          <w:lang w:eastAsia="pt-BR"/>
        </w:rPr>
        <w:br/>
        <w:t xml:space="preserve">Presidente da Associação Nacional dos Procuradores </w:t>
      </w:r>
      <w:r w:rsidRPr="00325F69">
        <w:rPr>
          <w:rFonts w:ascii="Times New Roman" w:eastAsia="Times New Roman" w:hAnsi="Times New Roman"/>
          <w:sz w:val="24"/>
          <w:szCs w:val="20"/>
          <w:lang w:eastAsia="pt-BR"/>
        </w:rPr>
        <w:br/>
        <w:t>do Trabalho – ANPT</w:t>
      </w:r>
    </w:p>
    <w:p w:rsidR="00325F69" w:rsidRPr="00325F69" w:rsidRDefault="00325F69" w:rsidP="00325F69">
      <w:pPr>
        <w:spacing w:after="0" w:line="240" w:lineRule="auto"/>
        <w:rPr>
          <w:rFonts w:ascii="Times New Roman" w:eastAsia="Times New Roman" w:hAnsi="Times New Roman"/>
          <w:sz w:val="24"/>
          <w:szCs w:val="20"/>
          <w:lang w:eastAsia="pt-BR"/>
        </w:rPr>
      </w:pPr>
    </w:p>
    <w:p w:rsidR="00325F69" w:rsidRPr="00325F69" w:rsidRDefault="00325F69" w:rsidP="00325F69">
      <w:pPr>
        <w:spacing w:after="0" w:line="240" w:lineRule="auto"/>
        <w:rPr>
          <w:rFonts w:ascii="Times New Roman" w:eastAsia="Times New Roman" w:hAnsi="Times New Roman"/>
          <w:sz w:val="20"/>
          <w:szCs w:val="20"/>
          <w:lang w:eastAsia="pt-BR"/>
        </w:rPr>
      </w:pPr>
    </w:p>
    <w:p w:rsidR="00325F69" w:rsidRDefault="00325F69"/>
    <w:sectPr w:rsidR="00325F69" w:rsidSect="00EB40D3">
      <w:pgSz w:w="11907" w:h="16840" w:code="9"/>
      <w:pgMar w:top="1418" w:right="851" w:bottom="1418" w:left="1701" w:header="68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B78" w:rsidRDefault="00A90B78" w:rsidP="00C12090">
      <w:pPr>
        <w:spacing w:after="0" w:line="240" w:lineRule="auto"/>
      </w:pPr>
      <w:r>
        <w:separator/>
      </w:r>
    </w:p>
  </w:endnote>
  <w:endnote w:type="continuationSeparator" w:id="0">
    <w:p w:rsidR="00A90B78" w:rsidRDefault="00A90B78" w:rsidP="00C12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92A" w:rsidRDefault="0003592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3592A" w:rsidRDefault="0003592A">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92A" w:rsidRDefault="0003592A">
    <w:pPr>
      <w:pStyle w:val="Rodap"/>
      <w:jc w:val="center"/>
    </w:pPr>
    <w:r>
      <w:fldChar w:fldCharType="begin"/>
    </w:r>
    <w:r>
      <w:instrText xml:space="preserve"> PAGE  \* MERGEFORMAT </w:instrText>
    </w:r>
    <w:r>
      <w:fldChar w:fldCharType="separate"/>
    </w:r>
    <w:r w:rsidR="0024071C">
      <w:rPr>
        <w:noProof/>
      </w:rPr>
      <w:t>70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92A" w:rsidRDefault="0003592A">
    <w:pPr>
      <w:pStyle w:val="Rodap"/>
      <w:jc w:val="center"/>
    </w:pPr>
    <w:r>
      <w:fldChar w:fldCharType="begin"/>
    </w:r>
    <w:r>
      <w:instrText xml:space="preserve"> PAGE  \* MERGEFORMAT </w:instrText>
    </w:r>
    <w:r>
      <w:fldChar w:fldCharType="separate"/>
    </w:r>
    <w:r w:rsidR="0024071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B78" w:rsidRDefault="00A90B78" w:rsidP="00C12090">
      <w:pPr>
        <w:spacing w:after="0" w:line="240" w:lineRule="auto"/>
      </w:pPr>
      <w:r>
        <w:separator/>
      </w:r>
    </w:p>
  </w:footnote>
  <w:footnote w:type="continuationSeparator" w:id="0">
    <w:p w:rsidR="00A90B78" w:rsidRDefault="00A90B78" w:rsidP="00C120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1" w:type="dxa"/>
      <w:tblLayout w:type="fixed"/>
      <w:tblCellMar>
        <w:left w:w="0" w:type="dxa"/>
        <w:right w:w="0" w:type="dxa"/>
      </w:tblCellMar>
      <w:tblLook w:val="0000" w:firstRow="0" w:lastRow="0" w:firstColumn="0" w:lastColumn="0" w:noHBand="0" w:noVBand="0"/>
    </w:tblPr>
    <w:tblGrid>
      <w:gridCol w:w="921"/>
      <w:gridCol w:w="9070"/>
    </w:tblGrid>
    <w:tr w:rsidR="0003592A" w:rsidTr="00EB40D3">
      <w:tblPrEx>
        <w:tblCellMar>
          <w:top w:w="0" w:type="dxa"/>
          <w:left w:w="0" w:type="dxa"/>
          <w:bottom w:w="0" w:type="dxa"/>
          <w:right w:w="0" w:type="dxa"/>
        </w:tblCellMar>
      </w:tblPrEx>
      <w:trPr>
        <w:trHeight w:hRule="exact" w:val="851"/>
      </w:trPr>
      <w:tc>
        <w:tcPr>
          <w:tcW w:w="921" w:type="dxa"/>
          <w:vAlign w:val="center"/>
        </w:tcPr>
        <w:p w:rsidR="0003592A" w:rsidRDefault="0003592A">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34.5pt" fillcolor="window">
                <v:imagedata r:id="rId1" o:title="logotcu2"/>
              </v:shape>
            </w:pict>
          </w:r>
        </w:p>
      </w:tc>
      <w:tc>
        <w:tcPr>
          <w:tcW w:w="9070" w:type="dxa"/>
          <w:vAlign w:val="center"/>
        </w:tcPr>
        <w:p w:rsidR="0003592A" w:rsidRPr="00C60305" w:rsidRDefault="0003592A" w:rsidP="00EB40D3">
          <w:pPr>
            <w:pStyle w:val="Ttulo1"/>
            <w:spacing w:before="0" w:after="0"/>
            <w:ind w:left="0"/>
            <w:rPr>
              <w:rFonts w:ascii="Times New Roman" w:hAnsi="Times New Roman"/>
              <w:sz w:val="16"/>
              <w:szCs w:val="16"/>
            </w:rPr>
          </w:pPr>
          <w:r>
            <w:rPr>
              <w:rFonts w:ascii="Arial Black" w:hAnsi="Arial Black"/>
            </w:rPr>
            <w:t xml:space="preserve"> </w:t>
          </w:r>
          <w:r w:rsidRPr="00C60305">
            <w:rPr>
              <w:rFonts w:ascii="Times New Roman" w:hAnsi="Times New Roman"/>
              <w:sz w:val="16"/>
              <w:szCs w:val="16"/>
            </w:rPr>
            <w:t>TRIBUNAL DE CONTAS DA UNIÃO – TCU</w:t>
          </w:r>
        </w:p>
        <w:p w:rsidR="0003592A" w:rsidRDefault="0003592A" w:rsidP="00EB40D3">
          <w:pPr>
            <w:pStyle w:val="Ttulo1"/>
            <w:spacing w:before="0" w:after="0"/>
            <w:ind w:left="0"/>
            <w:rPr>
              <w:rFonts w:ascii="Times New Roman" w:hAnsi="Times New Roman"/>
              <w:sz w:val="16"/>
              <w:szCs w:val="16"/>
            </w:rPr>
          </w:pPr>
          <w:r>
            <w:rPr>
              <w:rFonts w:ascii="Times New Roman" w:hAnsi="Times New Roman"/>
              <w:sz w:val="16"/>
              <w:szCs w:val="16"/>
            </w:rPr>
            <w:t xml:space="preserve">  </w:t>
          </w:r>
          <w:r w:rsidRPr="00C60305">
            <w:rPr>
              <w:rFonts w:ascii="Times New Roman" w:hAnsi="Times New Roman"/>
              <w:sz w:val="16"/>
              <w:szCs w:val="16"/>
            </w:rPr>
            <w:t xml:space="preserve">Secretaria de </w:t>
          </w:r>
          <w:r>
            <w:rPr>
              <w:rFonts w:ascii="Times New Roman" w:hAnsi="Times New Roman"/>
              <w:sz w:val="16"/>
              <w:szCs w:val="16"/>
            </w:rPr>
            <w:t>Controle Externo no Estado da Paraíba – SECEX/PB</w:t>
          </w:r>
        </w:p>
        <w:p w:rsidR="0003592A" w:rsidRPr="00C60305" w:rsidRDefault="0003592A" w:rsidP="00EB40D3">
          <w:pPr>
            <w:pStyle w:val="Ttulo1"/>
            <w:spacing w:before="0" w:after="0"/>
            <w:ind w:left="0"/>
            <w:rPr>
              <w:rFonts w:ascii="Times New Roman" w:hAnsi="Times New Roman"/>
              <w:sz w:val="16"/>
              <w:szCs w:val="16"/>
            </w:rPr>
          </w:pPr>
          <w:r>
            <w:rPr>
              <w:rFonts w:ascii="Times New Roman" w:hAnsi="Times New Roman"/>
              <w:sz w:val="16"/>
              <w:szCs w:val="16"/>
            </w:rPr>
            <w:t xml:space="preserve">  Serviço de Administração</w:t>
          </w:r>
          <w:r w:rsidRPr="00C60305">
            <w:rPr>
              <w:rFonts w:ascii="Times New Roman" w:hAnsi="Times New Roman"/>
              <w:sz w:val="16"/>
              <w:szCs w:val="16"/>
            </w:rPr>
            <w:t xml:space="preserve"> </w:t>
          </w:r>
        </w:p>
        <w:p w:rsidR="0003592A" w:rsidRDefault="0003592A" w:rsidP="00EB40D3">
          <w:pPr>
            <w:pStyle w:val="Cabealho0"/>
            <w:spacing w:line="240" w:lineRule="auto"/>
            <w:rPr>
              <w:rFonts w:ascii="Arial" w:hAnsi="Arial"/>
            </w:rPr>
          </w:pPr>
          <w:r>
            <w:rPr>
              <w:b/>
              <w:sz w:val="16"/>
              <w:szCs w:val="16"/>
            </w:rPr>
            <w:t xml:space="preserve">  </w:t>
          </w:r>
        </w:p>
      </w:tc>
    </w:tr>
  </w:tbl>
  <w:p w:rsidR="0003592A" w:rsidRDefault="0003592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92A" w:rsidRDefault="0003592A">
    <w:pPr>
      <w:pStyle w:val="Cabealho"/>
      <w:jc w:val="cente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5pt;height:39.75pt" fillcolor="window">
          <v:imagedata r:id="rId1" o:title="logotcu2"/>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A736D"/>
    <w:multiLevelType w:val="hybridMultilevel"/>
    <w:tmpl w:val="8542AF94"/>
    <w:lvl w:ilvl="0" w:tplc="C8F2883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BAC7761"/>
    <w:multiLevelType w:val="multilevel"/>
    <w:tmpl w:val="724A2158"/>
    <w:lvl w:ilvl="0">
      <w:start w:val="1"/>
      <w:numFmt w:val="decimal"/>
      <w:lvlText w:val="%1."/>
      <w:lvlJc w:val="left"/>
      <w:pPr>
        <w:ind w:left="360" w:hanging="360"/>
      </w:pPr>
      <w:rPr>
        <w:rFonts w:ascii="Calibri" w:eastAsia="Arial Unicode MS" w:hAnsi="Calibri"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9F7408"/>
    <w:multiLevelType w:val="multilevel"/>
    <w:tmpl w:val="FCF6FD4A"/>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0CBE7F12"/>
    <w:multiLevelType w:val="multilevel"/>
    <w:tmpl w:val="C8A27B8C"/>
    <w:lvl w:ilvl="0">
      <w:start w:val="1"/>
      <w:numFmt w:val="decimal"/>
      <w:lvlText w:val="%1."/>
      <w:lvlJc w:val="left"/>
      <w:pPr>
        <w:tabs>
          <w:tab w:val="num" w:pos="705"/>
        </w:tabs>
        <w:ind w:left="705" w:hanging="705"/>
      </w:pPr>
      <w:rPr>
        <w:rFonts w:hint="default"/>
        <w:b/>
        <w:i w:val="0"/>
        <w:strike w:val="0"/>
        <w:dstrike w:val="0"/>
        <w:shadow w:val="0"/>
        <w:emboss w:val="0"/>
        <w:imprint w:val="0"/>
        <w:color w:val="auto"/>
        <w:sz w:val="24"/>
      </w:rPr>
    </w:lvl>
    <w:lvl w:ilvl="1">
      <w:start w:val="1"/>
      <w:numFmt w:val="decimal"/>
      <w:lvlText w:val="%1.%2."/>
      <w:lvlJc w:val="left"/>
      <w:pPr>
        <w:tabs>
          <w:tab w:val="num" w:pos="1701"/>
        </w:tabs>
        <w:ind w:left="1701"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4">
    <w:nsid w:val="11093B0D"/>
    <w:multiLevelType w:val="multilevel"/>
    <w:tmpl w:val="EB3AA6D0"/>
    <w:lvl w:ilvl="0">
      <w:start w:val="3"/>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1540919"/>
    <w:multiLevelType w:val="multilevel"/>
    <w:tmpl w:val="02200894"/>
    <w:lvl w:ilvl="0">
      <w:start w:val="1"/>
      <w:numFmt w:val="decimal"/>
      <w:lvlText w:val="%1."/>
      <w:lvlJc w:val="left"/>
      <w:pPr>
        <w:ind w:left="644" w:hanging="360"/>
      </w:pPr>
      <w:rPr>
        <w:rFonts w:hint="default"/>
        <w:b/>
        <w:sz w:val="24"/>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16B6942"/>
    <w:multiLevelType w:val="multilevel"/>
    <w:tmpl w:val="BCFED7E8"/>
    <w:lvl w:ilvl="0">
      <w:start w:val="8"/>
      <w:numFmt w:val="decimal"/>
      <w:lvlText w:val="%1"/>
      <w:lvlJc w:val="left"/>
      <w:pPr>
        <w:ind w:left="480" w:hanging="480"/>
      </w:pPr>
      <w:rPr>
        <w:rFonts w:hint="default"/>
      </w:rPr>
    </w:lvl>
    <w:lvl w:ilvl="1">
      <w:start w:val="1"/>
      <w:numFmt w:val="decimal"/>
      <w:lvlText w:val="%1.%2"/>
      <w:lvlJc w:val="left"/>
      <w:pPr>
        <w:ind w:left="2392" w:hanging="480"/>
      </w:pPr>
      <w:rPr>
        <w:rFonts w:hint="default"/>
      </w:rPr>
    </w:lvl>
    <w:lvl w:ilvl="2">
      <w:start w:val="5"/>
      <w:numFmt w:val="decimal"/>
      <w:lvlText w:val="%1.%2.%3"/>
      <w:lvlJc w:val="left"/>
      <w:pPr>
        <w:ind w:left="4544" w:hanging="720"/>
      </w:pPr>
      <w:rPr>
        <w:rFonts w:hint="default"/>
      </w:rPr>
    </w:lvl>
    <w:lvl w:ilvl="3">
      <w:start w:val="1"/>
      <w:numFmt w:val="decimal"/>
      <w:lvlText w:val="%1.%2.%3.%4"/>
      <w:lvlJc w:val="left"/>
      <w:pPr>
        <w:ind w:left="6456" w:hanging="720"/>
      </w:pPr>
      <w:rPr>
        <w:rFonts w:hint="default"/>
      </w:rPr>
    </w:lvl>
    <w:lvl w:ilvl="4">
      <w:start w:val="1"/>
      <w:numFmt w:val="decimal"/>
      <w:lvlText w:val="%1.%2.%3.%4.%5"/>
      <w:lvlJc w:val="left"/>
      <w:pPr>
        <w:ind w:left="8728" w:hanging="1080"/>
      </w:pPr>
      <w:rPr>
        <w:rFonts w:hint="default"/>
      </w:rPr>
    </w:lvl>
    <w:lvl w:ilvl="5">
      <w:start w:val="1"/>
      <w:numFmt w:val="decimal"/>
      <w:lvlText w:val="%1.%2.%3.%4.%5.%6"/>
      <w:lvlJc w:val="left"/>
      <w:pPr>
        <w:ind w:left="10640" w:hanging="1080"/>
      </w:pPr>
      <w:rPr>
        <w:rFonts w:hint="default"/>
      </w:rPr>
    </w:lvl>
    <w:lvl w:ilvl="6">
      <w:start w:val="1"/>
      <w:numFmt w:val="decimal"/>
      <w:lvlText w:val="%1.%2.%3.%4.%5.%6.%7"/>
      <w:lvlJc w:val="left"/>
      <w:pPr>
        <w:ind w:left="12912" w:hanging="1440"/>
      </w:pPr>
      <w:rPr>
        <w:rFonts w:hint="default"/>
      </w:rPr>
    </w:lvl>
    <w:lvl w:ilvl="7">
      <w:start w:val="1"/>
      <w:numFmt w:val="decimal"/>
      <w:lvlText w:val="%1.%2.%3.%4.%5.%6.%7.%8"/>
      <w:lvlJc w:val="left"/>
      <w:pPr>
        <w:ind w:left="14824" w:hanging="1440"/>
      </w:pPr>
      <w:rPr>
        <w:rFonts w:hint="default"/>
      </w:rPr>
    </w:lvl>
    <w:lvl w:ilvl="8">
      <w:start w:val="1"/>
      <w:numFmt w:val="decimal"/>
      <w:lvlText w:val="%1.%2.%3.%4.%5.%6.%7.%8.%9"/>
      <w:lvlJc w:val="left"/>
      <w:pPr>
        <w:ind w:left="17096" w:hanging="1800"/>
      </w:pPr>
      <w:rPr>
        <w:rFonts w:hint="default"/>
      </w:rPr>
    </w:lvl>
  </w:abstractNum>
  <w:abstractNum w:abstractNumId="7">
    <w:nsid w:val="12F73CD0"/>
    <w:multiLevelType w:val="hybridMultilevel"/>
    <w:tmpl w:val="B874F2B6"/>
    <w:lvl w:ilvl="0" w:tplc="A3685372">
      <w:start w:val="1"/>
      <w:numFmt w:val="decimal"/>
      <w:lvlText w:val="%1."/>
      <w:lvlJc w:val="left"/>
      <w:pPr>
        <w:ind w:left="928" w:hanging="360"/>
      </w:pPr>
      <w:rPr>
        <w:rFonts w:hint="default"/>
        <w:b/>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8">
    <w:nsid w:val="132B0164"/>
    <w:multiLevelType w:val="multilevel"/>
    <w:tmpl w:val="23E445A0"/>
    <w:lvl w:ilvl="0">
      <w:start w:val="1"/>
      <w:numFmt w:val="decimal"/>
      <w:lvlText w:val="%1."/>
      <w:lvlJc w:val="left"/>
      <w:pPr>
        <w:tabs>
          <w:tab w:val="num" w:pos="705"/>
        </w:tabs>
        <w:ind w:left="705" w:hanging="705"/>
      </w:pPr>
      <w:rPr>
        <w:rFonts w:ascii="Calibri" w:hAnsi="Calibri" w:hint="default"/>
        <w:b w:val="0"/>
        <w:i w:val="0"/>
        <w:color w:val="auto"/>
        <w:sz w:val="24"/>
      </w:rPr>
    </w:lvl>
    <w:lvl w:ilvl="1">
      <w:start w:val="1"/>
      <w:numFmt w:val="decimal"/>
      <w:lvlText w:val="%1.%2."/>
      <w:lvlJc w:val="left"/>
      <w:pPr>
        <w:tabs>
          <w:tab w:val="num" w:pos="1701"/>
        </w:tabs>
        <w:ind w:left="1701" w:hanging="567"/>
      </w:pPr>
      <w:rPr>
        <w:rFonts w:ascii="Calibri" w:hAnsi="Calibri" w:hint="default"/>
        <w:b w:val="0"/>
        <w:i w:val="0"/>
        <w:color w:val="auto"/>
        <w:sz w:val="24"/>
      </w:rPr>
    </w:lvl>
    <w:lvl w:ilvl="2">
      <w:start w:val="1"/>
      <w:numFmt w:val="decimal"/>
      <w:lvlText w:val="%1.%2.%3."/>
      <w:lvlJc w:val="left"/>
      <w:pPr>
        <w:tabs>
          <w:tab w:val="num" w:pos="3612"/>
        </w:tabs>
        <w:ind w:left="3612" w:hanging="720"/>
      </w:pPr>
      <w:rPr>
        <w:rFonts w:ascii="Calibri" w:hAnsi="Calibri" w:hint="default"/>
        <w:b w:val="0"/>
        <w:i w:val="0"/>
        <w:color w:val="auto"/>
        <w:sz w:val="24"/>
      </w:rPr>
    </w:lvl>
    <w:lvl w:ilvl="3">
      <w:start w:val="1"/>
      <w:numFmt w:val="decimal"/>
      <w:lvlText w:val="%1.%2-%3.%4."/>
      <w:lvlJc w:val="left"/>
      <w:pPr>
        <w:tabs>
          <w:tab w:val="num" w:pos="5418"/>
        </w:tabs>
        <w:ind w:left="5418" w:hanging="1080"/>
      </w:pPr>
      <w:rPr>
        <w:rFonts w:hint="default"/>
        <w:b/>
        <w:color w:val="auto"/>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9">
    <w:nsid w:val="13491B62"/>
    <w:multiLevelType w:val="multilevel"/>
    <w:tmpl w:val="6A525C1E"/>
    <w:lvl w:ilvl="0">
      <w:start w:val="8"/>
      <w:numFmt w:val="decimal"/>
      <w:lvlText w:val="%1."/>
      <w:lvlJc w:val="left"/>
      <w:pPr>
        <w:ind w:left="540" w:hanging="540"/>
      </w:pPr>
      <w:rPr>
        <w:rFonts w:hint="default"/>
      </w:rPr>
    </w:lvl>
    <w:lvl w:ilvl="1">
      <w:start w:val="1"/>
      <w:numFmt w:val="decimal"/>
      <w:lvlText w:val="%1.%2."/>
      <w:lvlJc w:val="left"/>
      <w:pPr>
        <w:ind w:left="1815" w:hanging="540"/>
      </w:pPr>
      <w:rPr>
        <w:rFonts w:hint="default"/>
      </w:rPr>
    </w:lvl>
    <w:lvl w:ilvl="2">
      <w:start w:val="3"/>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10">
    <w:nsid w:val="18DC7051"/>
    <w:multiLevelType w:val="hybridMultilevel"/>
    <w:tmpl w:val="6328927C"/>
    <w:lvl w:ilvl="0" w:tplc="C8F2883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B570972"/>
    <w:multiLevelType w:val="hybridMultilevel"/>
    <w:tmpl w:val="B95A318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CE948A8"/>
    <w:multiLevelType w:val="hybridMultilevel"/>
    <w:tmpl w:val="16B80550"/>
    <w:lvl w:ilvl="0" w:tplc="04160017">
      <w:start w:val="1"/>
      <w:numFmt w:val="lowerLetter"/>
      <w:lvlText w:val="%1)"/>
      <w:lvlJc w:val="left"/>
      <w:pPr>
        <w:ind w:left="2563" w:hanging="360"/>
      </w:pPr>
    </w:lvl>
    <w:lvl w:ilvl="1" w:tplc="04160019" w:tentative="1">
      <w:start w:val="1"/>
      <w:numFmt w:val="lowerLetter"/>
      <w:lvlText w:val="%2."/>
      <w:lvlJc w:val="left"/>
      <w:pPr>
        <w:ind w:left="3283" w:hanging="360"/>
      </w:pPr>
    </w:lvl>
    <w:lvl w:ilvl="2" w:tplc="0416001B" w:tentative="1">
      <w:start w:val="1"/>
      <w:numFmt w:val="lowerRoman"/>
      <w:lvlText w:val="%3."/>
      <w:lvlJc w:val="right"/>
      <w:pPr>
        <w:ind w:left="4003" w:hanging="180"/>
      </w:p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13">
    <w:nsid w:val="22183BA6"/>
    <w:multiLevelType w:val="hybridMultilevel"/>
    <w:tmpl w:val="2B76CA42"/>
    <w:lvl w:ilvl="0" w:tplc="0416000F">
      <w:start w:val="1"/>
      <w:numFmt w:val="decimal"/>
      <w:lvlText w:val="%1."/>
      <w:lvlJc w:val="left"/>
      <w:pPr>
        <w:ind w:left="2563" w:hanging="360"/>
      </w:pPr>
    </w:lvl>
    <w:lvl w:ilvl="1" w:tplc="04160019">
      <w:start w:val="1"/>
      <w:numFmt w:val="lowerLetter"/>
      <w:lvlText w:val="%2."/>
      <w:lvlJc w:val="left"/>
      <w:pPr>
        <w:ind w:left="644" w:hanging="360"/>
      </w:pPr>
    </w:lvl>
    <w:lvl w:ilvl="2" w:tplc="0416001B">
      <w:start w:val="1"/>
      <w:numFmt w:val="lowerRoman"/>
      <w:lvlText w:val="%3."/>
      <w:lvlJc w:val="right"/>
      <w:pPr>
        <w:ind w:left="4003" w:hanging="180"/>
      </w:pPr>
    </w:lvl>
    <w:lvl w:ilvl="3" w:tplc="0416000F">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14">
    <w:nsid w:val="23286DEC"/>
    <w:multiLevelType w:val="multilevel"/>
    <w:tmpl w:val="7834C6B2"/>
    <w:lvl w:ilvl="0">
      <w:start w:val="28"/>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4BF7819"/>
    <w:multiLevelType w:val="hybridMultilevel"/>
    <w:tmpl w:val="B95A318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4C55B5D"/>
    <w:multiLevelType w:val="multilevel"/>
    <w:tmpl w:val="003C63EE"/>
    <w:lvl w:ilvl="0">
      <w:start w:val="2"/>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nsid w:val="27AC3AAD"/>
    <w:multiLevelType w:val="hybridMultilevel"/>
    <w:tmpl w:val="7DD029F0"/>
    <w:lvl w:ilvl="0" w:tplc="C8F2883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93C1697"/>
    <w:multiLevelType w:val="multilevel"/>
    <w:tmpl w:val="C98C812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97537FB"/>
    <w:multiLevelType w:val="multilevel"/>
    <w:tmpl w:val="ED206F74"/>
    <w:lvl w:ilvl="0">
      <w:start w:val="2"/>
      <w:numFmt w:val="decimal"/>
      <w:lvlText w:val="%1."/>
      <w:lvlJc w:val="left"/>
      <w:pPr>
        <w:ind w:left="644" w:hanging="360"/>
      </w:pPr>
      <w:rPr>
        <w:rFonts w:hint="default"/>
        <w:b/>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EA070EE"/>
    <w:multiLevelType w:val="multilevel"/>
    <w:tmpl w:val="FB5A43C6"/>
    <w:lvl w:ilvl="0">
      <w:start w:val="1"/>
      <w:numFmt w:val="decimal"/>
      <w:suff w:val="nothing"/>
      <w:lvlText w:val="%1."/>
      <w:lvlJc w:val="left"/>
      <w:rPr>
        <w:b/>
        <w:i w:val="0"/>
      </w:rPr>
    </w:lvl>
    <w:lvl w:ilvl="1">
      <w:start w:val="1"/>
      <w:numFmt w:val="decimal"/>
      <w:pStyle w:val="Ttulo1Char"/>
      <w:lvlText w:val="%1.%2."/>
      <w:lvlJc w:val="left"/>
      <w:pPr>
        <w:tabs>
          <w:tab w:val="num" w:pos="360"/>
        </w:tabs>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138"/>
        </w:tabs>
        <w:ind w:left="1418"/>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1">
    <w:nsid w:val="2EE41A09"/>
    <w:multiLevelType w:val="multilevel"/>
    <w:tmpl w:val="AB382240"/>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lowerLetter"/>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F9947C3"/>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99676DC"/>
    <w:multiLevelType w:val="multilevel"/>
    <w:tmpl w:val="8612FBA4"/>
    <w:lvl w:ilvl="0">
      <w:start w:val="34"/>
      <w:numFmt w:val="decimal"/>
      <w:lvlText w:val="%1."/>
      <w:lvlJc w:val="left"/>
      <w:pPr>
        <w:ind w:left="720" w:hanging="360"/>
      </w:pPr>
      <w:rPr>
        <w:rFonts w:hint="default"/>
        <w:b/>
      </w:rPr>
    </w:lvl>
    <w:lvl w:ilvl="1">
      <w:start w:val="1"/>
      <w:numFmt w:val="decimal"/>
      <w:isLgl/>
      <w:lvlText w:val="%1.%2."/>
      <w:lvlJc w:val="left"/>
      <w:pPr>
        <w:ind w:left="2137" w:hanging="435"/>
      </w:pPr>
      <w:rPr>
        <w:rFonts w:hint="default"/>
        <w:b/>
        <w:color w:val="FF0000"/>
      </w:rPr>
    </w:lvl>
    <w:lvl w:ilvl="2">
      <w:start w:val="1"/>
      <w:numFmt w:val="decimal"/>
      <w:isLgl/>
      <w:lvlText w:val="%1.%2.%3."/>
      <w:lvlJc w:val="left"/>
      <w:pPr>
        <w:ind w:left="3764" w:hanging="720"/>
      </w:pPr>
      <w:rPr>
        <w:rFonts w:hint="default"/>
        <w:color w:val="auto"/>
      </w:rPr>
    </w:lvl>
    <w:lvl w:ilvl="3">
      <w:start w:val="1"/>
      <w:numFmt w:val="decimal"/>
      <w:isLgl/>
      <w:lvlText w:val="%1.%2.%3.%4."/>
      <w:lvlJc w:val="left"/>
      <w:pPr>
        <w:ind w:left="5106" w:hanging="720"/>
      </w:pPr>
      <w:rPr>
        <w:rFonts w:hint="default"/>
        <w:color w:val="auto"/>
      </w:rPr>
    </w:lvl>
    <w:lvl w:ilvl="4">
      <w:start w:val="1"/>
      <w:numFmt w:val="decimal"/>
      <w:isLgl/>
      <w:lvlText w:val="%1.%2.%3.%4.%5."/>
      <w:lvlJc w:val="left"/>
      <w:pPr>
        <w:ind w:left="6808" w:hanging="1080"/>
      </w:pPr>
      <w:rPr>
        <w:rFonts w:hint="default"/>
        <w:color w:val="auto"/>
      </w:rPr>
    </w:lvl>
    <w:lvl w:ilvl="5">
      <w:start w:val="1"/>
      <w:numFmt w:val="decimal"/>
      <w:isLgl/>
      <w:lvlText w:val="%1.%2.%3.%4.%5.%6."/>
      <w:lvlJc w:val="left"/>
      <w:pPr>
        <w:ind w:left="8150" w:hanging="1080"/>
      </w:pPr>
      <w:rPr>
        <w:rFonts w:hint="default"/>
        <w:color w:val="auto"/>
      </w:rPr>
    </w:lvl>
    <w:lvl w:ilvl="6">
      <w:start w:val="1"/>
      <w:numFmt w:val="decimal"/>
      <w:isLgl/>
      <w:lvlText w:val="%1.%2.%3.%4.%5.%6.%7."/>
      <w:lvlJc w:val="left"/>
      <w:pPr>
        <w:ind w:left="9852" w:hanging="1440"/>
      </w:pPr>
      <w:rPr>
        <w:rFonts w:hint="default"/>
        <w:color w:val="auto"/>
      </w:rPr>
    </w:lvl>
    <w:lvl w:ilvl="7">
      <w:start w:val="1"/>
      <w:numFmt w:val="decimal"/>
      <w:isLgl/>
      <w:lvlText w:val="%1.%2.%3.%4.%5.%6.%7.%8."/>
      <w:lvlJc w:val="left"/>
      <w:pPr>
        <w:ind w:left="11194" w:hanging="1440"/>
      </w:pPr>
      <w:rPr>
        <w:rFonts w:hint="default"/>
        <w:color w:val="auto"/>
      </w:rPr>
    </w:lvl>
    <w:lvl w:ilvl="8">
      <w:start w:val="1"/>
      <w:numFmt w:val="decimal"/>
      <w:isLgl/>
      <w:lvlText w:val="%1.%2.%3.%4.%5.%6.%7.%8.%9."/>
      <w:lvlJc w:val="left"/>
      <w:pPr>
        <w:ind w:left="12896" w:hanging="1800"/>
      </w:pPr>
      <w:rPr>
        <w:rFonts w:hint="default"/>
        <w:color w:val="auto"/>
      </w:rPr>
    </w:lvl>
  </w:abstractNum>
  <w:abstractNum w:abstractNumId="24">
    <w:nsid w:val="3B27770D"/>
    <w:multiLevelType w:val="multilevel"/>
    <w:tmpl w:val="A1A0FCA8"/>
    <w:lvl w:ilvl="0">
      <w:start w:val="3"/>
      <w:numFmt w:val="decimal"/>
      <w:lvlText w:val="%1."/>
      <w:lvlJc w:val="left"/>
      <w:pPr>
        <w:ind w:left="644" w:hanging="360"/>
      </w:pPr>
      <w:rPr>
        <w:rFonts w:hint="default"/>
        <w:b/>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C542B1B"/>
    <w:multiLevelType w:val="multilevel"/>
    <w:tmpl w:val="2506D29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3D0B7E1C"/>
    <w:multiLevelType w:val="hybridMultilevel"/>
    <w:tmpl w:val="575E27FC"/>
    <w:lvl w:ilvl="0" w:tplc="C8F2883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3E810AF3"/>
    <w:multiLevelType w:val="multilevel"/>
    <w:tmpl w:val="8D2A04EC"/>
    <w:lvl w:ilvl="0">
      <w:start w:val="8"/>
      <w:numFmt w:val="decimal"/>
      <w:lvlText w:val="%1."/>
      <w:lvlJc w:val="left"/>
      <w:pPr>
        <w:ind w:left="540" w:hanging="540"/>
      </w:pPr>
      <w:rPr>
        <w:rFonts w:hint="default"/>
      </w:rPr>
    </w:lvl>
    <w:lvl w:ilvl="1">
      <w:start w:val="1"/>
      <w:numFmt w:val="decimal"/>
      <w:lvlText w:val="%1.%2."/>
      <w:lvlJc w:val="left"/>
      <w:pPr>
        <w:ind w:left="2667" w:hanging="540"/>
      </w:pPr>
      <w:rPr>
        <w:rFonts w:hint="default"/>
      </w:rPr>
    </w:lvl>
    <w:lvl w:ilvl="2">
      <w:start w:val="9"/>
      <w:numFmt w:val="decimal"/>
      <w:lvlText w:val="%1.%2.%3."/>
      <w:lvlJc w:val="left"/>
      <w:pPr>
        <w:ind w:left="4544" w:hanging="720"/>
      </w:pPr>
      <w:rPr>
        <w:rFonts w:hint="default"/>
      </w:rPr>
    </w:lvl>
    <w:lvl w:ilvl="3">
      <w:start w:val="1"/>
      <w:numFmt w:val="decimal"/>
      <w:lvlText w:val="%1.%2.%3.%4."/>
      <w:lvlJc w:val="left"/>
      <w:pPr>
        <w:ind w:left="6456" w:hanging="720"/>
      </w:pPr>
      <w:rPr>
        <w:rFonts w:hint="default"/>
      </w:rPr>
    </w:lvl>
    <w:lvl w:ilvl="4">
      <w:start w:val="1"/>
      <w:numFmt w:val="decimal"/>
      <w:lvlText w:val="%1.%2.%3.%4.%5."/>
      <w:lvlJc w:val="left"/>
      <w:pPr>
        <w:ind w:left="8728" w:hanging="1080"/>
      </w:pPr>
      <w:rPr>
        <w:rFonts w:hint="default"/>
      </w:rPr>
    </w:lvl>
    <w:lvl w:ilvl="5">
      <w:start w:val="1"/>
      <w:numFmt w:val="decimal"/>
      <w:lvlText w:val="%1.%2.%3.%4.%5.%6."/>
      <w:lvlJc w:val="left"/>
      <w:pPr>
        <w:ind w:left="10640" w:hanging="1080"/>
      </w:pPr>
      <w:rPr>
        <w:rFonts w:hint="default"/>
      </w:rPr>
    </w:lvl>
    <w:lvl w:ilvl="6">
      <w:start w:val="1"/>
      <w:numFmt w:val="decimal"/>
      <w:lvlText w:val="%1.%2.%3.%4.%5.%6.%7."/>
      <w:lvlJc w:val="left"/>
      <w:pPr>
        <w:ind w:left="12912" w:hanging="1440"/>
      </w:pPr>
      <w:rPr>
        <w:rFonts w:hint="default"/>
      </w:rPr>
    </w:lvl>
    <w:lvl w:ilvl="7">
      <w:start w:val="1"/>
      <w:numFmt w:val="decimal"/>
      <w:lvlText w:val="%1.%2.%3.%4.%5.%6.%7.%8."/>
      <w:lvlJc w:val="left"/>
      <w:pPr>
        <w:ind w:left="14824" w:hanging="1440"/>
      </w:pPr>
      <w:rPr>
        <w:rFonts w:hint="default"/>
      </w:rPr>
    </w:lvl>
    <w:lvl w:ilvl="8">
      <w:start w:val="1"/>
      <w:numFmt w:val="decimal"/>
      <w:lvlText w:val="%1.%2.%3.%4.%5.%6.%7.%8.%9."/>
      <w:lvlJc w:val="left"/>
      <w:pPr>
        <w:ind w:left="17096" w:hanging="1800"/>
      </w:pPr>
      <w:rPr>
        <w:rFonts w:hint="default"/>
      </w:rPr>
    </w:lvl>
  </w:abstractNum>
  <w:abstractNum w:abstractNumId="28">
    <w:nsid w:val="3EA1706B"/>
    <w:multiLevelType w:val="hybridMultilevel"/>
    <w:tmpl w:val="FE3E4CD4"/>
    <w:lvl w:ilvl="0" w:tplc="85429B2C">
      <w:start w:val="1"/>
      <w:numFmt w:val="lowerLetter"/>
      <w:lvlText w:val="%1)"/>
      <w:lvlJc w:val="left"/>
      <w:pPr>
        <w:ind w:left="27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3F060853"/>
    <w:multiLevelType w:val="hybridMultilevel"/>
    <w:tmpl w:val="2B164728"/>
    <w:lvl w:ilvl="0" w:tplc="FBDE1366">
      <w:start w:val="1"/>
      <w:numFmt w:val="lowerLetter"/>
      <w:lvlText w:val="%1)"/>
      <w:lvlJc w:val="left"/>
      <w:pPr>
        <w:ind w:left="27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3695759"/>
    <w:multiLevelType w:val="multilevel"/>
    <w:tmpl w:val="067E896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8E076EB"/>
    <w:multiLevelType w:val="hybridMultilevel"/>
    <w:tmpl w:val="16B80550"/>
    <w:lvl w:ilvl="0" w:tplc="04160017">
      <w:start w:val="1"/>
      <w:numFmt w:val="lowerLetter"/>
      <w:lvlText w:val="%1)"/>
      <w:lvlJc w:val="left"/>
      <w:pPr>
        <w:ind w:left="2563" w:hanging="360"/>
      </w:pPr>
    </w:lvl>
    <w:lvl w:ilvl="1" w:tplc="04160019" w:tentative="1">
      <w:start w:val="1"/>
      <w:numFmt w:val="lowerLetter"/>
      <w:lvlText w:val="%2."/>
      <w:lvlJc w:val="left"/>
      <w:pPr>
        <w:ind w:left="3283" w:hanging="360"/>
      </w:pPr>
    </w:lvl>
    <w:lvl w:ilvl="2" w:tplc="0416001B" w:tentative="1">
      <w:start w:val="1"/>
      <w:numFmt w:val="lowerRoman"/>
      <w:lvlText w:val="%3."/>
      <w:lvlJc w:val="right"/>
      <w:pPr>
        <w:ind w:left="4003" w:hanging="180"/>
      </w:p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32">
    <w:nsid w:val="49075FF1"/>
    <w:multiLevelType w:val="multilevel"/>
    <w:tmpl w:val="B096E6D2"/>
    <w:lvl w:ilvl="0">
      <w:start w:val="1"/>
      <w:numFmt w:val="decimal"/>
      <w:lvlText w:val="%1."/>
      <w:lvlJc w:val="center"/>
      <w:pPr>
        <w:ind w:left="720" w:hanging="432"/>
      </w:pPr>
      <w:rPr>
        <w:rFonts w:hint="default"/>
        <w:b/>
      </w:rPr>
    </w:lvl>
    <w:lvl w:ilvl="1">
      <w:start w:val="1"/>
      <w:numFmt w:val="decimal"/>
      <w:isLgl/>
      <w:lvlText w:val="%1.%2"/>
      <w:lvlJc w:val="left"/>
      <w:pPr>
        <w:ind w:left="720" w:hanging="360"/>
      </w:pPr>
      <w:rPr>
        <w:rFonts w:ascii="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49AB65FE"/>
    <w:multiLevelType w:val="hybridMultilevel"/>
    <w:tmpl w:val="4A10A314"/>
    <w:lvl w:ilvl="0" w:tplc="E20C9B7C">
      <w:start w:val="1"/>
      <w:numFmt w:val="decimal"/>
      <w:lvlText w:val="(%1)"/>
      <w:lvlJc w:val="left"/>
      <w:pPr>
        <w:ind w:left="720" w:hanging="360"/>
      </w:pPr>
      <w:rPr>
        <w:rFonts w:ascii="Times New Roman" w:eastAsia="Times New Roman" w:hAnsi="Times New Roman" w:cs="Times New Roman"/>
        <w:b/>
        <w:vertAlign w:val="superscrip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4BDF734B"/>
    <w:multiLevelType w:val="multilevel"/>
    <w:tmpl w:val="B7141D98"/>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lowerLetter"/>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EC05120"/>
    <w:multiLevelType w:val="multilevel"/>
    <w:tmpl w:val="C8A27B8C"/>
    <w:lvl w:ilvl="0">
      <w:start w:val="1"/>
      <w:numFmt w:val="decimal"/>
      <w:lvlText w:val="%1."/>
      <w:lvlJc w:val="left"/>
      <w:pPr>
        <w:tabs>
          <w:tab w:val="num" w:pos="705"/>
        </w:tabs>
        <w:ind w:left="705" w:hanging="705"/>
      </w:pPr>
      <w:rPr>
        <w:rFonts w:hint="default"/>
        <w:b/>
        <w:i w:val="0"/>
        <w:strike w:val="0"/>
        <w:dstrike w:val="0"/>
        <w:shadow w:val="0"/>
        <w:emboss w:val="0"/>
        <w:imprint w:val="0"/>
        <w:color w:val="auto"/>
        <w:sz w:val="24"/>
      </w:rPr>
    </w:lvl>
    <w:lvl w:ilvl="1">
      <w:start w:val="1"/>
      <w:numFmt w:val="decimal"/>
      <w:lvlText w:val="%1.%2."/>
      <w:lvlJc w:val="left"/>
      <w:pPr>
        <w:tabs>
          <w:tab w:val="num" w:pos="1701"/>
        </w:tabs>
        <w:ind w:left="1701"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36">
    <w:nsid w:val="523D3317"/>
    <w:multiLevelType w:val="multilevel"/>
    <w:tmpl w:val="AA809772"/>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3E830AD"/>
    <w:multiLevelType w:val="multilevel"/>
    <w:tmpl w:val="E940DF80"/>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lowerLetter"/>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89D3997"/>
    <w:multiLevelType w:val="multilevel"/>
    <w:tmpl w:val="91EA5E76"/>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EFF2501"/>
    <w:multiLevelType w:val="hybridMultilevel"/>
    <w:tmpl w:val="420C2808"/>
    <w:lvl w:ilvl="0" w:tplc="56F0970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25D4999"/>
    <w:multiLevelType w:val="multilevel"/>
    <w:tmpl w:val="5330E038"/>
    <w:lvl w:ilvl="0">
      <w:start w:val="1"/>
      <w:numFmt w:val="decimal"/>
      <w:pStyle w:val="Ttulo8Char"/>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41">
    <w:nsid w:val="633067FE"/>
    <w:multiLevelType w:val="hybridMultilevel"/>
    <w:tmpl w:val="95A8E9BA"/>
    <w:lvl w:ilvl="0" w:tplc="318AFD36">
      <w:start w:val="1"/>
      <w:numFmt w:val="lowerLetter"/>
      <w:lvlText w:val="%1)"/>
      <w:lvlJc w:val="left"/>
      <w:pPr>
        <w:ind w:left="27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66AD50B2"/>
    <w:multiLevelType w:val="hybridMultilevel"/>
    <w:tmpl w:val="E092CD16"/>
    <w:lvl w:ilvl="0" w:tplc="3D265122">
      <w:start w:val="1"/>
      <w:numFmt w:val="decimal"/>
      <w:lvlText w:val="%1."/>
      <w:lvlJc w:val="left"/>
      <w:pPr>
        <w:ind w:left="1065" w:hanging="705"/>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0315A33"/>
    <w:multiLevelType w:val="multilevel"/>
    <w:tmpl w:val="17764FCC"/>
    <w:lvl w:ilvl="0">
      <w:start w:val="12"/>
      <w:numFmt w:val="decimal"/>
      <w:lvlText w:val="%1."/>
      <w:lvlJc w:val="left"/>
      <w:pPr>
        <w:ind w:left="480" w:hanging="480"/>
      </w:pPr>
      <w:rPr>
        <w:rFonts w:hint="default"/>
        <w:b w:val="0"/>
      </w:rPr>
    </w:lvl>
    <w:lvl w:ilvl="1">
      <w:start w:val="4"/>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4">
    <w:nsid w:val="710F0F0D"/>
    <w:multiLevelType w:val="multilevel"/>
    <w:tmpl w:val="B10A815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74727781"/>
    <w:multiLevelType w:val="hybridMultilevel"/>
    <w:tmpl w:val="CDA48E9E"/>
    <w:lvl w:ilvl="0" w:tplc="C4A46EF4">
      <w:start w:val="1"/>
      <w:numFmt w:val="lowerLetter"/>
      <w:lvlText w:val="%1)"/>
      <w:lvlJc w:val="left"/>
      <w:pPr>
        <w:ind w:left="27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D336884"/>
    <w:multiLevelType w:val="hybridMultilevel"/>
    <w:tmpl w:val="27C87D32"/>
    <w:lvl w:ilvl="0" w:tplc="8C8C6BE2">
      <w:start w:val="1"/>
      <w:numFmt w:val="lowerLetter"/>
      <w:lvlText w:val="%1)"/>
      <w:lvlJc w:val="left"/>
      <w:pPr>
        <w:ind w:left="359" w:hanging="360"/>
      </w:pPr>
      <w:rPr>
        <w:rFonts w:hint="default"/>
      </w:rPr>
    </w:lvl>
    <w:lvl w:ilvl="1" w:tplc="04160019" w:tentative="1">
      <w:start w:val="1"/>
      <w:numFmt w:val="lowerLetter"/>
      <w:lvlText w:val="%2."/>
      <w:lvlJc w:val="left"/>
      <w:pPr>
        <w:ind w:left="1079" w:hanging="360"/>
      </w:pPr>
    </w:lvl>
    <w:lvl w:ilvl="2" w:tplc="0416001B" w:tentative="1">
      <w:start w:val="1"/>
      <w:numFmt w:val="lowerRoman"/>
      <w:lvlText w:val="%3."/>
      <w:lvlJc w:val="right"/>
      <w:pPr>
        <w:ind w:left="1799" w:hanging="180"/>
      </w:pPr>
    </w:lvl>
    <w:lvl w:ilvl="3" w:tplc="0416000F" w:tentative="1">
      <w:start w:val="1"/>
      <w:numFmt w:val="decimal"/>
      <w:lvlText w:val="%4."/>
      <w:lvlJc w:val="left"/>
      <w:pPr>
        <w:ind w:left="2519" w:hanging="360"/>
      </w:pPr>
    </w:lvl>
    <w:lvl w:ilvl="4" w:tplc="04160019" w:tentative="1">
      <w:start w:val="1"/>
      <w:numFmt w:val="lowerLetter"/>
      <w:lvlText w:val="%5."/>
      <w:lvlJc w:val="left"/>
      <w:pPr>
        <w:ind w:left="3239" w:hanging="360"/>
      </w:pPr>
    </w:lvl>
    <w:lvl w:ilvl="5" w:tplc="0416001B" w:tentative="1">
      <w:start w:val="1"/>
      <w:numFmt w:val="lowerRoman"/>
      <w:lvlText w:val="%6."/>
      <w:lvlJc w:val="right"/>
      <w:pPr>
        <w:ind w:left="3959" w:hanging="180"/>
      </w:pPr>
    </w:lvl>
    <w:lvl w:ilvl="6" w:tplc="0416000F" w:tentative="1">
      <w:start w:val="1"/>
      <w:numFmt w:val="decimal"/>
      <w:lvlText w:val="%7."/>
      <w:lvlJc w:val="left"/>
      <w:pPr>
        <w:ind w:left="4679" w:hanging="360"/>
      </w:pPr>
    </w:lvl>
    <w:lvl w:ilvl="7" w:tplc="04160019" w:tentative="1">
      <w:start w:val="1"/>
      <w:numFmt w:val="lowerLetter"/>
      <w:lvlText w:val="%8."/>
      <w:lvlJc w:val="left"/>
      <w:pPr>
        <w:ind w:left="5399" w:hanging="360"/>
      </w:pPr>
    </w:lvl>
    <w:lvl w:ilvl="8" w:tplc="0416001B" w:tentative="1">
      <w:start w:val="1"/>
      <w:numFmt w:val="lowerRoman"/>
      <w:lvlText w:val="%9."/>
      <w:lvlJc w:val="right"/>
      <w:pPr>
        <w:ind w:left="6119" w:hanging="180"/>
      </w:pPr>
    </w:lvl>
  </w:abstractNum>
  <w:abstractNum w:abstractNumId="47">
    <w:nsid w:val="7D9F1AA3"/>
    <w:multiLevelType w:val="multilevel"/>
    <w:tmpl w:val="B10A815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nsid w:val="7DF03BA2"/>
    <w:multiLevelType w:val="multilevel"/>
    <w:tmpl w:val="6B0656BC"/>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7F6B78B6"/>
    <w:multiLevelType w:val="multilevel"/>
    <w:tmpl w:val="1C5C7288"/>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0"/>
  </w:num>
  <w:num w:numId="2">
    <w:abstractNumId w:val="20"/>
  </w:num>
  <w:num w:numId="3">
    <w:abstractNumId w:val="35"/>
  </w:num>
  <w:num w:numId="4">
    <w:abstractNumId w:val="42"/>
  </w:num>
  <w:num w:numId="5">
    <w:abstractNumId w:val="8"/>
  </w:num>
  <w:num w:numId="6">
    <w:abstractNumId w:val="46"/>
  </w:num>
  <w:num w:numId="7">
    <w:abstractNumId w:val="22"/>
  </w:num>
  <w:num w:numId="8">
    <w:abstractNumId w:val="29"/>
  </w:num>
  <w:num w:numId="9">
    <w:abstractNumId w:val="28"/>
  </w:num>
  <w:num w:numId="10">
    <w:abstractNumId w:val="45"/>
  </w:num>
  <w:num w:numId="11">
    <w:abstractNumId w:val="41"/>
  </w:num>
  <w:num w:numId="12">
    <w:abstractNumId w:val="15"/>
  </w:num>
  <w:num w:numId="13">
    <w:abstractNumId w:val="4"/>
  </w:num>
  <w:num w:numId="14">
    <w:abstractNumId w:val="16"/>
  </w:num>
  <w:num w:numId="15">
    <w:abstractNumId w:val="12"/>
  </w:num>
  <w:num w:numId="16">
    <w:abstractNumId w:val="36"/>
  </w:num>
  <w:num w:numId="17">
    <w:abstractNumId w:val="18"/>
  </w:num>
  <w:num w:numId="18">
    <w:abstractNumId w:val="2"/>
  </w:num>
  <w:num w:numId="19">
    <w:abstractNumId w:val="25"/>
  </w:num>
  <w:num w:numId="20">
    <w:abstractNumId w:val="38"/>
  </w:num>
  <w:num w:numId="21">
    <w:abstractNumId w:val="37"/>
  </w:num>
  <w:num w:numId="22">
    <w:abstractNumId w:val="48"/>
  </w:num>
  <w:num w:numId="23">
    <w:abstractNumId w:val="31"/>
  </w:num>
  <w:num w:numId="24">
    <w:abstractNumId w:val="47"/>
  </w:num>
  <w:num w:numId="25">
    <w:abstractNumId w:val="44"/>
  </w:num>
  <w:num w:numId="26">
    <w:abstractNumId w:val="21"/>
  </w:num>
  <w:num w:numId="27">
    <w:abstractNumId w:val="32"/>
  </w:num>
  <w:num w:numId="28">
    <w:abstractNumId w:val="5"/>
  </w:num>
  <w:num w:numId="29">
    <w:abstractNumId w:val="33"/>
  </w:num>
  <w:num w:numId="30">
    <w:abstractNumId w:val="13"/>
  </w:num>
  <w:num w:numId="31">
    <w:abstractNumId w:val="49"/>
  </w:num>
  <w:num w:numId="32">
    <w:abstractNumId w:val="24"/>
  </w:num>
  <w:num w:numId="33">
    <w:abstractNumId w:val="19"/>
  </w:num>
  <w:num w:numId="34">
    <w:abstractNumId w:val="11"/>
  </w:num>
  <w:num w:numId="35">
    <w:abstractNumId w:val="39"/>
  </w:num>
  <w:num w:numId="36">
    <w:abstractNumId w:val="34"/>
  </w:num>
  <w:num w:numId="37">
    <w:abstractNumId w:val="30"/>
  </w:num>
  <w:num w:numId="38">
    <w:abstractNumId w:val="14"/>
  </w:num>
  <w:num w:numId="39">
    <w:abstractNumId w:val="23"/>
  </w:num>
  <w:num w:numId="40">
    <w:abstractNumId w:val="1"/>
  </w:num>
  <w:num w:numId="41">
    <w:abstractNumId w:val="43"/>
  </w:num>
  <w:num w:numId="42">
    <w:abstractNumId w:val="9"/>
  </w:num>
  <w:num w:numId="43">
    <w:abstractNumId w:val="6"/>
  </w:num>
  <w:num w:numId="44">
    <w:abstractNumId w:val="27"/>
  </w:num>
  <w:num w:numId="45">
    <w:abstractNumId w:val="0"/>
  </w:num>
  <w:num w:numId="46">
    <w:abstractNumId w:val="17"/>
  </w:num>
  <w:num w:numId="47">
    <w:abstractNumId w:val="10"/>
  </w:num>
  <w:num w:numId="48">
    <w:abstractNumId w:val="26"/>
  </w:num>
  <w:num w:numId="49">
    <w:abstractNumId w:val="7"/>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0BA8"/>
    <w:rsid w:val="000017F2"/>
    <w:rsid w:val="00005E6A"/>
    <w:rsid w:val="0001543A"/>
    <w:rsid w:val="000161C9"/>
    <w:rsid w:val="00034C51"/>
    <w:rsid w:val="0003592A"/>
    <w:rsid w:val="00040D37"/>
    <w:rsid w:val="00043253"/>
    <w:rsid w:val="00055A2D"/>
    <w:rsid w:val="00063846"/>
    <w:rsid w:val="00070BA8"/>
    <w:rsid w:val="000726E2"/>
    <w:rsid w:val="000863D9"/>
    <w:rsid w:val="000957C7"/>
    <w:rsid w:val="000A0674"/>
    <w:rsid w:val="000A1042"/>
    <w:rsid w:val="000A1C3D"/>
    <w:rsid w:val="000A622C"/>
    <w:rsid w:val="000B4083"/>
    <w:rsid w:val="000D1368"/>
    <w:rsid w:val="000D35CE"/>
    <w:rsid w:val="000D40F6"/>
    <w:rsid w:val="000D4C94"/>
    <w:rsid w:val="000D4E1F"/>
    <w:rsid w:val="000E496F"/>
    <w:rsid w:val="000F5BCC"/>
    <w:rsid w:val="001028F6"/>
    <w:rsid w:val="0010713E"/>
    <w:rsid w:val="00113884"/>
    <w:rsid w:val="00116793"/>
    <w:rsid w:val="001172AF"/>
    <w:rsid w:val="00122A16"/>
    <w:rsid w:val="00122D11"/>
    <w:rsid w:val="0012458A"/>
    <w:rsid w:val="00124CAD"/>
    <w:rsid w:val="00135869"/>
    <w:rsid w:val="001378C4"/>
    <w:rsid w:val="001418EC"/>
    <w:rsid w:val="00144C07"/>
    <w:rsid w:val="00161921"/>
    <w:rsid w:val="0017002A"/>
    <w:rsid w:val="00180A35"/>
    <w:rsid w:val="00182D9A"/>
    <w:rsid w:val="001A48E7"/>
    <w:rsid w:val="001A68C8"/>
    <w:rsid w:val="001C26BE"/>
    <w:rsid w:val="001E520C"/>
    <w:rsid w:val="001E6F00"/>
    <w:rsid w:val="00201B13"/>
    <w:rsid w:val="002037DB"/>
    <w:rsid w:val="00210ED4"/>
    <w:rsid w:val="0021186F"/>
    <w:rsid w:val="002123FC"/>
    <w:rsid w:val="00223839"/>
    <w:rsid w:val="00225D28"/>
    <w:rsid w:val="002328AC"/>
    <w:rsid w:val="00233BB9"/>
    <w:rsid w:val="0024071C"/>
    <w:rsid w:val="00240854"/>
    <w:rsid w:val="0026078B"/>
    <w:rsid w:val="00266DB7"/>
    <w:rsid w:val="00270C4F"/>
    <w:rsid w:val="002745E2"/>
    <w:rsid w:val="00290D7F"/>
    <w:rsid w:val="0029414F"/>
    <w:rsid w:val="002A44AB"/>
    <w:rsid w:val="002A617C"/>
    <w:rsid w:val="002A75DB"/>
    <w:rsid w:val="002B6995"/>
    <w:rsid w:val="002C201A"/>
    <w:rsid w:val="002C25A0"/>
    <w:rsid w:val="002D2B7E"/>
    <w:rsid w:val="002F3658"/>
    <w:rsid w:val="00300C01"/>
    <w:rsid w:val="003021B3"/>
    <w:rsid w:val="00304DAD"/>
    <w:rsid w:val="00307422"/>
    <w:rsid w:val="00310CC0"/>
    <w:rsid w:val="00325F69"/>
    <w:rsid w:val="00327FFC"/>
    <w:rsid w:val="00344E45"/>
    <w:rsid w:val="00352994"/>
    <w:rsid w:val="00355D5C"/>
    <w:rsid w:val="0036337F"/>
    <w:rsid w:val="00363F96"/>
    <w:rsid w:val="003671D6"/>
    <w:rsid w:val="00367A78"/>
    <w:rsid w:val="00367E3B"/>
    <w:rsid w:val="00381ACA"/>
    <w:rsid w:val="00382044"/>
    <w:rsid w:val="00383D4F"/>
    <w:rsid w:val="003863B6"/>
    <w:rsid w:val="003A2CCE"/>
    <w:rsid w:val="003A3ECB"/>
    <w:rsid w:val="003A5218"/>
    <w:rsid w:val="003B79B4"/>
    <w:rsid w:val="003C20E4"/>
    <w:rsid w:val="003D19D3"/>
    <w:rsid w:val="003D2450"/>
    <w:rsid w:val="003D2665"/>
    <w:rsid w:val="003D4619"/>
    <w:rsid w:val="003D5813"/>
    <w:rsid w:val="003E7186"/>
    <w:rsid w:val="003F3210"/>
    <w:rsid w:val="003F6D7A"/>
    <w:rsid w:val="004003C5"/>
    <w:rsid w:val="004237F3"/>
    <w:rsid w:val="00423FA6"/>
    <w:rsid w:val="00423FB8"/>
    <w:rsid w:val="0044361A"/>
    <w:rsid w:val="00445651"/>
    <w:rsid w:val="00454DC3"/>
    <w:rsid w:val="004620B5"/>
    <w:rsid w:val="0046453F"/>
    <w:rsid w:val="00466D4B"/>
    <w:rsid w:val="00474635"/>
    <w:rsid w:val="00475855"/>
    <w:rsid w:val="0049047F"/>
    <w:rsid w:val="004907E9"/>
    <w:rsid w:val="00496AC8"/>
    <w:rsid w:val="004A59A1"/>
    <w:rsid w:val="004B154A"/>
    <w:rsid w:val="004B1C12"/>
    <w:rsid w:val="004C06E8"/>
    <w:rsid w:val="004C389B"/>
    <w:rsid w:val="004D1484"/>
    <w:rsid w:val="004E1B48"/>
    <w:rsid w:val="004E23EB"/>
    <w:rsid w:val="004E7F6B"/>
    <w:rsid w:val="004F04C7"/>
    <w:rsid w:val="004F54CB"/>
    <w:rsid w:val="00503D6E"/>
    <w:rsid w:val="00510974"/>
    <w:rsid w:val="0051457D"/>
    <w:rsid w:val="00516B38"/>
    <w:rsid w:val="00524D13"/>
    <w:rsid w:val="00533EF1"/>
    <w:rsid w:val="00535880"/>
    <w:rsid w:val="00535883"/>
    <w:rsid w:val="00540D7E"/>
    <w:rsid w:val="005459FA"/>
    <w:rsid w:val="00550EC5"/>
    <w:rsid w:val="00551691"/>
    <w:rsid w:val="0055217D"/>
    <w:rsid w:val="00552592"/>
    <w:rsid w:val="005558D9"/>
    <w:rsid w:val="0056664A"/>
    <w:rsid w:val="00567D4D"/>
    <w:rsid w:val="00571189"/>
    <w:rsid w:val="00574070"/>
    <w:rsid w:val="00577E98"/>
    <w:rsid w:val="00582068"/>
    <w:rsid w:val="00586E90"/>
    <w:rsid w:val="00593A0E"/>
    <w:rsid w:val="00595F05"/>
    <w:rsid w:val="00597D49"/>
    <w:rsid w:val="005A4288"/>
    <w:rsid w:val="005B0228"/>
    <w:rsid w:val="005B1F51"/>
    <w:rsid w:val="005B7F70"/>
    <w:rsid w:val="005D061F"/>
    <w:rsid w:val="005E2DF2"/>
    <w:rsid w:val="005F2D55"/>
    <w:rsid w:val="005F382E"/>
    <w:rsid w:val="005F4BEB"/>
    <w:rsid w:val="005F512F"/>
    <w:rsid w:val="006047F9"/>
    <w:rsid w:val="006173A6"/>
    <w:rsid w:val="00621A74"/>
    <w:rsid w:val="006237DB"/>
    <w:rsid w:val="006423E4"/>
    <w:rsid w:val="00643647"/>
    <w:rsid w:val="00647A28"/>
    <w:rsid w:val="00647FB9"/>
    <w:rsid w:val="00654B08"/>
    <w:rsid w:val="00656714"/>
    <w:rsid w:val="00664F0F"/>
    <w:rsid w:val="0068256B"/>
    <w:rsid w:val="0069192E"/>
    <w:rsid w:val="00692E9A"/>
    <w:rsid w:val="00694DD9"/>
    <w:rsid w:val="00695FE1"/>
    <w:rsid w:val="006B77B7"/>
    <w:rsid w:val="006C06D2"/>
    <w:rsid w:val="006C7F7F"/>
    <w:rsid w:val="006E594E"/>
    <w:rsid w:val="006E7ECF"/>
    <w:rsid w:val="006F5708"/>
    <w:rsid w:val="00700DCC"/>
    <w:rsid w:val="007029CB"/>
    <w:rsid w:val="007179E9"/>
    <w:rsid w:val="00717BCA"/>
    <w:rsid w:val="00722B8F"/>
    <w:rsid w:val="00727E42"/>
    <w:rsid w:val="0073014E"/>
    <w:rsid w:val="007334C7"/>
    <w:rsid w:val="00741E48"/>
    <w:rsid w:val="00756E18"/>
    <w:rsid w:val="007648ED"/>
    <w:rsid w:val="007654AB"/>
    <w:rsid w:val="007659C9"/>
    <w:rsid w:val="00766D77"/>
    <w:rsid w:val="00771762"/>
    <w:rsid w:val="00774A91"/>
    <w:rsid w:val="00790AF4"/>
    <w:rsid w:val="00794420"/>
    <w:rsid w:val="007A162C"/>
    <w:rsid w:val="007A19A0"/>
    <w:rsid w:val="007A60C2"/>
    <w:rsid w:val="007C370B"/>
    <w:rsid w:val="007C3E56"/>
    <w:rsid w:val="007D31B9"/>
    <w:rsid w:val="007E0FCB"/>
    <w:rsid w:val="007F73C2"/>
    <w:rsid w:val="00803050"/>
    <w:rsid w:val="008052BD"/>
    <w:rsid w:val="0080772B"/>
    <w:rsid w:val="0081046D"/>
    <w:rsid w:val="008148D6"/>
    <w:rsid w:val="00820BC6"/>
    <w:rsid w:val="00826712"/>
    <w:rsid w:val="0086706C"/>
    <w:rsid w:val="00875E09"/>
    <w:rsid w:val="00876C17"/>
    <w:rsid w:val="008821F4"/>
    <w:rsid w:val="008864ED"/>
    <w:rsid w:val="008934DC"/>
    <w:rsid w:val="00893A08"/>
    <w:rsid w:val="00894064"/>
    <w:rsid w:val="008969B5"/>
    <w:rsid w:val="008A25DB"/>
    <w:rsid w:val="008B156D"/>
    <w:rsid w:val="008B1AFB"/>
    <w:rsid w:val="008B3B0E"/>
    <w:rsid w:val="008B5489"/>
    <w:rsid w:val="008B635F"/>
    <w:rsid w:val="008C0D9B"/>
    <w:rsid w:val="008C7E89"/>
    <w:rsid w:val="008D07A8"/>
    <w:rsid w:val="008D5A48"/>
    <w:rsid w:val="008E0A71"/>
    <w:rsid w:val="008F5038"/>
    <w:rsid w:val="008F7E90"/>
    <w:rsid w:val="00906F6E"/>
    <w:rsid w:val="00910050"/>
    <w:rsid w:val="009218EF"/>
    <w:rsid w:val="00922DCE"/>
    <w:rsid w:val="00926570"/>
    <w:rsid w:val="0093338C"/>
    <w:rsid w:val="009338D3"/>
    <w:rsid w:val="00947EF8"/>
    <w:rsid w:val="00951E61"/>
    <w:rsid w:val="00962E33"/>
    <w:rsid w:val="00967B67"/>
    <w:rsid w:val="00971BD9"/>
    <w:rsid w:val="00972E63"/>
    <w:rsid w:val="0097396B"/>
    <w:rsid w:val="009813A1"/>
    <w:rsid w:val="009836A5"/>
    <w:rsid w:val="00984EDA"/>
    <w:rsid w:val="00997CA8"/>
    <w:rsid w:val="009A2157"/>
    <w:rsid w:val="009C605C"/>
    <w:rsid w:val="009D2F24"/>
    <w:rsid w:val="009D4DE5"/>
    <w:rsid w:val="009E254F"/>
    <w:rsid w:val="009E5750"/>
    <w:rsid w:val="009E5C74"/>
    <w:rsid w:val="009F2001"/>
    <w:rsid w:val="009F4776"/>
    <w:rsid w:val="009F7FCF"/>
    <w:rsid w:val="00A05B83"/>
    <w:rsid w:val="00A06DAC"/>
    <w:rsid w:val="00A11769"/>
    <w:rsid w:val="00A143E4"/>
    <w:rsid w:val="00A407A4"/>
    <w:rsid w:val="00A4553D"/>
    <w:rsid w:val="00A53B71"/>
    <w:rsid w:val="00A5580D"/>
    <w:rsid w:val="00A6664D"/>
    <w:rsid w:val="00A819FC"/>
    <w:rsid w:val="00A81E4B"/>
    <w:rsid w:val="00A90B78"/>
    <w:rsid w:val="00AA1C93"/>
    <w:rsid w:val="00AA50E5"/>
    <w:rsid w:val="00AB2CEB"/>
    <w:rsid w:val="00AB5596"/>
    <w:rsid w:val="00AC12F9"/>
    <w:rsid w:val="00AC5131"/>
    <w:rsid w:val="00AD35D7"/>
    <w:rsid w:val="00AD66BB"/>
    <w:rsid w:val="00AF5924"/>
    <w:rsid w:val="00B03533"/>
    <w:rsid w:val="00B11697"/>
    <w:rsid w:val="00B20410"/>
    <w:rsid w:val="00B22CAC"/>
    <w:rsid w:val="00B24350"/>
    <w:rsid w:val="00B3479D"/>
    <w:rsid w:val="00B37C34"/>
    <w:rsid w:val="00B41BA9"/>
    <w:rsid w:val="00B620DE"/>
    <w:rsid w:val="00B62772"/>
    <w:rsid w:val="00B64324"/>
    <w:rsid w:val="00B66430"/>
    <w:rsid w:val="00B673F3"/>
    <w:rsid w:val="00B769F9"/>
    <w:rsid w:val="00B85146"/>
    <w:rsid w:val="00B86210"/>
    <w:rsid w:val="00B90EF3"/>
    <w:rsid w:val="00B92294"/>
    <w:rsid w:val="00B94C31"/>
    <w:rsid w:val="00BA1F4B"/>
    <w:rsid w:val="00BA679B"/>
    <w:rsid w:val="00BB2AFF"/>
    <w:rsid w:val="00BB7185"/>
    <w:rsid w:val="00BC16ED"/>
    <w:rsid w:val="00BD42A9"/>
    <w:rsid w:val="00BD5EC9"/>
    <w:rsid w:val="00BD6300"/>
    <w:rsid w:val="00BD7A0D"/>
    <w:rsid w:val="00BE472C"/>
    <w:rsid w:val="00C00938"/>
    <w:rsid w:val="00C02E5E"/>
    <w:rsid w:val="00C12090"/>
    <w:rsid w:val="00C21B06"/>
    <w:rsid w:val="00C333C7"/>
    <w:rsid w:val="00C56A77"/>
    <w:rsid w:val="00C56CEB"/>
    <w:rsid w:val="00C6089B"/>
    <w:rsid w:val="00C82AC3"/>
    <w:rsid w:val="00C83562"/>
    <w:rsid w:val="00C84C72"/>
    <w:rsid w:val="00C9254A"/>
    <w:rsid w:val="00C93463"/>
    <w:rsid w:val="00C93804"/>
    <w:rsid w:val="00CA17E3"/>
    <w:rsid w:val="00CA5D67"/>
    <w:rsid w:val="00CA6773"/>
    <w:rsid w:val="00CB0A8C"/>
    <w:rsid w:val="00CC4EB0"/>
    <w:rsid w:val="00CC5D03"/>
    <w:rsid w:val="00CC7512"/>
    <w:rsid w:val="00CD2C2F"/>
    <w:rsid w:val="00CD366B"/>
    <w:rsid w:val="00CE231B"/>
    <w:rsid w:val="00CE6250"/>
    <w:rsid w:val="00CE6B1C"/>
    <w:rsid w:val="00D0100A"/>
    <w:rsid w:val="00D02042"/>
    <w:rsid w:val="00D0304F"/>
    <w:rsid w:val="00D06F2F"/>
    <w:rsid w:val="00D3277D"/>
    <w:rsid w:val="00D328FF"/>
    <w:rsid w:val="00D33249"/>
    <w:rsid w:val="00D51BF8"/>
    <w:rsid w:val="00D62D01"/>
    <w:rsid w:val="00D7446B"/>
    <w:rsid w:val="00D75012"/>
    <w:rsid w:val="00D76087"/>
    <w:rsid w:val="00D765C2"/>
    <w:rsid w:val="00D8309E"/>
    <w:rsid w:val="00D84D0F"/>
    <w:rsid w:val="00D91EB8"/>
    <w:rsid w:val="00DA2AAC"/>
    <w:rsid w:val="00DA4A75"/>
    <w:rsid w:val="00DB0781"/>
    <w:rsid w:val="00DB2177"/>
    <w:rsid w:val="00DB47EC"/>
    <w:rsid w:val="00DC4939"/>
    <w:rsid w:val="00DE3BA8"/>
    <w:rsid w:val="00DE508B"/>
    <w:rsid w:val="00DF3A11"/>
    <w:rsid w:val="00DF4274"/>
    <w:rsid w:val="00E16361"/>
    <w:rsid w:val="00E24798"/>
    <w:rsid w:val="00E24A2A"/>
    <w:rsid w:val="00E266C8"/>
    <w:rsid w:val="00E357FA"/>
    <w:rsid w:val="00E47F58"/>
    <w:rsid w:val="00E5793D"/>
    <w:rsid w:val="00E7458E"/>
    <w:rsid w:val="00E812E7"/>
    <w:rsid w:val="00E820EF"/>
    <w:rsid w:val="00E82D70"/>
    <w:rsid w:val="00E83489"/>
    <w:rsid w:val="00E84923"/>
    <w:rsid w:val="00EA0338"/>
    <w:rsid w:val="00EA2D17"/>
    <w:rsid w:val="00EA6A19"/>
    <w:rsid w:val="00EB40D3"/>
    <w:rsid w:val="00EB4F5D"/>
    <w:rsid w:val="00EC2387"/>
    <w:rsid w:val="00EC6941"/>
    <w:rsid w:val="00ED25F4"/>
    <w:rsid w:val="00ED2D2D"/>
    <w:rsid w:val="00EE68AC"/>
    <w:rsid w:val="00EF5E1B"/>
    <w:rsid w:val="00F108E4"/>
    <w:rsid w:val="00F11044"/>
    <w:rsid w:val="00F155C9"/>
    <w:rsid w:val="00F15CFA"/>
    <w:rsid w:val="00F1605B"/>
    <w:rsid w:val="00F17F35"/>
    <w:rsid w:val="00F202FB"/>
    <w:rsid w:val="00F3420B"/>
    <w:rsid w:val="00F50038"/>
    <w:rsid w:val="00F5253C"/>
    <w:rsid w:val="00F54669"/>
    <w:rsid w:val="00F65AE2"/>
    <w:rsid w:val="00F67D41"/>
    <w:rsid w:val="00F73C76"/>
    <w:rsid w:val="00F8316F"/>
    <w:rsid w:val="00F87589"/>
    <w:rsid w:val="00F9558B"/>
    <w:rsid w:val="00FA46BF"/>
    <w:rsid w:val="00FB306C"/>
    <w:rsid w:val="00FB3A52"/>
    <w:rsid w:val="00FB46C3"/>
    <w:rsid w:val="00FD1DEC"/>
    <w:rsid w:val="00FE32AB"/>
    <w:rsid w:val="00FF0D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8EC"/>
    <w:pPr>
      <w:spacing w:after="160" w:line="259" w:lineRule="auto"/>
    </w:pPr>
    <w:rPr>
      <w:sz w:val="22"/>
      <w:szCs w:val="22"/>
      <w:lang w:eastAsia="en-US"/>
    </w:rPr>
  </w:style>
  <w:style w:type="paragraph" w:styleId="Ttulo1">
    <w:name w:val="heading 1"/>
    <w:aliases w:val="EMENTA,2 headline"/>
    <w:basedOn w:val="Normal"/>
    <w:next w:val="Normal"/>
    <w:link w:val="Ttulo1Char"/>
    <w:qFormat/>
    <w:rsid w:val="00070BA8"/>
    <w:pPr>
      <w:keepNext/>
      <w:spacing w:before="360" w:after="240" w:line="240" w:lineRule="auto"/>
      <w:ind w:left="1134"/>
      <w:outlineLvl w:val="0"/>
    </w:pPr>
    <w:rPr>
      <w:rFonts w:ascii="Arial" w:eastAsia="Times New Roman" w:hAnsi="Arial"/>
      <w:b/>
      <w:snapToGrid w:val="0"/>
      <w:kern w:val="28"/>
      <w:sz w:val="20"/>
      <w:szCs w:val="20"/>
      <w:lang w:eastAsia="pt-BR"/>
    </w:rPr>
  </w:style>
  <w:style w:type="paragraph" w:styleId="Ttulo2">
    <w:name w:val="heading 2"/>
    <w:basedOn w:val="Normal"/>
    <w:next w:val="Normal"/>
    <w:link w:val="Ttulo2Char"/>
    <w:qFormat/>
    <w:rsid w:val="00070BA8"/>
    <w:pPr>
      <w:keepNext/>
      <w:tabs>
        <w:tab w:val="left" w:pos="1701"/>
      </w:tabs>
      <w:spacing w:after="0" w:line="240" w:lineRule="auto"/>
      <w:ind w:right="-1"/>
      <w:jc w:val="center"/>
      <w:outlineLvl w:val="1"/>
    </w:pPr>
    <w:rPr>
      <w:rFonts w:ascii="Times New Roman" w:eastAsia="Times New Roman" w:hAnsi="Times New Roman"/>
      <w:b/>
      <w:color w:val="000000"/>
      <w:sz w:val="24"/>
      <w:szCs w:val="20"/>
      <w:lang w:eastAsia="pt-BR"/>
    </w:rPr>
  </w:style>
  <w:style w:type="paragraph" w:styleId="Ttulo3">
    <w:name w:val="heading 3"/>
    <w:basedOn w:val="Normal"/>
    <w:next w:val="Normal"/>
    <w:link w:val="Ttulo3Char"/>
    <w:uiPriority w:val="9"/>
    <w:qFormat/>
    <w:rsid w:val="00070BA8"/>
    <w:pPr>
      <w:keepNext/>
      <w:spacing w:after="0" w:line="240" w:lineRule="auto"/>
      <w:jc w:val="center"/>
      <w:outlineLvl w:val="2"/>
    </w:pPr>
    <w:rPr>
      <w:rFonts w:ascii="Times New Roman" w:eastAsia="Times New Roman" w:hAnsi="Times New Roman"/>
      <w:b/>
      <w:sz w:val="24"/>
      <w:szCs w:val="20"/>
      <w:lang w:eastAsia="pt-BR"/>
    </w:rPr>
  </w:style>
  <w:style w:type="paragraph" w:styleId="Ttulo4">
    <w:name w:val="heading 4"/>
    <w:basedOn w:val="Normal"/>
    <w:next w:val="Normal"/>
    <w:link w:val="Ttulo4Char"/>
    <w:qFormat/>
    <w:rsid w:val="00070BA8"/>
    <w:pPr>
      <w:keepNext/>
      <w:tabs>
        <w:tab w:val="left" w:pos="1701"/>
      </w:tabs>
      <w:spacing w:before="360" w:after="240" w:line="240" w:lineRule="auto"/>
      <w:jc w:val="both"/>
      <w:outlineLvl w:val="3"/>
    </w:pPr>
    <w:rPr>
      <w:rFonts w:ascii="Times New Roman" w:eastAsia="Times New Roman" w:hAnsi="Times New Roman"/>
      <w:b/>
      <w:sz w:val="24"/>
      <w:szCs w:val="20"/>
      <w:lang w:eastAsia="pt-BR"/>
    </w:rPr>
  </w:style>
  <w:style w:type="paragraph" w:styleId="Ttulo5">
    <w:name w:val="heading 5"/>
    <w:basedOn w:val="Normal"/>
    <w:next w:val="Normal"/>
    <w:link w:val="Ttulo5Char"/>
    <w:qFormat/>
    <w:rsid w:val="00070BA8"/>
    <w:pPr>
      <w:keepNext/>
      <w:numPr>
        <w:ilvl w:val="4"/>
      </w:numPr>
      <w:spacing w:after="0" w:line="240" w:lineRule="auto"/>
      <w:jc w:val="center"/>
      <w:outlineLvl w:val="4"/>
    </w:pPr>
    <w:rPr>
      <w:rFonts w:ascii="Times New Roman" w:eastAsia="Times New Roman" w:hAnsi="Times New Roman"/>
      <w:b/>
      <w:sz w:val="24"/>
      <w:szCs w:val="20"/>
      <w:lang w:eastAsia="pt-BR"/>
    </w:rPr>
  </w:style>
  <w:style w:type="paragraph" w:styleId="Ttulo6">
    <w:name w:val="heading 6"/>
    <w:basedOn w:val="Normal"/>
    <w:next w:val="Normal"/>
    <w:link w:val="Ttulo6Char"/>
    <w:qFormat/>
    <w:rsid w:val="00070BA8"/>
    <w:pPr>
      <w:keepNext/>
      <w:spacing w:after="0" w:line="240" w:lineRule="auto"/>
      <w:jc w:val="both"/>
      <w:outlineLvl w:val="5"/>
    </w:pPr>
    <w:rPr>
      <w:rFonts w:ascii="Times New Roman" w:eastAsia="Times New Roman" w:hAnsi="Times New Roman"/>
      <w:sz w:val="24"/>
      <w:szCs w:val="20"/>
      <w:lang w:eastAsia="pt-BR"/>
    </w:rPr>
  </w:style>
  <w:style w:type="paragraph" w:styleId="Ttulo7">
    <w:name w:val="heading 7"/>
    <w:basedOn w:val="Normal"/>
    <w:next w:val="Normal"/>
    <w:link w:val="Ttulo7Char"/>
    <w:qFormat/>
    <w:rsid w:val="00070BA8"/>
    <w:pPr>
      <w:keepNext/>
      <w:spacing w:after="0" w:line="240" w:lineRule="auto"/>
      <w:jc w:val="both"/>
      <w:outlineLvl w:val="6"/>
    </w:pPr>
    <w:rPr>
      <w:rFonts w:ascii="Times New Roman" w:eastAsia="Times New Roman" w:hAnsi="Times New Roman"/>
      <w:b/>
      <w:color w:val="FF0000"/>
      <w:sz w:val="24"/>
      <w:szCs w:val="20"/>
      <w:lang w:eastAsia="pt-BR"/>
    </w:rPr>
  </w:style>
  <w:style w:type="paragraph" w:styleId="Ttulo8">
    <w:name w:val="heading 8"/>
    <w:basedOn w:val="Normal"/>
    <w:next w:val="Normal"/>
    <w:link w:val="Ttulo8Char"/>
    <w:qFormat/>
    <w:rsid w:val="00070BA8"/>
    <w:pPr>
      <w:keepNext/>
      <w:spacing w:after="0" w:line="240" w:lineRule="auto"/>
      <w:outlineLvl w:val="7"/>
    </w:pPr>
    <w:rPr>
      <w:rFonts w:ascii="Times New Roman" w:eastAsia="Times New Roman" w:hAnsi="Times New Roman"/>
      <w:b/>
      <w:snapToGrid w:val="0"/>
      <w:sz w:val="24"/>
      <w:szCs w:val="20"/>
      <w:lang w:eastAsia="pt-BR"/>
    </w:rPr>
  </w:style>
  <w:style w:type="paragraph" w:styleId="Ttulo9">
    <w:name w:val="heading 9"/>
    <w:basedOn w:val="Normal"/>
    <w:next w:val="Normal"/>
    <w:link w:val="Ttulo9Char"/>
    <w:qFormat/>
    <w:rsid w:val="00070BA8"/>
    <w:pPr>
      <w:keepNext/>
      <w:tabs>
        <w:tab w:val="left" w:pos="1701"/>
      </w:tabs>
      <w:spacing w:after="120" w:line="340" w:lineRule="exact"/>
      <w:outlineLvl w:val="8"/>
    </w:pPr>
    <w:rPr>
      <w:rFonts w:ascii="Times New Roman" w:eastAsia="Times New Roman" w:hAnsi="Times New Roman"/>
      <w:sz w:val="24"/>
      <w:szCs w:val="20"/>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EMENTA Char,2 headline Char"/>
    <w:link w:val="Ttulo1"/>
    <w:rsid w:val="00070BA8"/>
    <w:rPr>
      <w:rFonts w:ascii="Arial" w:eastAsia="Times New Roman" w:hAnsi="Arial"/>
      <w:b/>
      <w:snapToGrid w:val="0"/>
      <w:kern w:val="28"/>
    </w:rPr>
  </w:style>
  <w:style w:type="character" w:customStyle="1" w:styleId="Ttulo2Char">
    <w:name w:val="Título 2 Char"/>
    <w:link w:val="Ttulo2"/>
    <w:rsid w:val="00070BA8"/>
    <w:rPr>
      <w:rFonts w:ascii="Times New Roman" w:eastAsia="Times New Roman" w:hAnsi="Times New Roman"/>
      <w:b/>
      <w:color w:val="000000"/>
      <w:sz w:val="24"/>
    </w:rPr>
  </w:style>
  <w:style w:type="character" w:customStyle="1" w:styleId="Ttulo3Char">
    <w:name w:val="Título 3 Char"/>
    <w:link w:val="Ttulo3"/>
    <w:uiPriority w:val="9"/>
    <w:rsid w:val="00070BA8"/>
    <w:rPr>
      <w:rFonts w:ascii="Times New Roman" w:eastAsia="Times New Roman" w:hAnsi="Times New Roman"/>
      <w:b/>
      <w:sz w:val="24"/>
    </w:rPr>
  </w:style>
  <w:style w:type="character" w:customStyle="1" w:styleId="Ttulo4Char">
    <w:name w:val="Título 4 Char"/>
    <w:link w:val="Ttulo4"/>
    <w:rsid w:val="00070BA8"/>
    <w:rPr>
      <w:rFonts w:ascii="Times New Roman" w:eastAsia="Times New Roman" w:hAnsi="Times New Roman"/>
      <w:b/>
      <w:sz w:val="24"/>
    </w:rPr>
  </w:style>
  <w:style w:type="character" w:customStyle="1" w:styleId="Ttulo5Char">
    <w:name w:val="Título 5 Char"/>
    <w:link w:val="Ttulo5"/>
    <w:rsid w:val="00070BA8"/>
    <w:rPr>
      <w:rFonts w:ascii="Times New Roman" w:eastAsia="Times New Roman" w:hAnsi="Times New Roman"/>
      <w:b/>
      <w:sz w:val="24"/>
    </w:rPr>
  </w:style>
  <w:style w:type="character" w:customStyle="1" w:styleId="Ttulo6Char">
    <w:name w:val="Título 6 Char"/>
    <w:link w:val="Ttulo6"/>
    <w:rsid w:val="00070BA8"/>
    <w:rPr>
      <w:rFonts w:ascii="Times New Roman" w:eastAsia="Times New Roman" w:hAnsi="Times New Roman"/>
      <w:sz w:val="24"/>
    </w:rPr>
  </w:style>
  <w:style w:type="character" w:customStyle="1" w:styleId="Ttulo7Char">
    <w:name w:val="Título 7 Char"/>
    <w:link w:val="Ttulo7"/>
    <w:rsid w:val="00070BA8"/>
    <w:rPr>
      <w:rFonts w:ascii="Times New Roman" w:eastAsia="Times New Roman" w:hAnsi="Times New Roman"/>
      <w:b/>
      <w:color w:val="FF0000"/>
      <w:sz w:val="24"/>
    </w:rPr>
  </w:style>
  <w:style w:type="character" w:customStyle="1" w:styleId="Ttulo8Char">
    <w:name w:val="Título 8 Char"/>
    <w:link w:val="Ttulo8"/>
    <w:rsid w:val="00070BA8"/>
    <w:rPr>
      <w:rFonts w:ascii="Times New Roman" w:eastAsia="Times New Roman" w:hAnsi="Times New Roman"/>
      <w:b/>
      <w:snapToGrid w:val="0"/>
      <w:sz w:val="24"/>
    </w:rPr>
  </w:style>
  <w:style w:type="character" w:customStyle="1" w:styleId="Ttulo9Char">
    <w:name w:val="Título 9 Char"/>
    <w:link w:val="Ttulo9"/>
    <w:rsid w:val="00070BA8"/>
    <w:rPr>
      <w:rFonts w:ascii="Times New Roman" w:eastAsia="Times New Roman" w:hAnsi="Times New Roman"/>
      <w:sz w:val="24"/>
    </w:rPr>
  </w:style>
  <w:style w:type="numbering" w:customStyle="1" w:styleId="Semlista1">
    <w:name w:val="Sem lista1"/>
    <w:next w:val="Semlista"/>
    <w:uiPriority w:val="99"/>
    <w:semiHidden/>
    <w:unhideWhenUsed/>
    <w:rsid w:val="00070BA8"/>
  </w:style>
  <w:style w:type="paragraph" w:customStyle="1" w:styleId="ContratoTitulo">
    <w:name w:val="ContratoTitulo"/>
    <w:basedOn w:val="Normal"/>
    <w:next w:val="Contrato"/>
    <w:rsid w:val="00070BA8"/>
    <w:pPr>
      <w:numPr>
        <w:ilvl w:val="1"/>
        <w:numId w:val="2"/>
      </w:numPr>
      <w:tabs>
        <w:tab w:val="clear" w:pos="360"/>
      </w:tabs>
      <w:spacing w:after="240" w:line="240" w:lineRule="auto"/>
      <w:ind w:left="1701" w:hanging="283"/>
    </w:pPr>
    <w:rPr>
      <w:rFonts w:ascii="Arial" w:eastAsia="Times New Roman" w:hAnsi="Arial"/>
      <w:b/>
      <w:sz w:val="24"/>
      <w:szCs w:val="20"/>
      <w:lang w:eastAsia="pt-BR"/>
    </w:rPr>
  </w:style>
  <w:style w:type="paragraph" w:customStyle="1" w:styleId="Contrato">
    <w:name w:val="Contrato"/>
    <w:basedOn w:val="Normal"/>
    <w:rsid w:val="00070BA8"/>
    <w:pPr>
      <w:tabs>
        <w:tab w:val="num" w:pos="360"/>
        <w:tab w:val="num" w:pos="926"/>
      </w:tabs>
      <w:spacing w:after="240" w:line="240" w:lineRule="auto"/>
      <w:ind w:left="926" w:hanging="360"/>
      <w:jc w:val="both"/>
    </w:pPr>
    <w:rPr>
      <w:rFonts w:ascii="Times New Roman" w:eastAsia="Times New Roman" w:hAnsi="Times New Roman"/>
      <w:sz w:val="24"/>
      <w:szCs w:val="20"/>
      <w:lang w:eastAsia="pt-BR"/>
    </w:rPr>
  </w:style>
  <w:style w:type="paragraph" w:customStyle="1" w:styleId="Solon1">
    <w:name w:val="Solon1"/>
    <w:basedOn w:val="Normal"/>
    <w:rsid w:val="00070BA8"/>
    <w:pPr>
      <w:numPr>
        <w:numId w:val="1"/>
      </w:numPr>
      <w:tabs>
        <w:tab w:val="num" w:pos="360"/>
        <w:tab w:val="left" w:pos="1134"/>
        <w:tab w:val="num" w:pos="1209"/>
      </w:tabs>
      <w:spacing w:after="240" w:line="240" w:lineRule="auto"/>
      <w:ind w:left="1209" w:hanging="360"/>
      <w:jc w:val="both"/>
    </w:pPr>
    <w:rPr>
      <w:rFonts w:ascii="Times New Roman" w:eastAsia="Times New Roman" w:hAnsi="Times New Roman"/>
      <w:sz w:val="24"/>
      <w:szCs w:val="20"/>
      <w:lang w:eastAsia="pt-BR"/>
    </w:rPr>
  </w:style>
  <w:style w:type="paragraph" w:customStyle="1" w:styleId="xl49">
    <w:name w:val="xl49"/>
    <w:basedOn w:val="Normal"/>
    <w:rsid w:val="00070BA8"/>
    <w:pPr>
      <w:spacing w:before="100" w:after="100" w:line="240" w:lineRule="auto"/>
      <w:jc w:val="center"/>
    </w:pPr>
    <w:rPr>
      <w:rFonts w:ascii="Arial" w:eastAsia="Times New Roman" w:hAnsi="Arial"/>
      <w:b/>
      <w:sz w:val="24"/>
      <w:szCs w:val="20"/>
      <w:lang w:eastAsia="pt-BR"/>
    </w:rPr>
  </w:style>
  <w:style w:type="paragraph" w:styleId="Cabealho">
    <w:name w:val="header"/>
    <w:aliases w:val="Cabeçalho superior,Heading 1a,h,he,HeaderNN"/>
    <w:basedOn w:val="Normal"/>
    <w:link w:val="CabealhoChar"/>
    <w:uiPriority w:val="99"/>
    <w:rsid w:val="00070BA8"/>
    <w:pPr>
      <w:tabs>
        <w:tab w:val="center" w:pos="4419"/>
        <w:tab w:val="right" w:pos="8838"/>
      </w:tabs>
      <w:spacing w:after="0" w:line="240" w:lineRule="auto"/>
      <w:jc w:val="both"/>
    </w:pPr>
    <w:rPr>
      <w:rFonts w:ascii="Times New Roman" w:eastAsia="Times New Roman" w:hAnsi="Times New Roman"/>
      <w:sz w:val="24"/>
      <w:szCs w:val="20"/>
      <w:lang w:eastAsia="pt-BR"/>
    </w:rPr>
  </w:style>
  <w:style w:type="character" w:customStyle="1" w:styleId="CabealhoChar">
    <w:name w:val="Cabeçalho Char"/>
    <w:aliases w:val="Cabeçalho superior Char1,Cabeçalho superior Char,Heading 1a Char,Cabeçalho Char1,h Char,he Char,HeaderNN Char"/>
    <w:link w:val="Cabealho"/>
    <w:uiPriority w:val="99"/>
    <w:rsid w:val="00070BA8"/>
    <w:rPr>
      <w:rFonts w:ascii="Times New Roman" w:eastAsia="Times New Roman" w:hAnsi="Times New Roman"/>
      <w:sz w:val="24"/>
    </w:rPr>
  </w:style>
  <w:style w:type="paragraph" w:customStyle="1" w:styleId="Nvel2">
    <w:name w:val="Nível 2"/>
    <w:basedOn w:val="Normal"/>
    <w:next w:val="Normal"/>
    <w:rsid w:val="00070BA8"/>
    <w:pPr>
      <w:spacing w:after="120" w:line="240" w:lineRule="auto"/>
      <w:jc w:val="both"/>
    </w:pPr>
    <w:rPr>
      <w:rFonts w:ascii="Arial" w:eastAsia="Times New Roman" w:hAnsi="Arial"/>
      <w:b/>
      <w:sz w:val="24"/>
      <w:szCs w:val="20"/>
      <w:lang w:eastAsia="pt-BR"/>
    </w:rPr>
  </w:style>
  <w:style w:type="character" w:styleId="Hyperlink">
    <w:name w:val="Hyperlink"/>
    <w:uiPriority w:val="99"/>
    <w:rsid w:val="00070BA8"/>
    <w:rPr>
      <w:color w:val="0000FF"/>
      <w:u w:val="single"/>
    </w:rPr>
  </w:style>
  <w:style w:type="character" w:customStyle="1" w:styleId="A0">
    <w:name w:val="A0"/>
    <w:rsid w:val="00070BA8"/>
    <w:rPr>
      <w:color w:val="000000"/>
      <w:sz w:val="22"/>
    </w:rPr>
  </w:style>
  <w:style w:type="paragraph" w:customStyle="1" w:styleId="N21">
    <w:name w:val="N21"/>
    <w:basedOn w:val="Normal"/>
    <w:rsid w:val="00070BA8"/>
    <w:pPr>
      <w:spacing w:before="60" w:after="0" w:line="240" w:lineRule="auto"/>
      <w:ind w:left="2268" w:hanging="425"/>
      <w:jc w:val="both"/>
    </w:pPr>
    <w:rPr>
      <w:rFonts w:ascii="Arial" w:eastAsia="Times New Roman" w:hAnsi="Arial"/>
      <w:snapToGrid w:val="0"/>
      <w:sz w:val="20"/>
      <w:szCs w:val="20"/>
      <w:lang w:eastAsia="pt-BR"/>
    </w:rPr>
  </w:style>
  <w:style w:type="paragraph" w:customStyle="1" w:styleId="Estilo1">
    <w:name w:val="Estilo1"/>
    <w:basedOn w:val="Normal"/>
    <w:rsid w:val="00070BA8"/>
    <w:pPr>
      <w:tabs>
        <w:tab w:val="left" w:pos="2268"/>
      </w:tabs>
      <w:spacing w:after="0" w:line="240" w:lineRule="auto"/>
      <w:ind w:left="2410" w:hanging="992"/>
      <w:jc w:val="both"/>
    </w:pPr>
    <w:rPr>
      <w:rFonts w:ascii="Times New Roman" w:eastAsia="Times New Roman" w:hAnsi="Times New Roman"/>
      <w:snapToGrid w:val="0"/>
      <w:sz w:val="24"/>
      <w:szCs w:val="20"/>
      <w:lang w:eastAsia="pt-BR"/>
    </w:rPr>
  </w:style>
  <w:style w:type="paragraph" w:customStyle="1" w:styleId="Blockquote">
    <w:name w:val="Blockquote"/>
    <w:basedOn w:val="Normal"/>
    <w:rsid w:val="00070BA8"/>
    <w:pPr>
      <w:spacing w:before="100" w:after="100" w:line="240" w:lineRule="auto"/>
      <w:ind w:left="360" w:right="360"/>
    </w:pPr>
    <w:rPr>
      <w:rFonts w:ascii="Times New Roman" w:eastAsia="Times New Roman" w:hAnsi="Times New Roman"/>
      <w:sz w:val="24"/>
      <w:szCs w:val="20"/>
      <w:lang w:eastAsia="pt-BR"/>
    </w:rPr>
  </w:style>
  <w:style w:type="paragraph" w:customStyle="1" w:styleId="n1">
    <w:name w:val="n1"/>
    <w:basedOn w:val="Normal"/>
    <w:rsid w:val="00070BA8"/>
    <w:pPr>
      <w:tabs>
        <w:tab w:val="left" w:pos="1134"/>
      </w:tabs>
      <w:spacing w:before="240" w:after="0" w:line="240" w:lineRule="auto"/>
      <w:jc w:val="both"/>
    </w:pPr>
    <w:rPr>
      <w:rFonts w:ascii="Arial" w:eastAsia="Times New Roman" w:hAnsi="Arial"/>
      <w:snapToGrid w:val="0"/>
      <w:sz w:val="20"/>
      <w:szCs w:val="20"/>
      <w:lang w:eastAsia="pt-BR"/>
    </w:rPr>
  </w:style>
  <w:style w:type="character" w:styleId="HiperlinkVisitado">
    <w:name w:val="FollowedHyperlink"/>
    <w:semiHidden/>
    <w:rsid w:val="00070BA8"/>
    <w:rPr>
      <w:color w:val="800080"/>
      <w:u w:val="single"/>
    </w:rPr>
  </w:style>
  <w:style w:type="paragraph" w:styleId="Recuodecorpodetexto">
    <w:name w:val="Body Text Indent"/>
    <w:basedOn w:val="Normal"/>
    <w:link w:val="RecuodecorpodetextoChar"/>
    <w:uiPriority w:val="99"/>
    <w:rsid w:val="00070BA8"/>
    <w:pPr>
      <w:spacing w:after="0" w:line="240" w:lineRule="auto"/>
      <w:ind w:left="2694" w:hanging="284"/>
      <w:jc w:val="both"/>
    </w:pPr>
    <w:rPr>
      <w:rFonts w:ascii="Times New Roman" w:eastAsia="Times New Roman" w:hAnsi="Times New Roman"/>
      <w:sz w:val="24"/>
      <w:szCs w:val="20"/>
      <w:lang w:eastAsia="pt-BR"/>
    </w:rPr>
  </w:style>
  <w:style w:type="character" w:customStyle="1" w:styleId="RecuodecorpodetextoChar">
    <w:name w:val="Recuo de corpo de texto Char"/>
    <w:link w:val="Recuodecorpodetexto"/>
    <w:uiPriority w:val="99"/>
    <w:rsid w:val="00070BA8"/>
    <w:rPr>
      <w:rFonts w:ascii="Times New Roman" w:eastAsia="Times New Roman" w:hAnsi="Times New Roman"/>
      <w:sz w:val="24"/>
    </w:rPr>
  </w:style>
  <w:style w:type="paragraph" w:styleId="Corpodetexto">
    <w:name w:val="Body Text"/>
    <w:basedOn w:val="Normal"/>
    <w:link w:val="CorpodetextoChar"/>
    <w:rsid w:val="00070BA8"/>
    <w:pPr>
      <w:spacing w:after="0" w:line="240" w:lineRule="auto"/>
    </w:pPr>
    <w:rPr>
      <w:rFonts w:ascii="Times New Roman" w:eastAsia="Times New Roman" w:hAnsi="Times New Roman"/>
      <w:snapToGrid w:val="0"/>
      <w:sz w:val="24"/>
      <w:szCs w:val="20"/>
      <w:lang w:eastAsia="pt-BR"/>
    </w:rPr>
  </w:style>
  <w:style w:type="character" w:customStyle="1" w:styleId="CorpodetextoChar">
    <w:name w:val="Corpo de texto Char"/>
    <w:link w:val="Corpodetexto"/>
    <w:rsid w:val="00070BA8"/>
    <w:rPr>
      <w:rFonts w:ascii="Times New Roman" w:eastAsia="Times New Roman" w:hAnsi="Times New Roman"/>
      <w:snapToGrid w:val="0"/>
      <w:sz w:val="24"/>
    </w:rPr>
  </w:style>
  <w:style w:type="paragraph" w:styleId="Textodenotaderodap">
    <w:name w:val="footnote text"/>
    <w:basedOn w:val="Normal"/>
    <w:link w:val="TextodenotaderodapChar"/>
    <w:semiHidden/>
    <w:rsid w:val="00070BA8"/>
    <w:pPr>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link w:val="Textodenotaderodap"/>
    <w:semiHidden/>
    <w:rsid w:val="00070BA8"/>
    <w:rPr>
      <w:rFonts w:ascii="Times New Roman" w:eastAsia="Times New Roman" w:hAnsi="Times New Roman"/>
    </w:rPr>
  </w:style>
  <w:style w:type="character" w:styleId="Refdenotaderodap">
    <w:name w:val="footnote reference"/>
    <w:semiHidden/>
    <w:rsid w:val="00070BA8"/>
    <w:rPr>
      <w:vertAlign w:val="superscript"/>
    </w:rPr>
  </w:style>
  <w:style w:type="paragraph" w:styleId="Corpodetexto2">
    <w:name w:val="Body Text 2"/>
    <w:basedOn w:val="Normal"/>
    <w:link w:val="Corpodetexto2Char"/>
    <w:rsid w:val="00070BA8"/>
    <w:pPr>
      <w:tabs>
        <w:tab w:val="num" w:pos="709"/>
      </w:tabs>
      <w:spacing w:after="0" w:line="240" w:lineRule="auto"/>
      <w:jc w:val="both"/>
    </w:pPr>
    <w:rPr>
      <w:rFonts w:ascii="Times New Roman" w:eastAsia="Times New Roman" w:hAnsi="Times New Roman"/>
      <w:sz w:val="24"/>
      <w:szCs w:val="20"/>
      <w:lang w:eastAsia="pt-BR"/>
    </w:rPr>
  </w:style>
  <w:style w:type="character" w:customStyle="1" w:styleId="Corpodetexto2Char">
    <w:name w:val="Corpo de texto 2 Char"/>
    <w:link w:val="Corpodetexto2"/>
    <w:rsid w:val="00070BA8"/>
    <w:rPr>
      <w:rFonts w:ascii="Times New Roman" w:eastAsia="Times New Roman" w:hAnsi="Times New Roman"/>
      <w:sz w:val="24"/>
    </w:rPr>
  </w:style>
  <w:style w:type="paragraph" w:styleId="Rodap">
    <w:name w:val="footer"/>
    <w:basedOn w:val="Normal"/>
    <w:link w:val="RodapChar"/>
    <w:uiPriority w:val="99"/>
    <w:rsid w:val="00070BA8"/>
    <w:pPr>
      <w:tabs>
        <w:tab w:val="center" w:pos="4419"/>
        <w:tab w:val="right" w:pos="8838"/>
      </w:tabs>
      <w:spacing w:after="0" w:line="240" w:lineRule="auto"/>
    </w:pPr>
    <w:rPr>
      <w:rFonts w:ascii="Times New Roman" w:eastAsia="Times New Roman" w:hAnsi="Times New Roman"/>
      <w:sz w:val="20"/>
      <w:szCs w:val="20"/>
      <w:lang w:eastAsia="pt-BR"/>
    </w:rPr>
  </w:style>
  <w:style w:type="character" w:customStyle="1" w:styleId="RodapChar">
    <w:name w:val="Rodapé Char"/>
    <w:link w:val="Rodap"/>
    <w:uiPriority w:val="99"/>
    <w:rsid w:val="00070BA8"/>
    <w:rPr>
      <w:rFonts w:ascii="Times New Roman" w:eastAsia="Times New Roman" w:hAnsi="Times New Roman"/>
    </w:rPr>
  </w:style>
  <w:style w:type="character" w:styleId="Nmerodepgina">
    <w:name w:val="page number"/>
    <w:semiHidden/>
    <w:rsid w:val="00070BA8"/>
  </w:style>
  <w:style w:type="paragraph" w:styleId="Corpodetexto3">
    <w:name w:val="Body Text 3"/>
    <w:basedOn w:val="Normal"/>
    <w:link w:val="Corpodetexto3Char"/>
    <w:semiHidden/>
    <w:rsid w:val="00070BA8"/>
    <w:pPr>
      <w:tabs>
        <w:tab w:val="left" w:pos="1701"/>
      </w:tabs>
      <w:spacing w:after="120" w:line="340" w:lineRule="exact"/>
    </w:pPr>
    <w:rPr>
      <w:rFonts w:ascii="Times New Roman" w:eastAsia="Times New Roman" w:hAnsi="Times New Roman"/>
      <w:strike/>
      <w:color w:val="FF0000"/>
      <w:sz w:val="24"/>
      <w:szCs w:val="20"/>
      <w:lang w:eastAsia="pt-BR"/>
    </w:rPr>
  </w:style>
  <w:style w:type="character" w:customStyle="1" w:styleId="Corpodetexto3Char">
    <w:name w:val="Corpo de texto 3 Char"/>
    <w:link w:val="Corpodetexto3"/>
    <w:semiHidden/>
    <w:rsid w:val="00070BA8"/>
    <w:rPr>
      <w:rFonts w:ascii="Times New Roman" w:eastAsia="Times New Roman" w:hAnsi="Times New Roman"/>
      <w:strike/>
      <w:color w:val="FF0000"/>
      <w:sz w:val="24"/>
    </w:rPr>
  </w:style>
  <w:style w:type="paragraph" w:styleId="Recuodecorpodetexto2">
    <w:name w:val="Body Text Indent 2"/>
    <w:basedOn w:val="Normal"/>
    <w:link w:val="Recuodecorpodetexto2Char"/>
    <w:semiHidden/>
    <w:rsid w:val="00070BA8"/>
    <w:pPr>
      <w:spacing w:after="0" w:line="240" w:lineRule="auto"/>
      <w:ind w:firstLine="1560"/>
      <w:jc w:val="both"/>
    </w:pPr>
    <w:rPr>
      <w:rFonts w:ascii="Times New Roman" w:eastAsia="Times New Roman" w:hAnsi="Times New Roman"/>
      <w:strike/>
      <w:sz w:val="24"/>
      <w:szCs w:val="20"/>
      <w:lang w:eastAsia="pt-BR"/>
    </w:rPr>
  </w:style>
  <w:style w:type="character" w:customStyle="1" w:styleId="Recuodecorpodetexto2Char">
    <w:name w:val="Recuo de corpo de texto 2 Char"/>
    <w:link w:val="Recuodecorpodetexto2"/>
    <w:semiHidden/>
    <w:rsid w:val="00070BA8"/>
    <w:rPr>
      <w:rFonts w:ascii="Times New Roman" w:eastAsia="Times New Roman" w:hAnsi="Times New Roman"/>
      <w:strike/>
      <w:sz w:val="24"/>
    </w:rPr>
  </w:style>
  <w:style w:type="paragraph" w:styleId="Textoembloco">
    <w:name w:val="Block Text"/>
    <w:basedOn w:val="Normal"/>
    <w:semiHidden/>
    <w:rsid w:val="00070BA8"/>
    <w:pPr>
      <w:tabs>
        <w:tab w:val="left" w:pos="1276"/>
      </w:tabs>
      <w:spacing w:after="0" w:line="240" w:lineRule="auto"/>
      <w:ind w:left="1560" w:right="2" w:hanging="1560"/>
      <w:jc w:val="both"/>
    </w:pPr>
    <w:rPr>
      <w:rFonts w:ascii="Times New Roman" w:eastAsia="Times New Roman" w:hAnsi="Times New Roman"/>
      <w:sz w:val="24"/>
      <w:szCs w:val="20"/>
      <w:lang w:eastAsia="pt-BR"/>
    </w:rPr>
  </w:style>
  <w:style w:type="paragraph" w:customStyle="1" w:styleId="Cabealho0">
    <w:name w:val="#Cabeçalho"/>
    <w:basedOn w:val="Normal"/>
    <w:rsid w:val="00070BA8"/>
    <w:pPr>
      <w:spacing w:after="0" w:line="220" w:lineRule="exact"/>
      <w:jc w:val="both"/>
    </w:pPr>
    <w:rPr>
      <w:rFonts w:ascii="Times New Roman" w:eastAsia="Times New Roman" w:hAnsi="Times New Roman"/>
      <w:sz w:val="18"/>
      <w:szCs w:val="20"/>
      <w:lang w:eastAsia="pt-BR"/>
    </w:rPr>
  </w:style>
  <w:style w:type="paragraph" w:customStyle="1" w:styleId="Default">
    <w:name w:val="Default"/>
    <w:basedOn w:val="Normal"/>
    <w:rsid w:val="00070BA8"/>
    <w:pPr>
      <w:autoSpaceDE w:val="0"/>
      <w:autoSpaceDN w:val="0"/>
      <w:spacing w:after="0" w:line="240" w:lineRule="auto"/>
    </w:pPr>
    <w:rPr>
      <w:rFonts w:ascii="Times New Roman" w:hAnsi="Times New Roman"/>
      <w:color w:val="000000"/>
      <w:sz w:val="24"/>
      <w:szCs w:val="24"/>
      <w:lang w:eastAsia="pt-BR"/>
    </w:rPr>
  </w:style>
  <w:style w:type="paragraph" w:styleId="Ttulo">
    <w:name w:val="Title"/>
    <w:basedOn w:val="Normal"/>
    <w:link w:val="TtuloChar"/>
    <w:qFormat/>
    <w:rsid w:val="00070BA8"/>
    <w:pPr>
      <w:widowControl w:val="0"/>
      <w:spacing w:after="0" w:line="240" w:lineRule="auto"/>
      <w:ind w:right="482"/>
      <w:jc w:val="center"/>
    </w:pPr>
    <w:rPr>
      <w:rFonts w:ascii="Times New Roman" w:eastAsia="Times New Roman" w:hAnsi="Times New Roman"/>
      <w:b/>
      <w:snapToGrid w:val="0"/>
      <w:szCs w:val="20"/>
      <w:lang w:eastAsia="pt-BR"/>
    </w:rPr>
  </w:style>
  <w:style w:type="character" w:customStyle="1" w:styleId="TtuloChar">
    <w:name w:val="Título Char"/>
    <w:link w:val="Ttulo"/>
    <w:rsid w:val="00070BA8"/>
    <w:rPr>
      <w:rFonts w:ascii="Times New Roman" w:eastAsia="Times New Roman" w:hAnsi="Times New Roman"/>
      <w:b/>
      <w:snapToGrid w:val="0"/>
      <w:sz w:val="22"/>
    </w:rPr>
  </w:style>
  <w:style w:type="paragraph" w:styleId="Textodebalo">
    <w:name w:val="Balloon Text"/>
    <w:basedOn w:val="Normal"/>
    <w:link w:val="TextodebaloChar"/>
    <w:uiPriority w:val="99"/>
    <w:semiHidden/>
    <w:rsid w:val="00070BA8"/>
    <w:pPr>
      <w:spacing w:after="0" w:line="240" w:lineRule="auto"/>
    </w:pPr>
    <w:rPr>
      <w:rFonts w:ascii="Tahoma" w:eastAsia="Times New Roman" w:hAnsi="Tahoma" w:cs="Tahoma"/>
      <w:sz w:val="16"/>
      <w:szCs w:val="16"/>
      <w:lang w:eastAsia="pt-BR"/>
    </w:rPr>
  </w:style>
  <w:style w:type="character" w:customStyle="1" w:styleId="TextodebaloChar">
    <w:name w:val="Texto de balão Char"/>
    <w:link w:val="Textodebalo"/>
    <w:uiPriority w:val="99"/>
    <w:semiHidden/>
    <w:rsid w:val="00070BA8"/>
    <w:rPr>
      <w:rFonts w:ascii="Tahoma" w:eastAsia="Times New Roman" w:hAnsi="Tahoma" w:cs="Tahoma"/>
      <w:sz w:val="16"/>
      <w:szCs w:val="16"/>
    </w:rPr>
  </w:style>
  <w:style w:type="character" w:styleId="Forte">
    <w:name w:val="Strong"/>
    <w:uiPriority w:val="22"/>
    <w:qFormat/>
    <w:rsid w:val="00070BA8"/>
    <w:rPr>
      <w:b/>
      <w:bCs/>
    </w:rPr>
  </w:style>
  <w:style w:type="table" w:styleId="Tabelacomgrade">
    <w:name w:val="Table Grid"/>
    <w:basedOn w:val="Tabelanormal"/>
    <w:uiPriority w:val="39"/>
    <w:rsid w:val="00070BA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Corpodetexto3">
    <w:name w:val="WW-Corpo de texto 3"/>
    <w:basedOn w:val="Normal"/>
    <w:rsid w:val="00070BA8"/>
    <w:pPr>
      <w:widowControl w:val="0"/>
      <w:suppressAutoHyphens/>
      <w:spacing w:after="0" w:line="240" w:lineRule="auto"/>
      <w:jc w:val="both"/>
    </w:pPr>
    <w:rPr>
      <w:rFonts w:ascii="Arial" w:eastAsia="Times New Roman" w:hAnsi="Arial"/>
      <w:sz w:val="24"/>
      <w:szCs w:val="20"/>
      <w:lang w:eastAsia="pt-BR"/>
    </w:rPr>
  </w:style>
  <w:style w:type="paragraph" w:styleId="PargrafodaLista">
    <w:name w:val="List Paragraph"/>
    <w:basedOn w:val="Normal"/>
    <w:uiPriority w:val="99"/>
    <w:qFormat/>
    <w:rsid w:val="00070BA8"/>
    <w:pPr>
      <w:spacing w:after="0" w:line="240" w:lineRule="auto"/>
      <w:ind w:left="708"/>
    </w:pPr>
    <w:rPr>
      <w:rFonts w:ascii="Times New Roman" w:eastAsia="Times New Roman" w:hAnsi="Times New Roman"/>
      <w:sz w:val="20"/>
      <w:szCs w:val="20"/>
      <w:lang w:eastAsia="pt-BR"/>
    </w:rPr>
  </w:style>
  <w:style w:type="character" w:customStyle="1" w:styleId="Estilo2">
    <w:name w:val="Estilo2"/>
    <w:uiPriority w:val="1"/>
    <w:rsid w:val="00070BA8"/>
    <w:rPr>
      <w:rFonts w:ascii="Times New Roman" w:hAnsi="Times New Roman"/>
      <w:b/>
      <w:color w:val="auto"/>
      <w:sz w:val="24"/>
    </w:rPr>
  </w:style>
  <w:style w:type="character" w:customStyle="1" w:styleId="Estilo3">
    <w:name w:val="Estilo3"/>
    <w:uiPriority w:val="1"/>
    <w:rsid w:val="00070BA8"/>
    <w:rPr>
      <w:rFonts w:ascii="Times New Roman" w:hAnsi="Times New Roman"/>
      <w:color w:val="000000"/>
      <w:sz w:val="24"/>
    </w:rPr>
  </w:style>
  <w:style w:type="character" w:customStyle="1" w:styleId="Estilo4">
    <w:name w:val="Estilo4"/>
    <w:uiPriority w:val="1"/>
    <w:rsid w:val="00070BA8"/>
    <w:rPr>
      <w:rFonts w:ascii="Times New Roman" w:hAnsi="Times New Roman"/>
      <w:b/>
      <w:sz w:val="24"/>
    </w:rPr>
  </w:style>
  <w:style w:type="character" w:customStyle="1" w:styleId="TextodecomentrioChar">
    <w:name w:val="Texto de comentário Char"/>
    <w:link w:val="Textodecomentrio"/>
    <w:uiPriority w:val="99"/>
    <w:semiHidden/>
    <w:rsid w:val="00070BA8"/>
    <w:rPr>
      <w:lang w:eastAsia="en-US"/>
    </w:rPr>
  </w:style>
  <w:style w:type="paragraph" w:styleId="Textodecomentrio">
    <w:name w:val="annotation text"/>
    <w:basedOn w:val="Normal"/>
    <w:link w:val="TextodecomentrioChar"/>
    <w:uiPriority w:val="99"/>
    <w:semiHidden/>
    <w:unhideWhenUsed/>
    <w:rsid w:val="00070BA8"/>
    <w:pPr>
      <w:spacing w:line="240" w:lineRule="auto"/>
    </w:pPr>
    <w:rPr>
      <w:sz w:val="20"/>
      <w:szCs w:val="20"/>
    </w:rPr>
  </w:style>
  <w:style w:type="character" w:customStyle="1" w:styleId="TextodecomentrioChar1">
    <w:name w:val="Texto de comentário Char1"/>
    <w:uiPriority w:val="99"/>
    <w:semiHidden/>
    <w:rsid w:val="00070BA8"/>
    <w:rPr>
      <w:lang w:eastAsia="en-US"/>
    </w:rPr>
  </w:style>
  <w:style w:type="character" w:customStyle="1" w:styleId="AssuntodocomentrioChar">
    <w:name w:val="Assunto do comentário Char"/>
    <w:link w:val="Assuntodocomentrio"/>
    <w:uiPriority w:val="99"/>
    <w:semiHidden/>
    <w:rsid w:val="00070BA8"/>
    <w:rPr>
      <w:b/>
      <w:bCs/>
      <w:lang w:eastAsia="en-US"/>
    </w:rPr>
  </w:style>
  <w:style w:type="paragraph" w:styleId="Assuntodocomentrio">
    <w:name w:val="annotation subject"/>
    <w:basedOn w:val="Textodecomentrio"/>
    <w:next w:val="Textodecomentrio"/>
    <w:link w:val="AssuntodocomentrioChar"/>
    <w:uiPriority w:val="99"/>
    <w:semiHidden/>
    <w:unhideWhenUsed/>
    <w:rsid w:val="00070BA8"/>
    <w:rPr>
      <w:b/>
      <w:bCs/>
    </w:rPr>
  </w:style>
  <w:style w:type="character" w:customStyle="1" w:styleId="AssuntodocomentrioChar1">
    <w:name w:val="Assunto do comentário Char1"/>
    <w:uiPriority w:val="99"/>
    <w:semiHidden/>
    <w:rsid w:val="00070BA8"/>
    <w:rPr>
      <w:b/>
      <w:bCs/>
      <w:lang w:eastAsia="en-US"/>
    </w:rPr>
  </w:style>
  <w:style w:type="character" w:customStyle="1" w:styleId="Estilo7">
    <w:name w:val="Estilo7"/>
    <w:uiPriority w:val="1"/>
    <w:rsid w:val="00070BA8"/>
    <w:rPr>
      <w:rFonts w:ascii="Times New Roman" w:hAnsi="Times New Roman"/>
      <w:color w:val="auto"/>
      <w:sz w:val="24"/>
    </w:rPr>
  </w:style>
  <w:style w:type="paragraph" w:styleId="Reviso">
    <w:name w:val="Revision"/>
    <w:hidden/>
    <w:uiPriority w:val="99"/>
    <w:semiHidden/>
    <w:rsid w:val="00070BA8"/>
    <w:rPr>
      <w:sz w:val="22"/>
      <w:szCs w:val="22"/>
      <w:lang w:eastAsia="en-US"/>
    </w:rPr>
  </w:style>
  <w:style w:type="paragraph" w:customStyle="1" w:styleId="CM55">
    <w:name w:val="CM55"/>
    <w:basedOn w:val="Normal"/>
    <w:next w:val="Normal"/>
    <w:rsid w:val="003D4619"/>
    <w:pPr>
      <w:widowControl w:val="0"/>
      <w:spacing w:after="260" w:line="240" w:lineRule="auto"/>
    </w:pPr>
    <w:rPr>
      <w:rFonts w:ascii="Times" w:eastAsia="Times New Roman" w:hAnsi="Times"/>
      <w:sz w:val="24"/>
      <w:szCs w:val="20"/>
      <w:lang w:eastAsia="pt-BR"/>
    </w:rPr>
  </w:style>
  <w:style w:type="character" w:customStyle="1" w:styleId="CITE">
    <w:name w:val="CITE"/>
    <w:rsid w:val="003D4619"/>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822058">
      <w:bodyDiv w:val="1"/>
      <w:marLeft w:val="0"/>
      <w:marRight w:val="0"/>
      <w:marTop w:val="0"/>
      <w:marBottom w:val="0"/>
      <w:divBdr>
        <w:top w:val="none" w:sz="0" w:space="0" w:color="auto"/>
        <w:left w:val="none" w:sz="0" w:space="0" w:color="auto"/>
        <w:bottom w:val="none" w:sz="0" w:space="0" w:color="auto"/>
        <w:right w:val="none" w:sz="0" w:space="0" w:color="auto"/>
      </w:divBdr>
      <w:divsChild>
        <w:div w:id="123740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portaldatransparencia.gov.br/ceis"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omprasgovernamentais.gov.br" TargetMode="External"/><Relationship Id="rId12" Type="http://schemas.openxmlformats.org/officeDocument/2006/relationships/hyperlink" Target="http://www.cnj.jus.br/improbidade_adm/consultar_requerido.php"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mailto:secex-pb@tcu.gov.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rtaldatransparencia.gov.b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omprasnet.gov.br" TargetMode="External"/><Relationship Id="rId19" Type="http://schemas.openxmlformats.org/officeDocument/2006/relationships/hyperlink" Target="http://www3.mte.gov.br/sistemas/mediador/Resumo/ResumoVisualizar?NrSolicitacao=MR015626/2015" TargetMode="External"/><Relationship Id="rId4" Type="http://schemas.openxmlformats.org/officeDocument/2006/relationships/webSettings" Target="webSettings.xml"/><Relationship Id="rId9" Type="http://schemas.openxmlformats.org/officeDocument/2006/relationships/hyperlink" Target="http://www.comprasnet.gov.br" TargetMode="Externa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86</Pages>
  <Words>25707</Words>
  <Characters>138823</Characters>
  <Application>Microsoft Office Word</Application>
  <DocSecurity>0</DocSecurity>
  <Lines>1156</Lines>
  <Paragraphs>328</Paragraphs>
  <ScaleCrop>false</ScaleCrop>
  <HeadingPairs>
    <vt:vector size="2" baseType="variant">
      <vt:variant>
        <vt:lpstr>Título</vt:lpstr>
      </vt:variant>
      <vt:variant>
        <vt:i4>1</vt:i4>
      </vt:variant>
    </vt:vector>
  </HeadingPairs>
  <TitlesOfParts>
    <vt:vector size="1" baseType="lpstr">
      <vt:lpstr/>
    </vt:vector>
  </TitlesOfParts>
  <Company>Tribunal de Contas da União</Company>
  <LinksUpToDate>false</LinksUpToDate>
  <CharactersWithSpaces>164202</CharactersWithSpaces>
  <SharedDoc>false</SharedDoc>
  <HLinks>
    <vt:vector size="54" baseType="variant">
      <vt:variant>
        <vt:i4>4456567</vt:i4>
      </vt:variant>
      <vt:variant>
        <vt:i4>57</vt:i4>
      </vt:variant>
      <vt:variant>
        <vt:i4>0</vt:i4>
      </vt:variant>
      <vt:variant>
        <vt:i4>5</vt:i4>
      </vt:variant>
      <vt:variant>
        <vt:lpwstr>mailto:secex-pb@tcu.gov.br</vt:lpwstr>
      </vt:variant>
      <vt:variant>
        <vt:lpwstr/>
      </vt:variant>
      <vt:variant>
        <vt:i4>196626</vt:i4>
      </vt:variant>
      <vt:variant>
        <vt:i4>54</vt:i4>
      </vt:variant>
      <vt:variant>
        <vt:i4>0</vt:i4>
      </vt:variant>
      <vt:variant>
        <vt:i4>5</vt:i4>
      </vt:variant>
      <vt:variant>
        <vt:lpwstr>http://www3.mte.gov.br/sistemas/mediador/Resumo/ResumoVisualizar?NrSolicitacao=MR015626/2015</vt:lpwstr>
      </vt:variant>
      <vt:variant>
        <vt:lpwstr/>
      </vt:variant>
      <vt:variant>
        <vt:i4>393288</vt:i4>
      </vt:variant>
      <vt:variant>
        <vt:i4>18</vt:i4>
      </vt:variant>
      <vt:variant>
        <vt:i4>0</vt:i4>
      </vt:variant>
      <vt:variant>
        <vt:i4>5</vt:i4>
      </vt:variant>
      <vt:variant>
        <vt:lpwstr>http://www.portaldatransparencia.gov.br/ceis</vt:lpwstr>
      </vt:variant>
      <vt:variant>
        <vt:lpwstr/>
      </vt:variant>
      <vt:variant>
        <vt:i4>1114176</vt:i4>
      </vt:variant>
      <vt:variant>
        <vt:i4>15</vt:i4>
      </vt:variant>
      <vt:variant>
        <vt:i4>0</vt:i4>
      </vt:variant>
      <vt:variant>
        <vt:i4>5</vt:i4>
      </vt:variant>
      <vt:variant>
        <vt:lpwstr>http://www.cnj.jus.br/improbidade_adm/consultar_requerido.php</vt:lpwstr>
      </vt:variant>
      <vt:variant>
        <vt:lpwstr/>
      </vt:variant>
      <vt:variant>
        <vt:i4>1048642</vt:i4>
      </vt:variant>
      <vt:variant>
        <vt:i4>12</vt:i4>
      </vt:variant>
      <vt:variant>
        <vt:i4>0</vt:i4>
      </vt:variant>
      <vt:variant>
        <vt:i4>5</vt:i4>
      </vt:variant>
      <vt:variant>
        <vt:lpwstr>http://www.portaldatransparencia.gov.br/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852041</vt:i4>
      </vt:variant>
      <vt:variant>
        <vt:i4>0</vt:i4>
      </vt:variant>
      <vt:variant>
        <vt:i4>0</vt:i4>
      </vt:variant>
      <vt:variant>
        <vt:i4>5</vt:i4>
      </vt:variant>
      <vt:variant>
        <vt:lpwstr>http://www.comprasgovernamentais.gov.br/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Aguiar da Silva</dc:creator>
  <cp:keywords/>
  <dc:description/>
  <cp:lastModifiedBy>Antonio Noronha</cp:lastModifiedBy>
  <cp:revision>2</cp:revision>
  <dcterms:created xsi:type="dcterms:W3CDTF">2019-08-28T09:17:00Z</dcterms:created>
  <dcterms:modified xsi:type="dcterms:W3CDTF">2019-08-28T09:17:00Z</dcterms:modified>
</cp:coreProperties>
</file>